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774" w:type="dxa"/>
        <w:tblCellSpacing w:w="0" w:type="dxa"/>
        <w:tblInd w:w="-127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62"/>
        <w:gridCol w:w="432"/>
        <w:gridCol w:w="4980"/>
      </w:tblGrid>
      <w:tr w:rsidR="00932A90" w:rsidRPr="00A4299E" w:rsidTr="00932A90">
        <w:trPr>
          <w:tblCellSpacing w:w="0" w:type="dxa"/>
        </w:trPr>
        <w:tc>
          <w:tcPr>
            <w:tcW w:w="4962" w:type="dxa"/>
            <w:tcBorders>
              <w:top w:val="single" w:sz="36" w:space="0" w:color="FFFFFF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4299E" w:rsidRP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4299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Исторические факты о Крыме.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Полуостров Крым площадью 27 тыс. кв.км расположен на юге Восточной Европы.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 севере полуостров соединен с материком узким Перекопским перешейком. С запада и юга полуостров омывают Черное море, с востока — Керченский пролив, а с северо-востока — воды Азовского моря.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«Крым» происходит от тюркского – вал, стена, ров. Перекопский вал отделял Крым от материка, он был построен 2 тыс. лет назад. До XIII в. полуостров носил название Таврика (по имени проживавших здесь древних племен тавров). С XV века полуостров стали называть Таврией, а после его вхождения в состав России в 1783 г. - Тавридой.</w:t>
            </w:r>
            <w:r w:rsidR="00932A9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VI веке греками был основан Херсонес Таврический, который просуществовал более 2 тыс. лет. Теперь это территория Севастополя.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Херсонес в период рассвета – это крупный город 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порт, окруженный мощными стенами, торговый, ремесленный и культурный центр всего юго-западного побережья Крыма.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Свою роль в истории Крыма сыграла и Киевская Русь. В конце Х в. в Херсонесе киевский князь Владимир принял христианство.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Рассмотрев все доводы Потемкина в необходимости срочного решения столь важной внешне и внутриполитической задачи, 8 апреля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1783 года Екатерина II издает Ма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нифест о присоединении Крыма, где крымским жителям обещалось «свято и непоколебимо за себя и преемников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престола нашего содержать их в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равне с природными нашими подданными, охранять и защищать их лица, имущество, храмы и природную их веру...». Именно Потемкину принадлежит слава «бескровного» присоединения Крыма.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 этого времени возрастает приток населения на полуостров Крым, растут города, развивается торговля, сельское хозяйство. На берегу превосходной природной гавани в 1783 г. закладывается город Севастополь как база Черноморского флота.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Экономика Крыма стала быстро развиваться. Строится Симферополь, ставший центром Таврической области.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Крым не раз становился ареной ожесточенных битв и сражений. Самая кровопролитная война ХIХ столетия в России получила название Крымской (1853 – 1856 гг.). Это была очередная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русско-турецкая война. Сначала Русская армия и флот одержали ряд побед на суше и на море. Тогда на стороне Турции выступили Англия и Франция, недовольные усилением роли России в этом регионе. Положение России резко осложнилось. 89 военных кораблей и 300 транспортных судов французов и англичан двинулись к Севастополю.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Героическая оборона Севастополя 1854-1855 продолжалась 349 дней под командованием вице-адмиралов В.А. Корнилова и П.С. Нахимова, контр-адмирала В.И. Истомина. Оборона закончилась поражением русской армии и сдачей города. Так же бесславно закончилась вся война, которая разрушила город до основания, но и прославила его на весь мир.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Кровавым был и период Гражданской войны в Крыму (1918 – 1920 гг.) В борьбе за власть шли ожесточенные сражения между Красной и Белой армиями. Крым несколько раз переходил из рук в руки.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1920 г. Крым стал частью Советской России. </w:t>
            </w:r>
          </w:p>
          <w:p w:rsidR="00A4299E" w:rsidRP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годы Великой Отечественной войны через Крымский полуостров не раз прокатывался огненный вал фронта. Эта война вошла в историю Крыма множеством героических, трагических и жестоких страниц. Из самых заметных событий той войны отметим героическую оборону Севастополя, которая длилась 10 месяцев. С первых боев до последних дней обороны защитники города проявляли самоотверженность, беспримерную стойкость и героизм. В дни обороны жители города проявили ратный и трудовой героизм. Рабочие Морского завода под обстрелом врага днем и ночью ремонтировали корабли, создавали боевую технику.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Защитников города постоянно поддерживали корабли флота. Прорываясь в осажденный Севастополь, они доставляли пополнения, боеприпасы, продукты питания, увозили на Большую землю раненых, стариков, женщин и детей, вели артиллерийский огонь по позициям врага. А когда надводные корабли уже не могли прорываться к Севастополю, их задачу отважно выполняли экипажи подводных лодок. Фашистское командование бросило в бой все силы и средства. Резервы защитников города таяли, кончались снаряды, патроны,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гранаты.</w:t>
            </w:r>
          </w:p>
        </w:tc>
        <w:tc>
          <w:tcPr>
            <w:tcW w:w="693" w:type="dxa"/>
            <w:tcBorders>
              <w:top w:val="single" w:sz="36" w:space="0" w:color="FFFFFF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4299E" w:rsidRPr="00A4299E" w:rsidRDefault="00A4299E" w:rsidP="00A4299E">
            <w:pPr>
              <w:spacing w:after="0" w:line="156" w:lineRule="atLeast"/>
              <w:rPr>
                <w:rFonts w:ascii="Tahoma" w:eastAsia="Times New Roman" w:hAnsi="Tahoma" w:cs="Tahoma"/>
                <w:color w:val="999999"/>
                <w:sz w:val="17"/>
                <w:szCs w:val="17"/>
                <w:lang w:eastAsia="ru-RU"/>
              </w:rPr>
            </w:pPr>
          </w:p>
        </w:tc>
        <w:tc>
          <w:tcPr>
            <w:tcW w:w="5119" w:type="dxa"/>
            <w:tcBorders>
              <w:top w:val="single" w:sz="36" w:space="0" w:color="FFFFFF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4299E" w:rsidRDefault="00932A90" w:rsidP="00A4299E">
            <w:pPr>
              <w:spacing w:after="0" w:line="156" w:lineRule="atLeast"/>
            </w:pPr>
            <w:r>
              <w:object w:dxaOrig="15930" w:dyaOrig="106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4pt;height:156.75pt" o:ole="">
                  <v:imagedata r:id="rId5" o:title=""/>
                </v:shape>
                <o:OLEObject Type="Embed" ProgID="PBrush" ShapeID="_x0000_i1025" DrawAspect="Content" ObjectID="_1519844971" r:id="rId6"/>
              </w:object>
            </w:r>
          </w:p>
          <w:p w:rsidR="00932A90" w:rsidRDefault="00932A90" w:rsidP="00A4299E">
            <w:pPr>
              <w:spacing w:after="0" w:line="156" w:lineRule="atLeast"/>
            </w:pPr>
          </w:p>
          <w:p w:rsidR="00932A90" w:rsidRDefault="00466045" w:rsidP="00A4299E">
            <w:pPr>
              <w:spacing w:after="0" w:line="156" w:lineRule="atLeast"/>
            </w:pPr>
            <w:r>
              <w:object w:dxaOrig="3495" w:dyaOrig="2490">
                <v:shape id="_x0000_i1026" type="#_x0000_t75" style="width:168pt;height:120pt" o:ole="">
                  <v:imagedata r:id="rId7" o:title=""/>
                </v:shape>
                <o:OLEObject Type="Embed" ProgID="PBrush" ShapeID="_x0000_i1026" DrawAspect="Content" ObjectID="_1519844972" r:id="rId8"/>
              </w:object>
            </w:r>
          </w:p>
          <w:p w:rsidR="00932A90" w:rsidRDefault="00932A90" w:rsidP="00A4299E">
            <w:pPr>
              <w:spacing w:after="0" w:line="156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2A90">
              <w:rPr>
                <w:rFonts w:ascii="Times New Roman" w:hAnsi="Times New Roman" w:cs="Times New Roman"/>
                <w:b/>
                <w:sz w:val="24"/>
                <w:szCs w:val="24"/>
              </w:rPr>
              <w:t>Херсонес</w:t>
            </w:r>
          </w:p>
          <w:p w:rsidR="00466045" w:rsidRDefault="00466045" w:rsidP="00A4299E">
            <w:pPr>
              <w:spacing w:after="0" w:line="156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32A90" w:rsidRDefault="00466045" w:rsidP="00A4299E">
            <w:pPr>
              <w:spacing w:after="0" w:line="156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1895" w:dyaOrig="7935">
                <v:shape id="_x0000_i1027" type="#_x0000_t75" style="width:168pt;height:112.5pt" o:ole="">
                  <v:imagedata r:id="rId9" o:title=""/>
                </v:shape>
                <o:OLEObject Type="Embed" ProgID="PBrush" ShapeID="_x0000_i1027" DrawAspect="Content" ObjectID="_1519844973" r:id="rId10"/>
              </w:object>
            </w:r>
          </w:p>
          <w:p w:rsidR="00932A90" w:rsidRDefault="00932A90" w:rsidP="00A4299E">
            <w:pPr>
              <w:spacing w:after="0" w:line="156" w:lineRule="atLeast"/>
              <w:rPr>
                <w:rStyle w:val="a3"/>
                <w:rFonts w:ascii="Times New Roman" w:hAnsi="Times New Roman" w:cs="Times New Roman"/>
                <w:color w:val="555555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932A90">
              <w:rPr>
                <w:rStyle w:val="a3"/>
                <w:rFonts w:ascii="Times New Roman" w:hAnsi="Times New Roman" w:cs="Times New Roman"/>
                <w:b/>
                <w:i w:val="0"/>
                <w:color w:val="555555"/>
                <w:bdr w:val="none" w:sz="0" w:space="0" w:color="auto" w:frame="1"/>
                <w:shd w:val="clear" w:color="auto" w:fill="FFFFFF"/>
              </w:rPr>
              <w:t>Виктор Васнецов. Крещение князя Владимира</w:t>
            </w:r>
            <w:r>
              <w:rPr>
                <w:rStyle w:val="a3"/>
                <w:rFonts w:ascii="Arial" w:hAnsi="Arial" w:cs="Arial"/>
                <w:color w:val="555555"/>
                <w:bdr w:val="none" w:sz="0" w:space="0" w:color="auto" w:frame="1"/>
                <w:shd w:val="clear" w:color="auto" w:fill="FFFFFF"/>
              </w:rPr>
              <w:t xml:space="preserve"> </w:t>
            </w:r>
            <w:r>
              <w:rPr>
                <w:rStyle w:val="a3"/>
                <w:rFonts w:ascii="Times New Roman" w:hAnsi="Times New Roman" w:cs="Times New Roman"/>
                <w:color w:val="555555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(фрагмент </w:t>
            </w:r>
            <w:r w:rsidRPr="00932A90">
              <w:rPr>
                <w:rStyle w:val="a3"/>
                <w:rFonts w:ascii="Times New Roman" w:hAnsi="Times New Roman" w:cs="Times New Roman"/>
                <w:color w:val="555555"/>
                <w:sz w:val="24"/>
                <w:szCs w:val="24"/>
                <w:bdr w:val="none" w:sz="0" w:space="0" w:color="auto" w:frame="1"/>
                <w:shd w:val="clear" w:color="auto" w:fill="FFFFFF"/>
              </w:rPr>
              <w:t>фрески Владимирского храма в Киеве)</w:t>
            </w:r>
          </w:p>
          <w:p w:rsidR="00466045" w:rsidRDefault="00466045" w:rsidP="00A4299E">
            <w:pPr>
              <w:spacing w:after="0" w:line="156" w:lineRule="atLeast"/>
              <w:rPr>
                <w:rStyle w:val="a3"/>
                <w:rFonts w:ascii="Times New Roman" w:hAnsi="Times New Roman" w:cs="Times New Roman"/>
                <w:color w:val="555555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</w:p>
          <w:p w:rsidR="00466045" w:rsidRDefault="00466045" w:rsidP="00A4299E">
            <w:pPr>
              <w:spacing w:after="0" w:line="156" w:lineRule="atLeast"/>
              <w:rPr>
                <w:rStyle w:val="a3"/>
                <w:rFonts w:ascii="Times New Roman" w:hAnsi="Times New Roman" w:cs="Times New Roman"/>
                <w:color w:val="555555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</w:p>
          <w:p w:rsidR="00466045" w:rsidRDefault="00466045" w:rsidP="00A4299E">
            <w:pPr>
              <w:spacing w:after="0" w:line="156" w:lineRule="atLeast"/>
            </w:pPr>
            <w:r>
              <w:object w:dxaOrig="2490" w:dyaOrig="3495">
                <v:shape id="_x0000_i1028" type="#_x0000_t75" style="width:103.5pt;height:145.5pt" o:ole="">
                  <v:imagedata r:id="rId11" o:title=""/>
                </v:shape>
                <o:OLEObject Type="Embed" ProgID="PBrush" ShapeID="_x0000_i1028" DrawAspect="Content" ObjectID="_1519844974" r:id="rId12"/>
              </w:object>
            </w:r>
            <w:r>
              <w:t xml:space="preserve">   </w:t>
            </w:r>
            <w:r>
              <w:object w:dxaOrig="11595" w:dyaOrig="15495">
                <v:shape id="_x0000_i1029" type="#_x0000_t75" style="width:108.75pt;height:145.5pt" o:ole="">
                  <v:imagedata r:id="rId13" o:title=""/>
                </v:shape>
                <o:OLEObject Type="Embed" ProgID="PBrush" ShapeID="_x0000_i1029" DrawAspect="Content" ObjectID="_1519844975" r:id="rId14"/>
              </w:object>
            </w:r>
          </w:p>
          <w:p w:rsidR="00466045" w:rsidRPr="00466045" w:rsidRDefault="00466045" w:rsidP="00A4299E">
            <w:pPr>
              <w:spacing w:after="0" w:line="156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045">
              <w:rPr>
                <w:b/>
              </w:rPr>
              <w:t xml:space="preserve">Князь Потёмкин -Таврический и Екатерина </w:t>
            </w:r>
            <w:r w:rsidRPr="00466045">
              <w:rPr>
                <w:b/>
                <w:lang w:val="en-US"/>
              </w:rPr>
              <w:t>II</w:t>
            </w:r>
          </w:p>
          <w:p w:rsidR="00466045" w:rsidRDefault="00466045" w:rsidP="00A4299E">
            <w:pPr>
              <w:spacing w:after="0" w:line="156" w:lineRule="atLeast"/>
              <w:rPr>
                <w:rFonts w:ascii="Times New Roman" w:eastAsia="Times New Roman" w:hAnsi="Times New Roman" w:cs="Times New Roman"/>
                <w:b/>
                <w:color w:val="999999"/>
                <w:sz w:val="24"/>
                <w:szCs w:val="24"/>
                <w:lang w:eastAsia="ru-RU"/>
              </w:rPr>
            </w:pPr>
          </w:p>
          <w:p w:rsidR="00466045" w:rsidRDefault="00466045" w:rsidP="00A4299E">
            <w:pPr>
              <w:spacing w:after="0" w:line="156" w:lineRule="atLeast"/>
              <w:rPr>
                <w:rFonts w:ascii="Times New Roman" w:eastAsia="Times New Roman" w:hAnsi="Times New Roman" w:cs="Times New Roman"/>
                <w:b/>
                <w:color w:val="999999"/>
                <w:sz w:val="24"/>
                <w:szCs w:val="24"/>
                <w:lang w:eastAsia="ru-RU"/>
              </w:rPr>
            </w:pPr>
          </w:p>
          <w:p w:rsidR="00466045" w:rsidRDefault="00466045" w:rsidP="00A4299E">
            <w:pPr>
              <w:spacing w:after="0" w:line="156" w:lineRule="atLeast"/>
              <w:rPr>
                <w:rFonts w:ascii="Times New Roman" w:eastAsia="Times New Roman" w:hAnsi="Times New Roman" w:cs="Times New Roman"/>
                <w:b/>
                <w:color w:val="999999"/>
                <w:sz w:val="24"/>
                <w:szCs w:val="24"/>
                <w:lang w:eastAsia="ru-RU"/>
              </w:rPr>
            </w:pPr>
          </w:p>
          <w:p w:rsidR="00466045" w:rsidRDefault="00466045" w:rsidP="00A4299E">
            <w:pPr>
              <w:spacing w:after="0" w:line="156" w:lineRule="atLeast"/>
              <w:rPr>
                <w:rFonts w:ascii="Times New Roman" w:eastAsia="Times New Roman" w:hAnsi="Times New Roman" w:cs="Times New Roman"/>
                <w:b/>
                <w:color w:val="999999"/>
                <w:sz w:val="24"/>
                <w:szCs w:val="24"/>
                <w:lang w:eastAsia="ru-RU"/>
              </w:rPr>
            </w:pPr>
          </w:p>
          <w:p w:rsidR="00466045" w:rsidRDefault="00466045" w:rsidP="00A4299E">
            <w:pPr>
              <w:spacing w:after="0" w:line="156" w:lineRule="atLeast"/>
              <w:rPr>
                <w:rFonts w:ascii="Times New Roman" w:eastAsia="Times New Roman" w:hAnsi="Times New Roman" w:cs="Times New Roman"/>
                <w:b/>
                <w:color w:val="999999"/>
                <w:sz w:val="24"/>
                <w:szCs w:val="24"/>
                <w:lang w:eastAsia="ru-RU"/>
              </w:rPr>
            </w:pPr>
            <w:r>
              <w:object w:dxaOrig="16995" w:dyaOrig="10515">
                <v:shape id="_x0000_i1030" type="#_x0000_t75" style="width:183.75pt;height:114pt" o:ole="">
                  <v:imagedata r:id="rId15" o:title=""/>
                </v:shape>
                <o:OLEObject Type="Embed" ProgID="PBrush" ShapeID="_x0000_i1030" DrawAspect="Content" ObjectID="_1519844976" r:id="rId16"/>
              </w:object>
            </w:r>
          </w:p>
          <w:p w:rsidR="00466045" w:rsidRDefault="00466045" w:rsidP="00A4299E">
            <w:pPr>
              <w:spacing w:after="0" w:line="156" w:lineRule="atLeast"/>
              <w:rPr>
                <w:rFonts w:ascii="Times New Roman" w:eastAsia="Times New Roman" w:hAnsi="Times New Roman" w:cs="Times New Roman"/>
                <w:b/>
                <w:color w:val="999999"/>
                <w:sz w:val="24"/>
                <w:szCs w:val="24"/>
                <w:lang w:eastAsia="ru-RU"/>
              </w:rPr>
            </w:pPr>
          </w:p>
          <w:p w:rsidR="00466045" w:rsidRDefault="00466045" w:rsidP="00A4299E">
            <w:pPr>
              <w:spacing w:after="0" w:line="156" w:lineRule="atLeast"/>
              <w:rPr>
                <w:rFonts w:ascii="Times New Roman" w:eastAsia="Times New Roman" w:hAnsi="Times New Roman" w:cs="Times New Roman"/>
                <w:b/>
                <w:color w:val="999999"/>
                <w:sz w:val="24"/>
                <w:szCs w:val="24"/>
                <w:lang w:eastAsia="ru-RU"/>
              </w:rPr>
            </w:pPr>
          </w:p>
          <w:p w:rsidR="00466045" w:rsidRDefault="00466045" w:rsidP="00A4299E">
            <w:pPr>
              <w:spacing w:after="0" w:line="156" w:lineRule="atLeast"/>
            </w:pPr>
            <w:r>
              <w:object w:dxaOrig="8925" w:dyaOrig="6555">
                <v:shape id="_x0000_i1031" type="#_x0000_t75" style="width:198.75pt;height:146.25pt" o:ole="">
                  <v:imagedata r:id="rId17" o:title=""/>
                </v:shape>
                <o:OLEObject Type="Embed" ProgID="PBrush" ShapeID="_x0000_i1031" DrawAspect="Content" ObjectID="_1519844977" r:id="rId18"/>
              </w:object>
            </w:r>
          </w:p>
          <w:p w:rsidR="00466045" w:rsidRDefault="00466045" w:rsidP="00A4299E">
            <w:pPr>
              <w:spacing w:after="0" w:line="156" w:lineRule="atLeast"/>
            </w:pPr>
          </w:p>
          <w:p w:rsidR="00466045" w:rsidRDefault="00466045" w:rsidP="00A4299E">
            <w:pPr>
              <w:spacing w:after="0" w:line="156" w:lineRule="atLeast"/>
            </w:pPr>
          </w:p>
          <w:p w:rsidR="00466045" w:rsidRDefault="00466045" w:rsidP="00A4299E">
            <w:pPr>
              <w:spacing w:after="0" w:line="156" w:lineRule="atLeast"/>
            </w:pPr>
            <w:r>
              <w:object w:dxaOrig="8745" w:dyaOrig="5175">
                <v:shape id="_x0000_i1032" type="#_x0000_t75" style="width:228pt;height:135pt" o:ole="">
                  <v:imagedata r:id="rId19" o:title=""/>
                </v:shape>
                <o:OLEObject Type="Embed" ProgID="PBrush" ShapeID="_x0000_i1032" DrawAspect="Content" ObjectID="_1519844978" r:id="rId20"/>
              </w:object>
            </w:r>
          </w:p>
          <w:p w:rsidR="00466045" w:rsidRDefault="00466045" w:rsidP="00A4299E">
            <w:pPr>
              <w:spacing w:after="0" w:line="156" w:lineRule="atLeast"/>
            </w:pPr>
          </w:p>
          <w:p w:rsidR="00466045" w:rsidRDefault="00466045" w:rsidP="00A4299E">
            <w:pPr>
              <w:spacing w:after="0" w:line="156" w:lineRule="atLeast"/>
            </w:pPr>
          </w:p>
          <w:p w:rsidR="00466045" w:rsidRDefault="00466045" w:rsidP="00A4299E">
            <w:pPr>
              <w:spacing w:after="0" w:line="156" w:lineRule="atLeast"/>
            </w:pPr>
          </w:p>
          <w:p w:rsidR="00466045" w:rsidRDefault="00466045" w:rsidP="00A4299E">
            <w:pPr>
              <w:spacing w:after="0" w:line="156" w:lineRule="atLeast"/>
            </w:pPr>
            <w:r>
              <w:object w:dxaOrig="10815" w:dyaOrig="5595">
                <v:shape id="_x0000_i1033" type="#_x0000_t75" style="width:209.25pt;height:108pt" o:ole="">
                  <v:imagedata r:id="rId21" o:title=""/>
                </v:shape>
                <o:OLEObject Type="Embed" ProgID="PBrush" ShapeID="_x0000_i1033" DrawAspect="Content" ObjectID="_1519844979" r:id="rId22"/>
              </w:object>
            </w:r>
          </w:p>
          <w:p w:rsidR="00466045" w:rsidRPr="00A4299E" w:rsidRDefault="00466045" w:rsidP="00A4299E">
            <w:pPr>
              <w:spacing w:after="0" w:line="156" w:lineRule="atLeast"/>
              <w:rPr>
                <w:rFonts w:ascii="Times New Roman" w:eastAsia="Times New Roman" w:hAnsi="Times New Roman" w:cs="Times New Roman"/>
                <w:b/>
                <w:color w:val="999999"/>
                <w:sz w:val="24"/>
                <w:szCs w:val="24"/>
                <w:lang w:eastAsia="ru-RU"/>
              </w:rPr>
            </w:pPr>
            <w:r w:rsidRPr="00466045">
              <w:rPr>
                <w:b/>
              </w:rPr>
              <w:t>А. Дайнека «Оборона Севастополя»</w:t>
            </w:r>
          </w:p>
        </w:tc>
      </w:tr>
      <w:tr w:rsidR="00932A90" w:rsidRPr="00A4299E" w:rsidTr="00932A90">
        <w:trPr>
          <w:tblCellSpacing w:w="0" w:type="dxa"/>
        </w:trPr>
        <w:tc>
          <w:tcPr>
            <w:tcW w:w="4962" w:type="dxa"/>
            <w:tcBorders>
              <w:top w:val="nil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A4299E" w:rsidRDefault="00A4299E" w:rsidP="00A4299E">
            <w:pPr>
              <w:spacing w:after="0" w:line="156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B3307" w:rsidRDefault="003B3307" w:rsidP="00A4299E">
            <w:pPr>
              <w:spacing w:after="0" w:line="156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2513D" w:rsidRDefault="003B3307" w:rsidP="00A4299E">
            <w:pPr>
              <w:spacing w:after="0" w:line="156" w:lineRule="atLeast"/>
              <w:jc w:val="both"/>
            </w:pPr>
            <w:r>
              <w:object w:dxaOrig="15105" w:dyaOrig="9885">
                <v:shape id="_x0000_i1034" type="#_x0000_t75" style="width:261.75pt;height:171.75pt" o:ole="">
                  <v:imagedata r:id="rId23" o:title=""/>
                </v:shape>
                <o:OLEObject Type="Embed" ProgID="PBrush" ShapeID="_x0000_i1034" DrawAspect="Content" ObjectID="_1519844980" r:id="rId24"/>
              </w:object>
            </w:r>
          </w:p>
          <w:p w:rsidR="003B3307" w:rsidRDefault="003B3307" w:rsidP="00A4299E">
            <w:pPr>
              <w:spacing w:after="0" w:line="156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2513D" w:rsidRDefault="00A2513D" w:rsidP="00A4299E">
            <w:pPr>
              <w:spacing w:after="0" w:line="156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2513D" w:rsidRDefault="00A2513D" w:rsidP="00A4299E">
            <w:pPr>
              <w:spacing w:after="0" w:line="156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2513D" w:rsidRDefault="00A2513D" w:rsidP="00A4299E">
            <w:pPr>
              <w:spacing w:after="0" w:line="156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2513D" w:rsidRDefault="00A2513D" w:rsidP="00A4299E">
            <w:pPr>
              <w:spacing w:after="0" w:line="156" w:lineRule="atLeast"/>
              <w:jc w:val="both"/>
            </w:pPr>
            <w:r>
              <w:object w:dxaOrig="11085" w:dyaOrig="10710">
                <v:shape id="_x0000_i1035" type="#_x0000_t75" style="width:192pt;height:185.25pt" o:ole="">
                  <v:imagedata r:id="rId25" o:title=""/>
                </v:shape>
                <o:OLEObject Type="Embed" ProgID="PBrush" ShapeID="_x0000_i1035" DrawAspect="Content" ObjectID="_1519844981" r:id="rId26"/>
              </w:object>
            </w:r>
          </w:p>
          <w:p w:rsidR="00A2513D" w:rsidRDefault="00A2513D" w:rsidP="00A4299E">
            <w:pPr>
              <w:spacing w:after="0" w:line="156" w:lineRule="atLeast"/>
              <w:jc w:val="both"/>
            </w:pPr>
          </w:p>
          <w:p w:rsidR="00A2513D" w:rsidRDefault="00A2513D" w:rsidP="00A4299E">
            <w:pPr>
              <w:spacing w:after="0" w:line="156" w:lineRule="atLeast"/>
              <w:jc w:val="both"/>
            </w:pPr>
          </w:p>
          <w:p w:rsidR="00A2513D" w:rsidRDefault="00A2513D" w:rsidP="00A4299E">
            <w:pPr>
              <w:spacing w:after="0" w:line="156" w:lineRule="atLeast"/>
              <w:jc w:val="both"/>
            </w:pPr>
            <w:r>
              <w:object w:dxaOrig="6420" w:dyaOrig="7980">
                <v:shape id="_x0000_i1036" type="#_x0000_t75" style="width:182.25pt;height:226.5pt" o:ole="">
                  <v:imagedata r:id="rId27" o:title=""/>
                </v:shape>
                <o:OLEObject Type="Embed" ProgID="PBrush" ShapeID="_x0000_i1036" DrawAspect="Content" ObjectID="_1519844982" r:id="rId28"/>
              </w:object>
            </w:r>
          </w:p>
          <w:p w:rsidR="00A2513D" w:rsidRDefault="00A2513D" w:rsidP="00A4299E">
            <w:pPr>
              <w:spacing w:after="0" w:line="156" w:lineRule="atLeast"/>
              <w:jc w:val="both"/>
            </w:pPr>
          </w:p>
          <w:p w:rsidR="00A2513D" w:rsidRDefault="00A2513D" w:rsidP="00A4299E">
            <w:pPr>
              <w:spacing w:after="0" w:line="156" w:lineRule="atLeast"/>
              <w:jc w:val="both"/>
            </w:pPr>
          </w:p>
          <w:p w:rsidR="00A2513D" w:rsidRDefault="00A2513D" w:rsidP="00A4299E">
            <w:pPr>
              <w:spacing w:after="0" w:line="156" w:lineRule="atLeast"/>
              <w:jc w:val="both"/>
            </w:pPr>
          </w:p>
          <w:p w:rsidR="00A2513D" w:rsidRDefault="00A2513D" w:rsidP="00A4299E">
            <w:pPr>
              <w:spacing w:after="0" w:line="156" w:lineRule="atLeast"/>
              <w:jc w:val="both"/>
            </w:pPr>
          </w:p>
          <w:p w:rsidR="00A2513D" w:rsidRDefault="00A2513D" w:rsidP="00A4299E">
            <w:pPr>
              <w:spacing w:after="0" w:line="156" w:lineRule="atLeast"/>
              <w:jc w:val="both"/>
            </w:pPr>
          </w:p>
          <w:p w:rsidR="00A2513D" w:rsidRDefault="00A2513D" w:rsidP="00A2513D">
            <w:pPr>
              <w:spacing w:after="0" w:line="156" w:lineRule="atLeast"/>
              <w:jc w:val="center"/>
            </w:pPr>
            <w:r>
              <w:object w:dxaOrig="5715" w:dyaOrig="7605">
                <v:shape id="_x0000_i1037" type="#_x0000_t75" style="width:174.75pt;height:232.5pt" o:ole="">
                  <v:imagedata r:id="rId29" o:title=""/>
                </v:shape>
                <o:OLEObject Type="Embed" ProgID="PBrush" ShapeID="_x0000_i1037" DrawAspect="Content" ObjectID="_1519844983" r:id="rId30"/>
              </w:object>
            </w:r>
          </w:p>
          <w:p w:rsidR="00A2513D" w:rsidRDefault="00A2513D" w:rsidP="00A2513D">
            <w:pPr>
              <w:spacing w:after="0" w:line="156" w:lineRule="atLeast"/>
              <w:jc w:val="center"/>
            </w:pPr>
          </w:p>
          <w:p w:rsidR="00A2513D" w:rsidRDefault="00A2513D" w:rsidP="00A2513D">
            <w:pPr>
              <w:spacing w:after="0" w:line="156" w:lineRule="atLeast"/>
              <w:jc w:val="center"/>
            </w:pPr>
          </w:p>
          <w:p w:rsidR="00A2513D" w:rsidRDefault="00A2513D" w:rsidP="00A2513D">
            <w:pPr>
              <w:spacing w:after="0" w:line="156" w:lineRule="atLeast"/>
              <w:jc w:val="center"/>
            </w:pPr>
          </w:p>
          <w:p w:rsidR="00A2513D" w:rsidRDefault="00A2513D" w:rsidP="00A2513D">
            <w:pPr>
              <w:spacing w:after="0" w:line="156" w:lineRule="atLeast"/>
              <w:jc w:val="center"/>
            </w:pPr>
          </w:p>
          <w:p w:rsidR="00A2513D" w:rsidRDefault="00A2513D" w:rsidP="00A2513D">
            <w:pPr>
              <w:spacing w:after="0" w:line="156" w:lineRule="atLeast"/>
              <w:jc w:val="center"/>
            </w:pPr>
          </w:p>
          <w:bookmarkStart w:id="0" w:name="_GoBack"/>
          <w:p w:rsidR="00A2513D" w:rsidRPr="00A4299E" w:rsidRDefault="00A2513D" w:rsidP="00A2513D">
            <w:pPr>
              <w:spacing w:after="0" w:line="156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object w:dxaOrig="5460" w:dyaOrig="7815">
                <v:shape id="_x0000_i1038" type="#_x0000_t75" style="width:188.25pt;height:269.25pt" o:ole="">
                  <v:imagedata r:id="rId31" o:title=""/>
                </v:shape>
                <o:OLEObject Type="Embed" ProgID="PBrush" ShapeID="_x0000_i1038" DrawAspect="Content" ObjectID="_1519844984" r:id="rId32"/>
              </w:object>
            </w:r>
            <w:bookmarkEnd w:id="0"/>
          </w:p>
        </w:tc>
        <w:tc>
          <w:tcPr>
            <w:tcW w:w="693" w:type="dxa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4299E" w:rsidRPr="00A4299E" w:rsidRDefault="00A4299E" w:rsidP="00A4299E">
            <w:pPr>
              <w:spacing w:after="0" w:line="156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119" w:type="dxa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30 июня завязались бои на Корабельной стороне. Упорно отбивали атаки врага защитники на Малаховом кургане. 4 июля 1942 г. Совинформбюро сообщило, что советские войска оставили Севастополь. Вступившие 3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июля 1942 года в разрушенный город фашисты бесчинствовали в нем 22 месяца. За время оккупации города фашисты расстреляли, сожгли, утопили в море, насильно угнали в Германию десятки тысяч севастопольцев.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Освобождение Крыма и Севастополя весной 1944 г. было возложено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Ставкой Верховного Главнокомандования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войска 4-го Украинского фронта. 9 мая 1944 г. был полностью освобожден Севастополь. В этот день газета "Правда" писала: "Здравствуй, родной Севастополь! Любимый город советского народа, город-герой, город-богатырь! Радостно приветствует тебя вся страна!".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Когда во время Великой Отечественной Войны Крым находился в немецкой оккупации, крымские татары объявили себя союзниками Гитлера, за что и были выселены в Среднюю Азию в мае 1944 г., а затем началась депортация в восточные районы Советского Союза и крымских болгар, греков, армян. Немцы, проживавшие на полуострове, были высланы ещё в августе 1941 г. Их массовое возвращение началось лишь в конце 1980 – х годов.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Крым в послевоенное время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оживал.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короткий</w:t>
            </w:r>
            <w:proofErr w:type="gramEnd"/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срок были восстановлены промышленность и сельское хозяйство, возрождены города и села, реконструированы и построены новые санатории. После войны в Крыму началось восстановление разрушенного народного хозяйства. Для скорейшего преодоления разрухи в городах и селах организовались отряды добровольцев.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30 июня 1945 г. вместо Крымской АССР указом Президиума Верховного Совета СССР была создана Крымская область в составе РСФСР.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1948 г. Севастополь был выделен в отдельный административно – хозяйственный центр.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1954 году по инициативе Никиты Хрущева Крымская область была передана в состав Украины согласно Указу Президиума Верховного Совета СССР без указания статуса Севастополя, являвшегося на тот момент городом республиканского подчинения РСФСР. В указе говорилось, что Крым является естественным продолжением южных степей Украины, и «из географических и экономических соображений передача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Крымской области в состав братской Украинской республики целесообразна и отвечает общим интересам Советского государства». Таким образом, были нарушены Конституция РСФСР и законодательная процедура. </w:t>
            </w:r>
          </w:p>
          <w:p w:rsid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января 1991 г. в Крыму был проведён референдум. На голосование был поставлен вопрос: "Вы за воссоздание Крымской Автономной Советской Социалистической республики как субъекта Союза ССР и участника Союзного договора?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Участвовало в референдуме 81 % граждан. Проголосовало «За» - 93% жителей Крыма. Но воля жителей Крыма была проигнорирована политиками!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A4299E" w:rsidRPr="00A4299E" w:rsidRDefault="00A4299E" w:rsidP="00A4299E">
            <w:pPr>
              <w:spacing w:after="0" w:line="248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 фоне разрастающейся дестабилизации политической ситуации и повышения криминогенной обстановки в Украине, стремясь преодолеть кризис в рамках действующего законодательства, 11 марта 2014 г. Верховный Совет Автономной Республики Крым и Севастопольский городской совет приняли Декларацию о независимости Автономной Республики Крым и города Севастополя. 16 марта 2014 г. состоялся референдум о статусе Крыма. За воссоединение с Россией на референдуме в Крыму проголосовали 96,77% жителей.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 основании результатов референдума от 16 марта 2014 года был ратифицирован Федеральный Конституционный Закон «О принятии в Российскую Федерацию Республики Крым и образовании в составе Российской Федерации новых субъектов – Республики Крым и города федеральног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значения Севастополя». Крым всегда был известным туристическим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центр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ом</w:t>
            </w:r>
            <w:r w:rsidRPr="00A429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Отдых в Крыму на протяжении десятилетий является флагманом отечественного туризма. В этом удивительном краю объединились красота и чудодейственная сила природы, великолепные климатические условия и обширное поле для развлечений на все интересы.</w:t>
            </w:r>
          </w:p>
        </w:tc>
      </w:tr>
    </w:tbl>
    <w:p w:rsidR="00615445" w:rsidRPr="00A4299E" w:rsidRDefault="00615445" w:rsidP="00A4299E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615445" w:rsidRPr="00A429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299E"/>
    <w:rsid w:val="003B3307"/>
    <w:rsid w:val="00466045"/>
    <w:rsid w:val="00615445"/>
    <w:rsid w:val="00932A90"/>
    <w:rsid w:val="00A2513D"/>
    <w:rsid w:val="00A42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24266BD-9E87-4E34-94A9-D47449D861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932A9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1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812414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54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50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7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382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265001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8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21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75873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92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284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11452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306643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256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8389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FFFFFF"/>
                        <w:left w:val="single" w:sz="6" w:space="6" w:color="FFFFFF"/>
                        <w:bottom w:val="single" w:sz="6" w:space="0" w:color="FFFFFF"/>
                        <w:right w:val="single" w:sz="6" w:space="6" w:color="FFFFFF"/>
                      </w:divBdr>
                      <w:divsChild>
                        <w:div w:id="77291877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39935815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49992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3774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443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333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1364408">
                  <w:marLeft w:val="0"/>
                  <w:marRight w:val="0"/>
                  <w:marTop w:val="0"/>
                  <w:marBottom w:val="0"/>
                  <w:divBdr>
                    <w:top w:val="single" w:sz="6" w:space="0" w:color="FFFFFF"/>
                    <w:left w:val="single" w:sz="6" w:space="6" w:color="FFFFFF"/>
                    <w:bottom w:val="single" w:sz="6" w:space="0" w:color="FFFFFF"/>
                    <w:right w:val="single" w:sz="6" w:space="6" w:color="FFFFFF"/>
                  </w:divBdr>
                  <w:divsChild>
                    <w:div w:id="109637017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0941297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67911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161958">
                  <w:marLeft w:val="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208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5905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049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63943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FFFFFF"/>
                        <w:left w:val="single" w:sz="6" w:space="6" w:color="FFFFFF"/>
                        <w:bottom w:val="single" w:sz="6" w:space="0" w:color="FFFFFF"/>
                        <w:right w:val="single" w:sz="6" w:space="6" w:color="FFFFFF"/>
                      </w:divBdr>
                      <w:divsChild>
                        <w:div w:id="33353678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01240908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63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210292">
                  <w:marLeft w:val="0"/>
                  <w:marRight w:val="0"/>
                  <w:marTop w:val="0"/>
                  <w:marBottom w:val="0"/>
                  <w:divBdr>
                    <w:top w:val="single" w:sz="6" w:space="0" w:color="FFFFFF"/>
                    <w:left w:val="single" w:sz="6" w:space="6" w:color="FFFFFF"/>
                    <w:bottom w:val="single" w:sz="6" w:space="0" w:color="FFFFFF"/>
                    <w:right w:val="single" w:sz="6" w:space="6" w:color="FFFFFF"/>
                  </w:divBdr>
                  <w:divsChild>
                    <w:div w:id="145570795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6949101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13369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796823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18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926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6824938">
                  <w:marLeft w:val="0"/>
                  <w:marRight w:val="0"/>
                  <w:marTop w:val="0"/>
                  <w:marBottom w:val="0"/>
                  <w:divBdr>
                    <w:top w:val="single" w:sz="6" w:space="0" w:color="FFFFFF"/>
                    <w:left w:val="single" w:sz="6" w:space="6" w:color="FFFFFF"/>
                    <w:bottom w:val="single" w:sz="6" w:space="0" w:color="FFFFFF"/>
                    <w:right w:val="single" w:sz="6" w:space="6" w:color="FFFFFF"/>
                  </w:divBdr>
                  <w:divsChild>
                    <w:div w:id="11760683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7829452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089905">
              <w:marLeft w:val="0"/>
              <w:marRight w:val="0"/>
              <w:marTop w:val="0"/>
              <w:marBottom w:val="0"/>
              <w:divBdr>
                <w:top w:val="single" w:sz="6" w:space="0" w:color="FFFFFF"/>
                <w:left w:val="single" w:sz="6" w:space="6" w:color="FFFFFF"/>
                <w:bottom w:val="single" w:sz="6" w:space="0" w:color="FFFFFF"/>
                <w:right w:val="single" w:sz="6" w:space="6" w:color="FFFFFF"/>
              </w:divBdr>
              <w:divsChild>
                <w:div w:id="1821456650">
                  <w:marLeft w:val="0"/>
                  <w:marRight w:val="0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AC9F19-78D3-4D25-9174-D0D418C01E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4</Pages>
  <Words>1252</Words>
  <Characters>7142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2016-03-18T17:54:00Z</dcterms:created>
  <dcterms:modified xsi:type="dcterms:W3CDTF">2016-03-18T19:23:00Z</dcterms:modified>
</cp:coreProperties>
</file>