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37" w:rsidRPr="00CD28F3" w:rsidRDefault="00960E37" w:rsidP="00960E37">
      <w:pPr>
        <w:pStyle w:val="a4"/>
        <w:widowControl w:val="0"/>
        <w:spacing w:after="0" w:line="317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ru-RU"/>
        </w:rPr>
      </w:pPr>
      <w:bookmarkStart w:id="0" w:name="_GoBack"/>
      <w:r w:rsidRPr="00CD28F3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>Годовой план рабо</w:t>
      </w:r>
      <w:r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>ты медицинского кабинета на 2024</w:t>
      </w:r>
      <w:r w:rsidRPr="00CD28F3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>г</w:t>
      </w:r>
      <w:bookmarkEnd w:id="0"/>
      <w:r w:rsidRPr="00CD28F3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>.</w:t>
      </w:r>
    </w:p>
    <w:p w:rsidR="00960E37" w:rsidRPr="00CD28F3" w:rsidRDefault="00960E37" w:rsidP="00960E37">
      <w:pPr>
        <w:widowControl w:val="0"/>
        <w:spacing w:after="0" w:line="317" w:lineRule="exact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</w:p>
    <w:p w:rsidR="00960E37" w:rsidRPr="00CD28F3" w:rsidRDefault="00960E37" w:rsidP="00960E37">
      <w:pPr>
        <w:widowControl w:val="0"/>
        <w:spacing w:after="0" w:line="317" w:lineRule="exact"/>
        <w:jc w:val="both"/>
        <w:rPr>
          <w:rFonts w:ascii="Times New Roman" w:eastAsia="Arial Unicode MS" w:hAnsi="Times New Roman" w:cs="Times New Roman"/>
          <w:lang w:eastAsia="ru-RU"/>
        </w:rPr>
      </w:pPr>
      <w:r w:rsidRPr="00CD28F3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Цель: </w:t>
      </w:r>
      <w:r w:rsidRPr="00CD28F3">
        <w:rPr>
          <w:rFonts w:ascii="Times New Roman" w:eastAsia="Arial Unicode MS" w:hAnsi="Times New Roman" w:cs="Times New Roman"/>
          <w:color w:val="000000"/>
          <w:lang w:eastAsia="ru-RU"/>
        </w:rPr>
        <w:t>воспитание детей с учетом медицинской и социальной значимости укрепления здоровья и снижения заболеваемости.</w:t>
      </w:r>
    </w:p>
    <w:p w:rsidR="00960E37" w:rsidRPr="00CD28F3" w:rsidRDefault="00960E37" w:rsidP="00960E37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384"/>
        <w:gridCol w:w="6662"/>
        <w:gridCol w:w="3686"/>
        <w:gridCol w:w="3118"/>
      </w:tblGrid>
      <w:tr w:rsidR="00960E37" w:rsidRPr="00CD28F3" w:rsidTr="007B4EE5">
        <w:tc>
          <w:tcPr>
            <w:tcW w:w="1384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jc w:val="both"/>
              <w:rPr>
                <w:sz w:val="22"/>
                <w:szCs w:val="22"/>
              </w:rPr>
            </w:pPr>
            <w:r w:rsidRPr="00CD28F3">
              <w:rPr>
                <w:sz w:val="22"/>
                <w:szCs w:val="22"/>
              </w:rPr>
              <w:t xml:space="preserve">№ </w:t>
            </w:r>
            <w:proofErr w:type="gramStart"/>
            <w:r w:rsidRPr="00CD28F3">
              <w:rPr>
                <w:sz w:val="22"/>
                <w:szCs w:val="22"/>
              </w:rPr>
              <w:t>п</w:t>
            </w:r>
            <w:proofErr w:type="gramEnd"/>
            <w:r w:rsidRPr="00CD28F3">
              <w:rPr>
                <w:sz w:val="22"/>
                <w:szCs w:val="22"/>
              </w:rPr>
              <w:t>/п</w:t>
            </w:r>
          </w:p>
        </w:tc>
        <w:tc>
          <w:tcPr>
            <w:tcW w:w="6662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jc w:val="both"/>
              <w:rPr>
                <w:sz w:val="22"/>
                <w:szCs w:val="22"/>
              </w:rPr>
            </w:pPr>
            <w:r w:rsidRPr="00CD28F3">
              <w:rPr>
                <w:rStyle w:val="210"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3686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jc w:val="both"/>
              <w:rPr>
                <w:sz w:val="22"/>
                <w:szCs w:val="22"/>
              </w:rPr>
            </w:pPr>
            <w:r w:rsidRPr="00CD28F3">
              <w:rPr>
                <w:rStyle w:val="210"/>
                <w:color w:val="000000"/>
                <w:sz w:val="22"/>
                <w:szCs w:val="22"/>
              </w:rPr>
              <w:t>Сроки</w:t>
            </w:r>
          </w:p>
        </w:tc>
        <w:tc>
          <w:tcPr>
            <w:tcW w:w="3118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jc w:val="both"/>
              <w:rPr>
                <w:sz w:val="22"/>
                <w:szCs w:val="22"/>
              </w:rPr>
            </w:pPr>
            <w:r w:rsidRPr="00CD28F3">
              <w:rPr>
                <w:rStyle w:val="210"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960E37" w:rsidRPr="00CD28F3" w:rsidTr="007B4EE5">
        <w:tc>
          <w:tcPr>
            <w:tcW w:w="1384" w:type="dxa"/>
            <w:vAlign w:val="center"/>
          </w:tcPr>
          <w:p w:rsidR="00960E37" w:rsidRPr="00CD28F3" w:rsidRDefault="00960E37" w:rsidP="007B4EE5">
            <w:pPr>
              <w:pStyle w:val="21"/>
              <w:spacing w:line="260" w:lineRule="exact"/>
              <w:jc w:val="both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662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Наблюдение за состоянием здоровья, физическим и нервно - психическим развитием детей.</w:t>
            </w:r>
          </w:p>
        </w:tc>
        <w:tc>
          <w:tcPr>
            <w:tcW w:w="3686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18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Врач-педиатр Беликов А.Ф.</w:t>
            </w:r>
          </w:p>
        </w:tc>
      </w:tr>
      <w:tr w:rsidR="00960E37" w:rsidRPr="00CD28F3" w:rsidTr="007B4EE5">
        <w:tc>
          <w:tcPr>
            <w:tcW w:w="1384" w:type="dxa"/>
            <w:vAlign w:val="center"/>
          </w:tcPr>
          <w:p w:rsidR="00960E37" w:rsidRPr="00CD28F3" w:rsidRDefault="00960E37" w:rsidP="007B4EE5">
            <w:pPr>
              <w:pStyle w:val="21"/>
              <w:spacing w:line="260" w:lineRule="exact"/>
              <w:jc w:val="both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662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17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Проведение ежедневного амбулаторного приема больных детей и их своевременная госпитализация в стационар.</w:t>
            </w:r>
          </w:p>
        </w:tc>
        <w:tc>
          <w:tcPr>
            <w:tcW w:w="3686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ind w:left="500" w:hanging="467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Ситуативно</w:t>
            </w:r>
          </w:p>
        </w:tc>
        <w:tc>
          <w:tcPr>
            <w:tcW w:w="3118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Врач-педиатр Беликов А.Ф.</w:t>
            </w:r>
          </w:p>
        </w:tc>
      </w:tr>
      <w:tr w:rsidR="00960E37" w:rsidRPr="00CD28F3" w:rsidTr="007B4EE5">
        <w:tc>
          <w:tcPr>
            <w:tcW w:w="1384" w:type="dxa"/>
          </w:tcPr>
          <w:p w:rsidR="00960E37" w:rsidRPr="00CD28F3" w:rsidRDefault="00960E37" w:rsidP="007B4EE5">
            <w:pPr>
              <w:pStyle w:val="21"/>
              <w:spacing w:line="260" w:lineRule="exact"/>
              <w:jc w:val="both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662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Проведение анализа заболеваемости.</w:t>
            </w:r>
          </w:p>
        </w:tc>
        <w:tc>
          <w:tcPr>
            <w:tcW w:w="3686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Ежемесячно</w:t>
            </w:r>
          </w:p>
        </w:tc>
        <w:tc>
          <w:tcPr>
            <w:tcW w:w="3118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Врач-педиатр Беликов А.Ф.</w:t>
            </w:r>
          </w:p>
        </w:tc>
      </w:tr>
      <w:tr w:rsidR="00960E37" w:rsidRPr="00CD28F3" w:rsidTr="007B4EE5">
        <w:tc>
          <w:tcPr>
            <w:tcW w:w="1384" w:type="dxa"/>
          </w:tcPr>
          <w:p w:rsidR="00960E37" w:rsidRPr="00CD28F3" w:rsidRDefault="00960E37" w:rsidP="007B4EE5">
            <w:pPr>
              <w:pStyle w:val="21"/>
              <w:spacing w:line="260" w:lineRule="exact"/>
              <w:jc w:val="both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662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sz w:val="22"/>
                <w:szCs w:val="22"/>
              </w:rPr>
              <w:t xml:space="preserve">Проведение ежегодной диспансеризации воспитанников. Выполнение рекомендаций по итогам диспансеризации </w:t>
            </w:r>
          </w:p>
        </w:tc>
        <w:tc>
          <w:tcPr>
            <w:tcW w:w="3686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rPr>
                <w:rStyle w:val="20"/>
                <w:sz w:val="22"/>
                <w:szCs w:val="22"/>
              </w:rPr>
            </w:pPr>
            <w:r w:rsidRPr="00CD28F3">
              <w:rPr>
                <w:rStyle w:val="20"/>
                <w:sz w:val="22"/>
                <w:szCs w:val="22"/>
              </w:rPr>
              <w:t xml:space="preserve">Октябрь </w:t>
            </w:r>
          </w:p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3118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Врач-педиатр Беликов А.Ф.</w:t>
            </w:r>
          </w:p>
        </w:tc>
      </w:tr>
      <w:tr w:rsidR="00960E37" w:rsidRPr="00CD28F3" w:rsidTr="007B4EE5">
        <w:tc>
          <w:tcPr>
            <w:tcW w:w="1384" w:type="dxa"/>
          </w:tcPr>
          <w:p w:rsidR="00960E37" w:rsidRPr="00CD28F3" w:rsidRDefault="00960E37" w:rsidP="007B4EE5">
            <w:pPr>
              <w:pStyle w:val="21"/>
              <w:spacing w:line="260" w:lineRule="exact"/>
              <w:jc w:val="both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662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Комплексная оценка состояния здоровья детей на основании результатов медицинского обследования и распределение их по группам здоровья и для занятия физической культурой.</w:t>
            </w:r>
          </w:p>
        </w:tc>
        <w:tc>
          <w:tcPr>
            <w:tcW w:w="3686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18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Врач-педиатр Беликов А.Ф.</w:t>
            </w:r>
          </w:p>
        </w:tc>
      </w:tr>
      <w:tr w:rsidR="00960E37" w:rsidRPr="00CD28F3" w:rsidTr="007B4EE5">
        <w:tc>
          <w:tcPr>
            <w:tcW w:w="1384" w:type="dxa"/>
          </w:tcPr>
          <w:p w:rsidR="00960E37" w:rsidRPr="00CD28F3" w:rsidRDefault="00960E37" w:rsidP="007B4EE5">
            <w:pPr>
              <w:pStyle w:val="21"/>
              <w:spacing w:line="260" w:lineRule="exact"/>
              <w:jc w:val="both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662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Диспансерный учет воспитанников имеющих отклонения в состоянии здоровья, систематическое врачебное наблюдение за ними и проведение лечебно-оздоровительных мероприятий по индивидуальному плану: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63"/>
              </w:tabs>
              <w:spacing w:line="322" w:lineRule="exact"/>
              <w:rPr>
                <w:sz w:val="22"/>
                <w:szCs w:val="22"/>
              </w:rPr>
            </w:pPr>
            <w:proofErr w:type="spellStart"/>
            <w:r w:rsidRPr="00CD28F3">
              <w:rPr>
                <w:rStyle w:val="20"/>
                <w:color w:val="000000"/>
                <w:sz w:val="22"/>
                <w:szCs w:val="22"/>
              </w:rPr>
              <w:t>санаторно</w:t>
            </w:r>
            <w:proofErr w:type="spellEnd"/>
            <w:r w:rsidRPr="00CD28F3">
              <w:rPr>
                <w:rStyle w:val="20"/>
                <w:color w:val="000000"/>
                <w:sz w:val="22"/>
                <w:szCs w:val="22"/>
              </w:rPr>
              <w:t xml:space="preserve"> - курортное лечение;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63"/>
              </w:tabs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 xml:space="preserve">оздоровление в </w:t>
            </w:r>
            <w:proofErr w:type="spellStart"/>
            <w:proofErr w:type="gramStart"/>
            <w:r w:rsidRPr="00CD28F3">
              <w:rPr>
                <w:rStyle w:val="20"/>
                <w:color w:val="000000"/>
                <w:sz w:val="22"/>
                <w:szCs w:val="22"/>
              </w:rPr>
              <w:t>осенне</w:t>
            </w:r>
            <w:proofErr w:type="spellEnd"/>
            <w:r w:rsidRPr="00CD28F3">
              <w:rPr>
                <w:rStyle w:val="20"/>
                <w:color w:val="000000"/>
                <w:sz w:val="22"/>
                <w:szCs w:val="22"/>
              </w:rPr>
              <w:t xml:space="preserve"> - зимний</w:t>
            </w:r>
            <w:proofErr w:type="gramEnd"/>
            <w:r w:rsidRPr="00CD28F3">
              <w:rPr>
                <w:rStyle w:val="20"/>
                <w:color w:val="000000"/>
                <w:sz w:val="22"/>
                <w:szCs w:val="22"/>
              </w:rPr>
              <w:t xml:space="preserve"> период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163"/>
              </w:tabs>
              <w:spacing w:line="322" w:lineRule="exact"/>
              <w:rPr>
                <w:sz w:val="22"/>
                <w:szCs w:val="22"/>
                <w:shd w:val="clear" w:color="auto" w:fill="FFFFFF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консервативное лечение хронических заболеваний.</w:t>
            </w:r>
          </w:p>
        </w:tc>
        <w:tc>
          <w:tcPr>
            <w:tcW w:w="3686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2 раза в год</w:t>
            </w:r>
          </w:p>
        </w:tc>
        <w:tc>
          <w:tcPr>
            <w:tcW w:w="3118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Врач-педиатр Беликов А.Ф.</w:t>
            </w:r>
          </w:p>
        </w:tc>
      </w:tr>
      <w:tr w:rsidR="00960E37" w:rsidRPr="00CD28F3" w:rsidTr="007B4EE5">
        <w:tc>
          <w:tcPr>
            <w:tcW w:w="1384" w:type="dxa"/>
          </w:tcPr>
          <w:p w:rsidR="00960E37" w:rsidRPr="00CD28F3" w:rsidRDefault="00960E37" w:rsidP="007B4EE5">
            <w:pPr>
              <w:pStyle w:val="21"/>
              <w:spacing w:line="260" w:lineRule="exact"/>
              <w:jc w:val="both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7.</w:t>
            </w:r>
          </w:p>
        </w:tc>
        <w:tc>
          <w:tcPr>
            <w:tcW w:w="6662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Планирование и проведение в срок профилактических прививок</w:t>
            </w:r>
          </w:p>
        </w:tc>
        <w:tc>
          <w:tcPr>
            <w:tcW w:w="3686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17" w:lineRule="exact"/>
              <w:ind w:right="-243"/>
              <w:rPr>
                <w:rStyle w:val="20"/>
                <w:color w:val="000000"/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В течение года,</w:t>
            </w:r>
          </w:p>
          <w:p w:rsidR="00960E37" w:rsidRPr="00CD28F3" w:rsidRDefault="00960E37" w:rsidP="007B4EE5">
            <w:pPr>
              <w:pStyle w:val="21"/>
              <w:shd w:val="clear" w:color="auto" w:fill="auto"/>
              <w:spacing w:line="317" w:lineRule="exact"/>
              <w:ind w:right="-243"/>
              <w:rPr>
                <w:rStyle w:val="2"/>
                <w:color w:val="000000"/>
                <w:sz w:val="22"/>
                <w:szCs w:val="22"/>
              </w:rPr>
            </w:pPr>
            <w:proofErr w:type="gramStart"/>
            <w:r w:rsidRPr="00CD28F3">
              <w:rPr>
                <w:rStyle w:val="20"/>
                <w:color w:val="000000"/>
                <w:sz w:val="22"/>
                <w:szCs w:val="22"/>
              </w:rPr>
              <w:t>согласно</w:t>
            </w:r>
            <w:r w:rsidRPr="00CD28F3">
              <w:rPr>
                <w:rStyle w:val="2"/>
                <w:color w:val="000000"/>
                <w:sz w:val="22"/>
                <w:szCs w:val="22"/>
              </w:rPr>
              <w:t xml:space="preserve"> календаря</w:t>
            </w:r>
            <w:proofErr w:type="gramEnd"/>
          </w:p>
          <w:p w:rsidR="00960E37" w:rsidRPr="00CD28F3" w:rsidRDefault="00960E37" w:rsidP="007B4EE5">
            <w:pPr>
              <w:pStyle w:val="21"/>
              <w:shd w:val="clear" w:color="auto" w:fill="auto"/>
              <w:spacing w:line="317" w:lineRule="exact"/>
              <w:ind w:right="-243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проф. прививок</w:t>
            </w:r>
          </w:p>
        </w:tc>
        <w:tc>
          <w:tcPr>
            <w:tcW w:w="3118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Врач-педиатр Беликов А.Ф. и м/</w:t>
            </w:r>
            <w:proofErr w:type="gramStart"/>
            <w:r w:rsidRPr="00CD28F3">
              <w:rPr>
                <w:rStyle w:val="20"/>
                <w:color w:val="000000"/>
                <w:sz w:val="22"/>
                <w:szCs w:val="22"/>
              </w:rPr>
              <w:t>с</w:t>
            </w:r>
            <w:proofErr w:type="gramEnd"/>
          </w:p>
        </w:tc>
      </w:tr>
      <w:tr w:rsidR="00960E37" w:rsidRPr="00CD28F3" w:rsidTr="007B4EE5">
        <w:tc>
          <w:tcPr>
            <w:tcW w:w="1384" w:type="dxa"/>
          </w:tcPr>
          <w:p w:rsidR="00960E37" w:rsidRPr="00CD28F3" w:rsidRDefault="00960E37" w:rsidP="007B4EE5">
            <w:pPr>
              <w:ind w:right="-243"/>
              <w:jc w:val="both"/>
              <w:rPr>
                <w:rFonts w:ascii="Times New Roman" w:hAnsi="Times New Roman" w:cs="Times New Roman"/>
              </w:rPr>
            </w:pPr>
            <w:r w:rsidRPr="00CD28F3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6662" w:type="dxa"/>
          </w:tcPr>
          <w:p w:rsidR="00960E37" w:rsidRPr="00CD28F3" w:rsidRDefault="00960E37" w:rsidP="007B4EE5">
            <w:pPr>
              <w:pStyle w:val="21"/>
              <w:tabs>
                <w:tab w:val="left" w:leader="hyphen" w:pos="4536"/>
              </w:tabs>
              <w:spacing w:line="260" w:lineRule="exact"/>
              <w:ind w:right="103"/>
              <w:rPr>
                <w:sz w:val="22"/>
                <w:szCs w:val="22"/>
              </w:rPr>
            </w:pPr>
            <w:r w:rsidRPr="00CD28F3">
              <w:rPr>
                <w:sz w:val="22"/>
                <w:szCs w:val="22"/>
              </w:rPr>
              <w:t>Заполнение и реализация индивидуальных планов развития и жизнеустройства воспитанников в разделе «Мероприятия медицинской помощи»</w:t>
            </w:r>
          </w:p>
        </w:tc>
        <w:tc>
          <w:tcPr>
            <w:tcW w:w="3686" w:type="dxa"/>
            <w:vAlign w:val="bottom"/>
          </w:tcPr>
          <w:p w:rsidR="00960E37" w:rsidRPr="00CD28F3" w:rsidRDefault="00960E37" w:rsidP="007B4EE5">
            <w:pPr>
              <w:pStyle w:val="21"/>
              <w:spacing w:line="317" w:lineRule="exact"/>
              <w:ind w:right="-243"/>
              <w:rPr>
                <w:rStyle w:val="20"/>
                <w:color w:val="000000"/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>В течение года, согласно правилам работы с ИПРиЖ</w:t>
            </w:r>
          </w:p>
          <w:p w:rsidR="00960E37" w:rsidRPr="00CD28F3" w:rsidRDefault="00960E37" w:rsidP="007B4EE5">
            <w:pPr>
              <w:pStyle w:val="21"/>
              <w:spacing w:line="317" w:lineRule="exact"/>
              <w:ind w:right="-243"/>
              <w:rPr>
                <w:rStyle w:val="2"/>
                <w:color w:val="000000"/>
                <w:sz w:val="22"/>
                <w:szCs w:val="22"/>
              </w:rPr>
            </w:pPr>
            <w:r w:rsidRPr="00CD28F3">
              <w:rPr>
                <w:rStyle w:val="2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:rsidR="00960E37" w:rsidRPr="00CD28F3" w:rsidRDefault="00960E37" w:rsidP="007B4EE5">
            <w:pPr>
              <w:ind w:right="-243"/>
              <w:rPr>
                <w:rFonts w:ascii="Times New Roman" w:hAnsi="Times New Roman" w:cs="Times New Roman"/>
              </w:rPr>
            </w:pPr>
            <w:r w:rsidRPr="00CD28F3">
              <w:rPr>
                <w:rStyle w:val="20"/>
              </w:rPr>
              <w:t xml:space="preserve">Врач-педиатр Беликов </w:t>
            </w:r>
            <w:r w:rsidRPr="00CD28F3">
              <w:rPr>
                <w:rStyle w:val="20"/>
                <w:color w:val="000000"/>
              </w:rPr>
              <w:t>А.Ф. и м/</w:t>
            </w:r>
            <w:proofErr w:type="gramStart"/>
            <w:r w:rsidRPr="00CD28F3">
              <w:rPr>
                <w:rStyle w:val="20"/>
                <w:color w:val="000000"/>
              </w:rPr>
              <w:t>с</w:t>
            </w:r>
            <w:proofErr w:type="gramEnd"/>
          </w:p>
        </w:tc>
      </w:tr>
      <w:tr w:rsidR="00960E37" w:rsidRPr="00CD28F3" w:rsidTr="007B4EE5">
        <w:tc>
          <w:tcPr>
            <w:tcW w:w="1384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ind w:right="-243"/>
              <w:jc w:val="both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 xml:space="preserve">9. </w:t>
            </w:r>
          </w:p>
        </w:tc>
        <w:tc>
          <w:tcPr>
            <w:tcW w:w="6662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17" w:lineRule="exact"/>
              <w:ind w:right="3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 xml:space="preserve">Контроль над обязательным прохождением персоналом центра </w:t>
            </w:r>
            <w:r w:rsidRPr="00CD28F3">
              <w:rPr>
                <w:rStyle w:val="2"/>
                <w:color w:val="000000"/>
                <w:sz w:val="22"/>
                <w:szCs w:val="22"/>
              </w:rPr>
              <w:lastRenderedPageBreak/>
              <w:t>плановых и профилактических медицинских осмотров в соответствии с действующими приказами.</w:t>
            </w:r>
          </w:p>
        </w:tc>
        <w:tc>
          <w:tcPr>
            <w:tcW w:w="3686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ind w:left="-108"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lastRenderedPageBreak/>
              <w:t>1 раз в год</w:t>
            </w:r>
          </w:p>
        </w:tc>
        <w:tc>
          <w:tcPr>
            <w:tcW w:w="3118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Медицинская сестра</w:t>
            </w:r>
          </w:p>
        </w:tc>
      </w:tr>
      <w:tr w:rsidR="00960E37" w:rsidRPr="00CD28F3" w:rsidTr="007B4EE5">
        <w:tc>
          <w:tcPr>
            <w:tcW w:w="1384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ind w:right="-243"/>
              <w:jc w:val="both"/>
              <w:rPr>
                <w:sz w:val="22"/>
                <w:szCs w:val="22"/>
              </w:rPr>
            </w:pPr>
            <w:r w:rsidRPr="00CD28F3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6662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22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Контроль выполнения режима дня: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line="322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соблюдения режима дня с учетом возраста и индивидуальных особенностей ребенка;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line="322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организация и длительность прогулок;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line="322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организация общественно-полезного труда;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line="322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УГГ;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line="322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закаливание.</w:t>
            </w:r>
          </w:p>
        </w:tc>
        <w:tc>
          <w:tcPr>
            <w:tcW w:w="3686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3118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Медицинская сестра</w:t>
            </w:r>
          </w:p>
        </w:tc>
      </w:tr>
      <w:tr w:rsidR="00960E37" w:rsidRPr="00CD28F3" w:rsidTr="007B4EE5">
        <w:tc>
          <w:tcPr>
            <w:tcW w:w="1384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ind w:left="140" w:right="-243"/>
              <w:jc w:val="both"/>
              <w:rPr>
                <w:sz w:val="22"/>
                <w:szCs w:val="22"/>
              </w:rPr>
            </w:pPr>
            <w:r w:rsidRPr="00CD28F3">
              <w:rPr>
                <w:sz w:val="22"/>
                <w:szCs w:val="22"/>
              </w:rPr>
              <w:t>11.</w:t>
            </w:r>
          </w:p>
        </w:tc>
        <w:tc>
          <w:tcPr>
            <w:tcW w:w="6662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17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Организация противоэпидемических мероприятий: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68"/>
              </w:tabs>
              <w:spacing w:line="317" w:lineRule="exact"/>
              <w:ind w:right="10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санитарно-гигиенический режим в детском доме (осмотр на чесотку, педикулез),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line="317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медицинское обследование персонала,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line="317" w:lineRule="exact"/>
              <w:ind w:right="-243"/>
              <w:rPr>
                <w:sz w:val="22"/>
                <w:szCs w:val="22"/>
                <w:shd w:val="clear" w:color="auto" w:fill="FFFFFF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текущая дезинфекция.</w:t>
            </w:r>
          </w:p>
        </w:tc>
        <w:tc>
          <w:tcPr>
            <w:tcW w:w="3686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3118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Медицинская сестра</w:t>
            </w:r>
          </w:p>
        </w:tc>
      </w:tr>
      <w:tr w:rsidR="00960E37" w:rsidRPr="00CD28F3" w:rsidTr="007B4EE5">
        <w:tc>
          <w:tcPr>
            <w:tcW w:w="1384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ind w:left="140" w:right="-243"/>
              <w:jc w:val="both"/>
              <w:rPr>
                <w:sz w:val="22"/>
                <w:szCs w:val="22"/>
              </w:rPr>
            </w:pPr>
            <w:r w:rsidRPr="00CD28F3">
              <w:rPr>
                <w:sz w:val="22"/>
                <w:szCs w:val="22"/>
              </w:rPr>
              <w:t>12.</w:t>
            </w:r>
          </w:p>
        </w:tc>
        <w:tc>
          <w:tcPr>
            <w:tcW w:w="6662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22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Контроль над организацией питания и хранением продуктов: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63"/>
              </w:tabs>
              <w:spacing w:line="322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ассортимент и нормы согласно возрасту детей;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92"/>
              </w:tabs>
              <w:spacing w:line="322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14-ти дневное меню по сезонам: - зима, - лето;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63"/>
              </w:tabs>
              <w:spacing w:line="322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картотека блюд, объем порций;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63"/>
              </w:tabs>
              <w:spacing w:line="322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накопительная ведомость;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63"/>
              </w:tabs>
              <w:spacing w:line="322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контроль санитарного состояния пищеблока;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63"/>
              </w:tabs>
              <w:spacing w:line="322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соблюдение правил терминальной обработки продуктов и технологии приготовления блюд;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68"/>
              </w:tabs>
              <w:spacing w:line="322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«С» - витаминизация питания;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63"/>
              </w:tabs>
              <w:spacing w:line="322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снятие проб со всех видов приготовленной пищи и оценки качества готовой продукции;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68"/>
              </w:tabs>
              <w:spacing w:line="322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наличие таблицы объема порции для детей разного возраста (контроль отпуска детям);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58"/>
              </w:tabs>
              <w:spacing w:line="322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условия хранения и сроки реализации продуктов;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68"/>
              </w:tabs>
              <w:spacing w:line="322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 xml:space="preserve">выполнение правил хранения продуктов, обработки кухонного и </w:t>
            </w:r>
            <w:r w:rsidRPr="00CD28F3">
              <w:rPr>
                <w:rStyle w:val="2"/>
                <w:color w:val="000000"/>
                <w:sz w:val="22"/>
                <w:szCs w:val="22"/>
              </w:rPr>
              <w:lastRenderedPageBreak/>
              <w:t>уборочного инвентаря</w:t>
            </w:r>
          </w:p>
        </w:tc>
        <w:tc>
          <w:tcPr>
            <w:tcW w:w="3686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after="2580" w:line="260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lastRenderedPageBreak/>
              <w:t>Ежедневно</w:t>
            </w:r>
          </w:p>
          <w:p w:rsidR="00960E37" w:rsidRPr="00CD28F3" w:rsidRDefault="00960E37" w:rsidP="007B4EE5">
            <w:pPr>
              <w:pStyle w:val="21"/>
              <w:shd w:val="clear" w:color="auto" w:fill="auto"/>
              <w:spacing w:before="2580" w:line="130" w:lineRule="exact"/>
              <w:ind w:right="-243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22" w:lineRule="exact"/>
              <w:ind w:right="-243"/>
              <w:rPr>
                <w:rStyle w:val="2"/>
                <w:color w:val="000000"/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 xml:space="preserve">Врач-педиатр Беликов А.Ф. </w:t>
            </w:r>
            <w:proofErr w:type="gramStart"/>
            <w:r w:rsidRPr="00CD28F3">
              <w:rPr>
                <w:rStyle w:val="2"/>
                <w:color w:val="000000"/>
                <w:sz w:val="22"/>
                <w:szCs w:val="22"/>
              </w:rPr>
              <w:t>Диет-сестра</w:t>
            </w:r>
            <w:proofErr w:type="gramEnd"/>
            <w:r w:rsidRPr="00CD28F3">
              <w:rPr>
                <w:rStyle w:val="2"/>
                <w:color w:val="000000"/>
                <w:sz w:val="22"/>
                <w:szCs w:val="22"/>
              </w:rPr>
              <w:t xml:space="preserve"> </w:t>
            </w:r>
          </w:p>
          <w:p w:rsidR="00960E37" w:rsidRPr="00CD28F3" w:rsidRDefault="00960E37" w:rsidP="007B4EE5">
            <w:pPr>
              <w:pStyle w:val="21"/>
              <w:shd w:val="clear" w:color="auto" w:fill="auto"/>
              <w:spacing w:line="322" w:lineRule="exact"/>
              <w:ind w:right="-243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Медицинская сестра</w:t>
            </w:r>
          </w:p>
        </w:tc>
      </w:tr>
      <w:tr w:rsidR="00960E37" w:rsidRPr="00CD28F3" w:rsidTr="007B4EE5">
        <w:tc>
          <w:tcPr>
            <w:tcW w:w="1384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ind w:left="160"/>
              <w:jc w:val="both"/>
              <w:rPr>
                <w:sz w:val="22"/>
                <w:szCs w:val="22"/>
              </w:rPr>
            </w:pPr>
            <w:r w:rsidRPr="00CD28F3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6662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Предупреждение травматизма и несчастных случаев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5"/>
              </w:numPr>
              <w:shd w:val="clear" w:color="auto" w:fill="auto"/>
              <w:tabs>
                <w:tab w:val="left" w:pos="331"/>
              </w:tabs>
              <w:spacing w:line="322" w:lineRule="exact"/>
              <w:ind w:left="480" w:hanging="480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Обход семей: - правильное хранение моющих средств и дезинфицирующих растворов, острых и режущих предметов;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прочность закрепления шкафов, подставок для цветов, полок, картин;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68"/>
              </w:tabs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безопасность в использовании теле и радиоаппаратуры, электронагревательных приборов;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исправность мебели и оборудования;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58"/>
              </w:tabs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требования к растениям (комочки, шипы, съедобность).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5"/>
              </w:numPr>
              <w:shd w:val="clear" w:color="auto" w:fill="auto"/>
              <w:tabs>
                <w:tab w:val="left" w:pos="283"/>
              </w:tabs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Учет травм: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анализ травматизма;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68"/>
              </w:tabs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профилактическая работа с детьми и персоналом.</w:t>
            </w:r>
          </w:p>
        </w:tc>
        <w:tc>
          <w:tcPr>
            <w:tcW w:w="3686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3118" w:type="dxa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17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Врач-педиатр Беликов А.Ф. медицинская сестра</w:t>
            </w:r>
          </w:p>
        </w:tc>
      </w:tr>
      <w:tr w:rsidR="00960E37" w:rsidRPr="00CD28F3" w:rsidTr="007B4EE5">
        <w:tc>
          <w:tcPr>
            <w:tcW w:w="1384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ind w:left="160"/>
              <w:jc w:val="both"/>
              <w:rPr>
                <w:sz w:val="22"/>
                <w:szCs w:val="22"/>
              </w:rPr>
            </w:pPr>
            <w:r w:rsidRPr="00CD28F3">
              <w:rPr>
                <w:sz w:val="22"/>
                <w:szCs w:val="22"/>
              </w:rPr>
              <w:t>14.</w:t>
            </w:r>
          </w:p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ind w:left="160"/>
              <w:jc w:val="both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Учет расхода медикаментов и дезинфицирующих средств</w:t>
            </w:r>
          </w:p>
        </w:tc>
        <w:tc>
          <w:tcPr>
            <w:tcW w:w="3686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3118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Медсестра</w:t>
            </w:r>
          </w:p>
        </w:tc>
      </w:tr>
      <w:tr w:rsidR="00960E37" w:rsidRPr="00CD28F3" w:rsidTr="007B4EE5">
        <w:tc>
          <w:tcPr>
            <w:tcW w:w="1384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ind w:left="160"/>
              <w:jc w:val="both"/>
              <w:rPr>
                <w:sz w:val="22"/>
                <w:szCs w:val="22"/>
              </w:rPr>
            </w:pPr>
            <w:r w:rsidRPr="00CD28F3">
              <w:rPr>
                <w:sz w:val="22"/>
                <w:szCs w:val="22"/>
              </w:rPr>
              <w:t>15.</w:t>
            </w:r>
          </w:p>
        </w:tc>
        <w:tc>
          <w:tcPr>
            <w:tcW w:w="6662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Санитарно-просветительная работа: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163"/>
              </w:tabs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с детьми;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163"/>
              </w:tabs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педагогами;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163"/>
              </w:tabs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обслуживающим персоналом.</w:t>
            </w:r>
          </w:p>
          <w:p w:rsidR="00960E37" w:rsidRPr="00CD28F3" w:rsidRDefault="00960E37" w:rsidP="007B4EE5">
            <w:pPr>
              <w:pStyle w:val="21"/>
              <w:shd w:val="clear" w:color="auto" w:fill="auto"/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Формы работы: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лекции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168"/>
              </w:tabs>
              <w:spacing w:line="322" w:lineRule="exact"/>
              <w:rPr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беседы (групповые, индивидуальные)</w:t>
            </w:r>
          </w:p>
          <w:p w:rsidR="00960E37" w:rsidRPr="00CD28F3" w:rsidRDefault="00960E37" w:rsidP="00960E37">
            <w:pPr>
              <w:pStyle w:val="21"/>
              <w:numPr>
                <w:ilvl w:val="0"/>
                <w:numId w:val="7"/>
              </w:numPr>
              <w:shd w:val="clear" w:color="auto" w:fill="auto"/>
              <w:tabs>
                <w:tab w:val="left" w:pos="168"/>
              </w:tabs>
              <w:spacing w:line="322" w:lineRule="exact"/>
              <w:rPr>
                <w:rStyle w:val="2"/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 xml:space="preserve">стенды </w:t>
            </w:r>
          </w:p>
        </w:tc>
        <w:tc>
          <w:tcPr>
            <w:tcW w:w="3686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rPr>
                <w:rStyle w:val="2"/>
                <w:color w:val="000000"/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1 раз в месяц</w:t>
            </w:r>
          </w:p>
        </w:tc>
        <w:tc>
          <w:tcPr>
            <w:tcW w:w="3118" w:type="dxa"/>
            <w:vAlign w:val="bottom"/>
          </w:tcPr>
          <w:p w:rsidR="00960E37" w:rsidRPr="00CD28F3" w:rsidRDefault="00960E37" w:rsidP="007B4EE5">
            <w:pPr>
              <w:pStyle w:val="21"/>
              <w:shd w:val="clear" w:color="auto" w:fill="auto"/>
              <w:spacing w:line="317" w:lineRule="exact"/>
              <w:rPr>
                <w:rStyle w:val="2"/>
                <w:color w:val="000000"/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 xml:space="preserve">Врач-педиатр Беликов А.Ф. </w:t>
            </w:r>
          </w:p>
          <w:p w:rsidR="00960E37" w:rsidRPr="00CD28F3" w:rsidRDefault="00960E37" w:rsidP="007B4EE5">
            <w:pPr>
              <w:pStyle w:val="21"/>
              <w:shd w:val="clear" w:color="auto" w:fill="auto"/>
              <w:spacing w:line="317" w:lineRule="exact"/>
              <w:rPr>
                <w:rStyle w:val="2"/>
                <w:color w:val="000000"/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 xml:space="preserve">медсестра, </w:t>
            </w:r>
          </w:p>
          <w:p w:rsidR="00960E37" w:rsidRPr="00CD28F3" w:rsidRDefault="00960E37" w:rsidP="007B4EE5">
            <w:pPr>
              <w:pStyle w:val="21"/>
              <w:shd w:val="clear" w:color="auto" w:fill="auto"/>
              <w:spacing w:line="260" w:lineRule="exact"/>
              <w:rPr>
                <w:rStyle w:val="2"/>
                <w:color w:val="000000"/>
                <w:sz w:val="22"/>
                <w:szCs w:val="22"/>
              </w:rPr>
            </w:pPr>
            <w:r w:rsidRPr="00CD28F3">
              <w:rPr>
                <w:rStyle w:val="2"/>
                <w:color w:val="000000"/>
                <w:sz w:val="22"/>
                <w:szCs w:val="22"/>
              </w:rPr>
              <w:t>педагог-организатор</w:t>
            </w:r>
          </w:p>
        </w:tc>
      </w:tr>
    </w:tbl>
    <w:p w:rsidR="00960E37" w:rsidRDefault="00960E37" w:rsidP="00960E3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45C57" w:rsidRDefault="00645C57"/>
    <w:sectPr w:rsidR="00645C57" w:rsidSect="00960E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8B"/>
    <w:rsid w:val="00645C57"/>
    <w:rsid w:val="00960E37"/>
    <w:rsid w:val="00BD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0E37"/>
    <w:pPr>
      <w:ind w:left="720"/>
      <w:contextualSpacing/>
    </w:pPr>
  </w:style>
  <w:style w:type="character" w:customStyle="1" w:styleId="2">
    <w:name w:val="Основной текст (2)_"/>
    <w:basedOn w:val="a0"/>
    <w:link w:val="21"/>
    <w:uiPriority w:val="99"/>
    <w:locked/>
    <w:rsid w:val="00960E3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0">
    <w:name w:val="Основной текст (2) + Полужирный1"/>
    <w:basedOn w:val="2"/>
    <w:uiPriority w:val="99"/>
    <w:rsid w:val="00960E3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60E37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(2)"/>
    <w:basedOn w:val="2"/>
    <w:uiPriority w:val="99"/>
    <w:rsid w:val="00960E37"/>
    <w:rPr>
      <w:rFonts w:ascii="Times New Roman" w:hAnsi="Times New Roman" w:cs="Times New Roman"/>
      <w:sz w:val="26"/>
      <w:szCs w:val="26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0E37"/>
    <w:pPr>
      <w:ind w:left="720"/>
      <w:contextualSpacing/>
    </w:pPr>
  </w:style>
  <w:style w:type="character" w:customStyle="1" w:styleId="2">
    <w:name w:val="Основной текст (2)_"/>
    <w:basedOn w:val="a0"/>
    <w:link w:val="21"/>
    <w:uiPriority w:val="99"/>
    <w:locked/>
    <w:rsid w:val="00960E3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0">
    <w:name w:val="Основной текст (2) + Полужирный1"/>
    <w:basedOn w:val="2"/>
    <w:uiPriority w:val="99"/>
    <w:rsid w:val="00960E3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60E37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(2)"/>
    <w:basedOn w:val="2"/>
    <w:uiPriority w:val="99"/>
    <w:rsid w:val="00960E37"/>
    <w:rPr>
      <w:rFonts w:ascii="Times New Roman" w:hAnsi="Times New Roman" w:cs="Times New Roman"/>
      <w:sz w:val="26"/>
      <w:szCs w:val="2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3278</Characters>
  <Application>Microsoft Office Word</Application>
  <DocSecurity>0</DocSecurity>
  <Lines>27</Lines>
  <Paragraphs>7</Paragraphs>
  <ScaleCrop>false</ScaleCrop>
  <Company>Office 2010 RePack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2024-10-24T04:47:00Z</dcterms:created>
  <dcterms:modified xsi:type="dcterms:W3CDTF">2024-10-24T04:47:00Z</dcterms:modified>
</cp:coreProperties>
</file>