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E2" w:rsidRPr="00792239" w:rsidRDefault="00EB42AD" w:rsidP="00EB42AD">
      <w:pPr>
        <w:tabs>
          <w:tab w:val="left" w:pos="945"/>
        </w:tabs>
        <w:spacing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8089900" cy="11061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0" cy="1106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ab/>
      </w:r>
    </w:p>
    <w:p w:rsidR="00EB42AD" w:rsidRDefault="00A836E2" w:rsidP="00970318">
      <w:pPr>
        <w:spacing w:line="240" w:lineRule="auto"/>
        <w:rPr>
          <w:b/>
          <w:sz w:val="24"/>
          <w:szCs w:val="24"/>
        </w:rPr>
      </w:pPr>
      <w:r w:rsidRPr="00792239">
        <w:rPr>
          <w:b/>
          <w:sz w:val="24"/>
          <w:szCs w:val="24"/>
        </w:rPr>
        <w:t xml:space="preserve">               </w:t>
      </w:r>
      <w:r w:rsidR="00792239" w:rsidRPr="00792239">
        <w:rPr>
          <w:b/>
          <w:sz w:val="24"/>
          <w:szCs w:val="24"/>
        </w:rPr>
        <w:t xml:space="preserve">                                   </w:t>
      </w: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EB42AD" w:rsidRDefault="00EB42AD" w:rsidP="00970318">
      <w:pPr>
        <w:spacing w:line="240" w:lineRule="auto"/>
        <w:rPr>
          <w:b/>
          <w:sz w:val="24"/>
          <w:szCs w:val="24"/>
        </w:rPr>
      </w:pPr>
    </w:p>
    <w:p w:rsidR="00A37D0E" w:rsidRPr="00970318" w:rsidRDefault="00792239" w:rsidP="00970318">
      <w:pPr>
        <w:spacing w:line="240" w:lineRule="auto"/>
        <w:rPr>
          <w:b/>
          <w:sz w:val="24"/>
          <w:szCs w:val="24"/>
        </w:rPr>
      </w:pPr>
      <w:r w:rsidRPr="00792239">
        <w:rPr>
          <w:b/>
          <w:sz w:val="24"/>
          <w:szCs w:val="24"/>
        </w:rPr>
        <w:t xml:space="preserve">            </w:t>
      </w:r>
      <w:r w:rsidR="00970318">
        <w:rPr>
          <w:b/>
          <w:sz w:val="24"/>
          <w:szCs w:val="24"/>
        </w:rPr>
        <w:t xml:space="preserve"> </w:t>
      </w:r>
      <w:r w:rsidR="00A37D0E" w:rsidRPr="00792239">
        <w:rPr>
          <w:rFonts w:ascii="Times New Roman" w:hAnsi="Times New Roman"/>
          <w:sz w:val="24"/>
          <w:szCs w:val="24"/>
        </w:rPr>
        <w:t>Пояснительная записка.</w:t>
      </w:r>
    </w:p>
    <w:p w:rsidR="00A37D0E" w:rsidRPr="00792239" w:rsidRDefault="00A37D0E" w:rsidP="00A37D0E">
      <w:pPr>
        <w:spacing w:after="0" w:line="240" w:lineRule="auto"/>
        <w:ind w:firstLine="35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92239">
        <w:rPr>
          <w:rFonts w:ascii="Times New Roman" w:eastAsia="Times New Roman" w:hAnsi="Times New Roman"/>
          <w:sz w:val="24"/>
          <w:szCs w:val="24"/>
        </w:rPr>
        <w:t>Рабочая программа составлена на основании Закона РФ «Об образовании» от 10 июля 1992 г. № 3266-</w:t>
      </w:r>
      <w:r w:rsidRPr="00792239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Pr="00792239">
        <w:rPr>
          <w:rFonts w:ascii="Times New Roman" w:eastAsia="Times New Roman" w:hAnsi="Times New Roman"/>
          <w:sz w:val="24"/>
          <w:szCs w:val="24"/>
        </w:rPr>
        <w:t xml:space="preserve"> (в последней редакции от</w:t>
      </w:r>
      <w:r w:rsidRPr="00792239">
        <w:rPr>
          <w:rFonts w:ascii="Times New Roman" w:hAnsi="Times New Roman"/>
          <w:sz w:val="24"/>
          <w:szCs w:val="24"/>
        </w:rPr>
        <w:t xml:space="preserve"> 10.11.2009 г.  N 260-ФЗ), федерального компонента государственного стандарта общего образования (Приказ Министерства образования и науки от 05.03.2004 г. № 1089), Базисного учебного плана, утвержденного приказом Министерства образования и науки РФ от 09.03.2004 г. №  1312 и примерной образовательной программы для общеобразовательных школ, рекомендованной</w:t>
      </w:r>
      <w:proofErr w:type="gramEnd"/>
      <w:r w:rsidRPr="00792239">
        <w:rPr>
          <w:rFonts w:ascii="Times New Roman" w:hAnsi="Times New Roman"/>
          <w:sz w:val="24"/>
          <w:szCs w:val="24"/>
        </w:rPr>
        <w:t xml:space="preserve"> Министерством образования и науки РФ автор: Т.М. </w:t>
      </w:r>
      <w:proofErr w:type="spellStart"/>
      <w:r w:rsidRPr="00792239">
        <w:rPr>
          <w:rFonts w:ascii="Times New Roman" w:hAnsi="Times New Roman"/>
          <w:sz w:val="24"/>
          <w:szCs w:val="24"/>
        </w:rPr>
        <w:t>Геронимус</w:t>
      </w:r>
      <w:proofErr w:type="spellEnd"/>
    </w:p>
    <w:p w:rsidR="00A37D0E" w:rsidRDefault="00A37D0E" w:rsidP="00A37D0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792239">
        <w:rPr>
          <w:rFonts w:ascii="Times New Roman" w:eastAsia="Times New Roman" w:hAnsi="Times New Roman"/>
          <w:b/>
          <w:sz w:val="24"/>
          <w:szCs w:val="24"/>
        </w:rPr>
        <w:t>Вид реализуемой рабочей программы</w:t>
      </w:r>
      <w:r w:rsidRPr="00792239">
        <w:rPr>
          <w:rFonts w:ascii="Times New Roman" w:eastAsia="Times New Roman" w:hAnsi="Times New Roman"/>
          <w:sz w:val="24"/>
          <w:szCs w:val="24"/>
        </w:rPr>
        <w:t xml:space="preserve">:  </w:t>
      </w:r>
      <w:proofErr w:type="gramStart"/>
      <w:r w:rsidRPr="00792239">
        <w:rPr>
          <w:rFonts w:ascii="Times New Roman" w:eastAsia="Times New Roman" w:hAnsi="Times New Roman"/>
          <w:iCs/>
          <w:sz w:val="24"/>
          <w:szCs w:val="24"/>
        </w:rPr>
        <w:t>основная</w:t>
      </w:r>
      <w:proofErr w:type="gramEnd"/>
      <w:r w:rsidRPr="00792239">
        <w:rPr>
          <w:rFonts w:ascii="Times New Roman" w:eastAsia="Times New Roman" w:hAnsi="Times New Roman"/>
          <w:iCs/>
          <w:sz w:val="24"/>
          <w:szCs w:val="24"/>
        </w:rPr>
        <w:t xml:space="preserve"> общеобразовательная.</w:t>
      </w:r>
    </w:p>
    <w:p w:rsidR="000379B1" w:rsidRDefault="000379B1" w:rsidP="00A37D0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 xml:space="preserve">  Учебник по технологии  не входит в федеральный перечень учебников, рекомендуемых к использованию в учебном процесс</w:t>
      </w:r>
      <w:proofErr w:type="gramStart"/>
      <w:r>
        <w:rPr>
          <w:rFonts w:ascii="Times New Roman" w:eastAsia="Times New Roman" w:hAnsi="Times New Roman"/>
          <w:iCs/>
          <w:sz w:val="24"/>
          <w:szCs w:val="24"/>
        </w:rPr>
        <w:t>е(</w:t>
      </w:r>
      <w:proofErr w:type="gramEnd"/>
      <w:r>
        <w:rPr>
          <w:rFonts w:ascii="Times New Roman" w:eastAsia="Times New Roman" w:hAnsi="Times New Roman"/>
          <w:iCs/>
          <w:sz w:val="24"/>
          <w:szCs w:val="24"/>
        </w:rPr>
        <w:t xml:space="preserve"> приказ Министерства просвещения РФ № 345 от 28.12.2018). Однако в соответствии с пунктом 4 данного приказа его можно использовать в течение трех ле</w:t>
      </w:r>
      <w:proofErr w:type="gramStart"/>
      <w:r>
        <w:rPr>
          <w:rFonts w:ascii="Times New Roman" w:eastAsia="Times New Roman" w:hAnsi="Times New Roman"/>
          <w:iCs/>
          <w:sz w:val="24"/>
          <w:szCs w:val="24"/>
        </w:rPr>
        <w:t>т(</w:t>
      </w:r>
      <w:proofErr w:type="gramEnd"/>
      <w:r>
        <w:rPr>
          <w:rFonts w:ascii="Times New Roman" w:eastAsia="Times New Roman" w:hAnsi="Times New Roman"/>
          <w:iCs/>
          <w:sz w:val="24"/>
          <w:szCs w:val="24"/>
        </w:rPr>
        <w:t xml:space="preserve"> до декабря 2021 г). В связи с этим был проведен анализ тематического содержания учебника технологии на предмет соответствия программе 2100.</w:t>
      </w:r>
    </w:p>
    <w:p w:rsidR="000379B1" w:rsidRDefault="000379B1" w:rsidP="00A37D0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 xml:space="preserve">  В результате анализа было выявлено, что</w:t>
      </w:r>
      <w:proofErr w:type="gramStart"/>
      <w:r>
        <w:rPr>
          <w:rFonts w:ascii="Times New Roman" w:eastAsia="Times New Roman" w:hAnsi="Times New Roman"/>
          <w:iCs/>
          <w:sz w:val="24"/>
          <w:szCs w:val="24"/>
        </w:rPr>
        <w:t xml:space="preserve"> :</w:t>
      </w:r>
      <w:proofErr w:type="gramEnd"/>
    </w:p>
    <w:p w:rsidR="000379B1" w:rsidRPr="000379B1" w:rsidRDefault="000379B1" w:rsidP="000379B1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Содержание полностью соответствует программе 2100</w:t>
      </w:r>
    </w:p>
    <w:p w:rsidR="00A37D0E" w:rsidRPr="00792239" w:rsidRDefault="00A37D0E" w:rsidP="00A37D0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b/>
          <w:iCs/>
          <w:sz w:val="24"/>
          <w:szCs w:val="24"/>
        </w:rPr>
        <w:t>Цели предмета</w:t>
      </w:r>
      <w:r w:rsidRPr="00792239">
        <w:rPr>
          <w:rFonts w:ascii="Times New Roman" w:eastAsia="Times New Roman" w:hAnsi="Times New Roman"/>
          <w:iCs/>
          <w:sz w:val="24"/>
          <w:szCs w:val="24"/>
        </w:rPr>
        <w:t>.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Изучение технологии на ступени начального общего образования направлено на достижение следующих целей: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- овладение начальными трудовыми умениями и навыками, опытом практической деятельности по созданию объектов труда, полезных для человека и общества; способами планирования и организации трудовой деятельности, объективной оценки своей работы; умениями использовать компьютерную технику для работы с информацией в учебной деятельности и повседневной жизни;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 xml:space="preserve">- развитие </w:t>
      </w:r>
      <w:proofErr w:type="spellStart"/>
      <w:r w:rsidRPr="00792239">
        <w:rPr>
          <w:rFonts w:ascii="Times New Roman" w:hAnsi="Times New Roman" w:cs="Times New Roman"/>
          <w:sz w:val="24"/>
          <w:szCs w:val="24"/>
        </w:rPr>
        <w:t>сенсорики</w:t>
      </w:r>
      <w:proofErr w:type="spellEnd"/>
      <w:r w:rsidRPr="00792239">
        <w:rPr>
          <w:rFonts w:ascii="Times New Roman" w:hAnsi="Times New Roman" w:cs="Times New Roman"/>
          <w:sz w:val="24"/>
          <w:szCs w:val="24"/>
        </w:rPr>
        <w:t>, мелкой моторики рук, пространственного воображения, технического и логического мышления, глазомера;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- освоение знаний о роли трудовой деятельности человека в преобразовании окружающего мира; формирование первоначальных представлений о мире профессий;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- воспитание трудолюбия, уважительного отношения к людям и результатам их труда; интереса к информационной и коммуникационной деятельности; практическое применение правил сотрудничества в коллективной деятельности.</w:t>
      </w:r>
    </w:p>
    <w:p w:rsidR="00A37D0E" w:rsidRPr="00792239" w:rsidRDefault="00A37D0E" w:rsidP="00A37D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Задачи предмета.</w:t>
      </w:r>
    </w:p>
    <w:p w:rsidR="00A37D0E" w:rsidRPr="00792239" w:rsidRDefault="00A37D0E" w:rsidP="00A37D0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Сформировать у учащихся умение самостоятельно ориентироваться в любой работе, т.е. учебная трудовая деятельность рассматривается как средство познания окружающего мира и своей роли в нем как преобразователя.</w:t>
      </w:r>
    </w:p>
    <w:p w:rsidR="00A37D0E" w:rsidRPr="00792239" w:rsidRDefault="00A37D0E" w:rsidP="00A37D0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Научить использовать компьютерную технику для работы с информацией в учебной деятельности и повседневной жизни. </w:t>
      </w:r>
    </w:p>
    <w:p w:rsidR="00A37D0E" w:rsidRPr="00792239" w:rsidRDefault="00A37D0E" w:rsidP="00A37D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92239">
        <w:rPr>
          <w:rFonts w:ascii="Times New Roman" w:eastAsia="Times New Roman" w:hAnsi="Times New Roman"/>
          <w:b/>
          <w:sz w:val="24"/>
          <w:szCs w:val="24"/>
        </w:rPr>
        <w:t>Межпредметные</w:t>
      </w:r>
      <w:proofErr w:type="spellEnd"/>
      <w:r w:rsidRPr="00792239">
        <w:rPr>
          <w:rFonts w:ascii="Times New Roman" w:eastAsia="Times New Roman" w:hAnsi="Times New Roman"/>
          <w:b/>
          <w:sz w:val="24"/>
          <w:szCs w:val="24"/>
        </w:rPr>
        <w:t xml:space="preserve"> связи:</w:t>
      </w:r>
    </w:p>
    <w:p w:rsidR="00A37D0E" w:rsidRPr="00792239" w:rsidRDefault="00A37D0E" w:rsidP="00A37D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>Содержание курса «Трудовое обучение (технология)» позволяет осуществлять его связь с:</w:t>
      </w:r>
    </w:p>
    <w:p w:rsidR="00A37D0E" w:rsidRPr="00792239" w:rsidRDefault="00A37D0E" w:rsidP="00A37D0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 xml:space="preserve"> - математикой; </w:t>
      </w:r>
    </w:p>
    <w:p w:rsidR="00A37D0E" w:rsidRPr="00792239" w:rsidRDefault="00A37D0E" w:rsidP="00A37D0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 xml:space="preserve"> - </w:t>
      </w:r>
      <w:r w:rsidRPr="00792239">
        <w:rPr>
          <w:rFonts w:ascii="Times New Roman" w:hAnsi="Times New Roman"/>
          <w:sz w:val="24"/>
          <w:szCs w:val="24"/>
        </w:rPr>
        <w:t>изобразительным искусством.</w:t>
      </w:r>
    </w:p>
    <w:p w:rsidR="00A37D0E" w:rsidRPr="00792239" w:rsidRDefault="00A37D0E" w:rsidP="00A37D0E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92239">
        <w:rPr>
          <w:rFonts w:ascii="Times New Roman" w:eastAsia="Times New Roman" w:hAnsi="Times New Roman"/>
          <w:b/>
          <w:sz w:val="24"/>
          <w:szCs w:val="24"/>
        </w:rPr>
        <w:t>Принципы отбора учебного материала:</w:t>
      </w:r>
    </w:p>
    <w:p w:rsidR="00A37D0E" w:rsidRPr="00792239" w:rsidRDefault="00A37D0E" w:rsidP="00A37D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учет возрастных особенностей;</w:t>
      </w:r>
    </w:p>
    <w:p w:rsidR="00A37D0E" w:rsidRPr="00792239" w:rsidRDefault="00A37D0E" w:rsidP="00A37D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органическое сочетание обучения и воспитания;</w:t>
      </w:r>
    </w:p>
    <w:p w:rsidR="00A37D0E" w:rsidRPr="00792239" w:rsidRDefault="00A37D0E" w:rsidP="00A37D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усвоение знаний и развитие познавательных способностей детей;</w:t>
      </w:r>
    </w:p>
    <w:p w:rsidR="00A37D0E" w:rsidRPr="00792239" w:rsidRDefault="00A37D0E" w:rsidP="00A37D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практическая направленность преподавания.</w:t>
      </w:r>
    </w:p>
    <w:p w:rsidR="00A37D0E" w:rsidRPr="00792239" w:rsidRDefault="00A37D0E" w:rsidP="00A37D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b/>
          <w:sz w:val="24"/>
          <w:szCs w:val="24"/>
        </w:rPr>
        <w:t xml:space="preserve">Используемые технологии, методы и формы работы: </w:t>
      </w:r>
      <w:r w:rsidRPr="00792239">
        <w:rPr>
          <w:rFonts w:ascii="Times New Roman" w:eastAsia="Times New Roman" w:hAnsi="Times New Roman"/>
          <w:sz w:val="24"/>
          <w:szCs w:val="24"/>
        </w:rPr>
        <w:t>личностно-ориентированное обучение и игровая технология.</w:t>
      </w:r>
    </w:p>
    <w:p w:rsidR="00A37D0E" w:rsidRPr="00792239" w:rsidRDefault="00A37D0E" w:rsidP="00A37D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b/>
          <w:sz w:val="24"/>
          <w:szCs w:val="24"/>
        </w:rPr>
        <w:t xml:space="preserve">Методы </w:t>
      </w:r>
      <w:r w:rsidRPr="00792239">
        <w:rPr>
          <w:rFonts w:ascii="Times New Roman" w:hAnsi="Times New Roman"/>
          <w:b/>
          <w:sz w:val="24"/>
          <w:szCs w:val="24"/>
        </w:rPr>
        <w:t>обучения</w:t>
      </w:r>
      <w:r w:rsidRPr="00792239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Pr="00792239">
        <w:rPr>
          <w:rFonts w:ascii="Times New Roman" w:hAnsi="Times New Roman"/>
          <w:sz w:val="24"/>
          <w:szCs w:val="24"/>
        </w:rPr>
        <w:t>объяснительно-иллюстративный, словесный, практический, наглядный.</w:t>
      </w:r>
    </w:p>
    <w:p w:rsidR="00A37D0E" w:rsidRPr="00792239" w:rsidRDefault="00A37D0E" w:rsidP="00A37D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Формы обучения:</w:t>
      </w:r>
      <w:r w:rsidRPr="00792239">
        <w:rPr>
          <w:rFonts w:ascii="Times New Roman" w:hAnsi="Times New Roman"/>
          <w:sz w:val="24"/>
          <w:szCs w:val="24"/>
        </w:rPr>
        <w:t xml:space="preserve"> индивидуально – групповая, индивидуальная, групповая.</w:t>
      </w:r>
    </w:p>
    <w:p w:rsidR="00A37D0E" w:rsidRPr="00970318" w:rsidRDefault="00A37D0E" w:rsidP="009703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Используемые технологии соответствуют психологическим особенностям учащихся.        </w:t>
      </w:r>
    </w:p>
    <w:p w:rsidR="00A37D0E" w:rsidRPr="00792239" w:rsidRDefault="00A37D0E" w:rsidP="00A37D0E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37D0E" w:rsidRPr="00792239" w:rsidRDefault="00A37D0E" w:rsidP="00A37D0E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92239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учащихся, оканчивающих начальную школу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239">
        <w:rPr>
          <w:rFonts w:ascii="Times New Roman" w:hAnsi="Times New Roman" w:cs="Times New Roman"/>
          <w:b/>
          <w:sz w:val="24"/>
          <w:szCs w:val="24"/>
        </w:rPr>
        <w:t>В результате изучения технологии ученик должен: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239">
        <w:rPr>
          <w:rFonts w:ascii="Times New Roman" w:hAnsi="Times New Roman" w:cs="Times New Roman"/>
          <w:b/>
          <w:sz w:val="24"/>
          <w:szCs w:val="24"/>
        </w:rPr>
        <w:lastRenderedPageBreak/>
        <w:t>знать/понимать: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роль трудовой деятельности в жизни человека;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распространенные виды профессий (с учетом региональных особенностей);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влияние технологической деятельности человека на окружающую среду и здоровье;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область применения и назначение инструментов, различных машин, технических устройств (в том числе компьютеров);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основные источники информации;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назначение основных устройств компьютера;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правила безопасного поведения и гигиены при работе с инструментами, бытовой техникой (в том числе с компьютером);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239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выполнять инструкции при решении учебных задач;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 xml:space="preserve">осуществлять организацию и планирование собственной трудовой деятельности, </w:t>
      </w:r>
      <w:proofErr w:type="gramStart"/>
      <w:r w:rsidRPr="0079223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2239">
        <w:rPr>
          <w:rFonts w:ascii="Times New Roman" w:hAnsi="Times New Roman" w:cs="Times New Roman"/>
          <w:sz w:val="24"/>
          <w:szCs w:val="24"/>
        </w:rPr>
        <w:t xml:space="preserve"> ее ходом и результатами;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получать необходимую информацию об объекте деятельности, используя рисунки, схемы, эскизы, чертежи (на бумажных и электронных носителях);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изготавливать изделия из доступных материалов по образцу, рисунку, сборной схеме, эскизу, чертежу; выбирать материалы с учетом свойств по внешним признакам;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соблюдать последовательность технологических операций при изготовлении и сборке изделия;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создавать модели несложных объектов из деталей конструктора и различных материалов;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осуществлять декоративное оформление и отделку изделий;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92239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92239">
        <w:rPr>
          <w:rFonts w:ascii="Times New Roman" w:hAnsi="Times New Roman" w:cs="Times New Roman"/>
          <w:sz w:val="24"/>
          <w:szCs w:val="24"/>
        </w:rPr>
        <w:t>: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выполнения домашнего труда (самообслуживание, мелкий ремонт одежды и предметов быта и др.);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соблюдения правил личной гигиены и безопасных приемов работы с материалами, инструментами, бытовой техникой; средствами информационных и коммуникационных технологий;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создания различных изделий из доступных материалов по собственному замыслу;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осуществления сотрудничества в процессе совместной работы;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решения учебных и практических задач с применением возможностей компьютера;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поиска информации с использованием простейших запросов;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изменения и создания простых информационных объектов на компьютере.</w:t>
      </w: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1832" w:rsidRPr="00792239" w:rsidRDefault="00F20BD5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Содержание тем  учебного курса.</w:t>
      </w: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Работа с бумагой – 10 ч.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Переплетные работы. 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Материалы, применяемые в переплетных работах: картон, бумага, марля, коленкор, ледерин.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Инструменты и приспособления: переплетный нож, шило, канцелярская игла, гладилка.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Изготовление плоских и объемных изделий из бумаги и картона по рисунку, эскизу, словесному описанию.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Конструирование собственных моделей.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Разметка деталей, разверток, чертежно-измерительных инструментов только в миллиметрах. Понятие «масштаб»: М 1:1, М 1:2.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Деление окружности на 5, 10 равных частей без вычислений.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знать: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названия материалов используемых в переплётных работах;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названия инструментов и приспособлений;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понятие «масштаб».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уметь: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выполнять переплётные работы;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пользоваться переплётным ножом, шилом, канцелярской иглой, гладилкой;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lastRenderedPageBreak/>
        <w:t>-</w:t>
      </w:r>
      <w:r w:rsidRPr="00792239">
        <w:rPr>
          <w:rFonts w:ascii="Times New Roman" w:hAnsi="Times New Roman"/>
          <w:sz w:val="24"/>
          <w:szCs w:val="24"/>
        </w:rPr>
        <w:tab/>
        <w:t>изготавливать плоские и объёмные изделия из бумаги и картона по рисунку, эскизу,                         словесному описанию;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конструировать собственные модели,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производить разметку деталей, развёрток, чертёжно-измерительных инструментов;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 xml:space="preserve">  делить окружность на равные части без вычислений.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Работа с природным материалами – 5 ч.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Технология художественной обработки различных материалов. Художественная вышивка. Разновидность аппликаций. Вязание узелками </w:t>
      </w:r>
      <w:proofErr w:type="gramStart"/>
      <w:r w:rsidRPr="0079223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792239">
        <w:rPr>
          <w:rFonts w:ascii="Times New Roman" w:hAnsi="Times New Roman"/>
          <w:sz w:val="24"/>
          <w:szCs w:val="24"/>
        </w:rPr>
        <w:t>макраме) и с помощью инструментов (крючка, спиц, челнока). Плетение плоских и объемных изделий из лент (полос), тонкого картона и т.д. Давление фольги по типу чеканки. Способы конструирования различных изделий, выполняемых различной техникой на основе технологических проб.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Изготовление изделий из различных материалов с использованием художественной обработки их по образцу, рисунку, словесному описанию.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знать: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технологию обработки различных материалов;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виды швов и вышивки;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разновидности аппликаций;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название инструментов;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принцип плетения плоских и объёмных изделий;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способы конструирования различных изделий.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Обучающиеся должны уметь: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производить художественную обработку различных материалов;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выполнять художественную вышивку;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вязать узелками и с помощью инструментов;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производить плетение из лент;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выполнять конструирование различных изделий;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изготавливать изделия по образцу, рисунку, словесному описанию.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Техническое моделирование – 4 ч.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Изготовление технических моделей, игрушек из деталей конструктора, различных и бросовых материалов, доступных для обработки детям данного возраста, с элементами самостоятельного конструирования по образцу, техническому рисунку, эскизу, простейшему чертежу, замыслу.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знать: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названия деталей конструктора;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принцип работы с конструктором.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уметь: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выполнять модели игрушек из конструктора и различного материала;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производить самостоятельное конструирование по образцу, техническому рисунку, эскизу, простейшему чертежу, замыслу.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Работа с тканью – 4 ч.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Ткани, изготовляемые из синтетических волокон, их основные свойства, разные переплетения нитей в них. Нити основы и утка. </w:t>
      </w:r>
      <w:proofErr w:type="gramStart"/>
      <w:r w:rsidRPr="00792239">
        <w:rPr>
          <w:rFonts w:ascii="Times New Roman" w:hAnsi="Times New Roman"/>
          <w:sz w:val="24"/>
          <w:szCs w:val="24"/>
        </w:rPr>
        <w:t>Лицевая</w:t>
      </w:r>
      <w:proofErr w:type="gramEnd"/>
      <w:r w:rsidRPr="00792239">
        <w:rPr>
          <w:rFonts w:ascii="Times New Roman" w:hAnsi="Times New Roman"/>
          <w:sz w:val="24"/>
          <w:szCs w:val="24"/>
        </w:rPr>
        <w:t xml:space="preserve"> и изнаночные стороны ткани. 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Виды стежков и швов: бархатный, </w:t>
      </w:r>
      <w:proofErr w:type="spellStart"/>
      <w:r w:rsidRPr="00792239">
        <w:rPr>
          <w:rFonts w:ascii="Times New Roman" w:hAnsi="Times New Roman"/>
          <w:sz w:val="24"/>
          <w:szCs w:val="24"/>
        </w:rPr>
        <w:t>подрубочный</w:t>
      </w:r>
      <w:proofErr w:type="spellEnd"/>
      <w:r w:rsidRPr="00792239">
        <w:rPr>
          <w:rFonts w:ascii="Times New Roman" w:hAnsi="Times New Roman"/>
          <w:sz w:val="24"/>
          <w:szCs w:val="24"/>
        </w:rPr>
        <w:t xml:space="preserve">, петельный. 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92239">
        <w:rPr>
          <w:rFonts w:ascii="Times New Roman" w:hAnsi="Times New Roman"/>
          <w:sz w:val="24"/>
          <w:szCs w:val="24"/>
        </w:rPr>
        <w:t>Виды мелкого ремонта одежды: зашивание распоровшегося шва, наложение заплаты, штопка, пришивание оторвавшейся пуговицы, кнопки, крючка, петли, вешалки, вдевание эластичной ленты - резинки.</w:t>
      </w:r>
      <w:proofErr w:type="gramEnd"/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Правила и приемы выполнения мелкого ремонта одежды. Правила организации рабочего места.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знать: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виды, основные свойства и стороны ткани;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виды стежков и швов;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виды мелкого ремонта одежды;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правила и приемы выполнения мелкого ремонта одежды.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   Обучающиеся должны уметь: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различать виды разные переплетения нитей и стороны ткани;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выполнять разные стежки и швы;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производить мелкий ремонт одежды;</w:t>
      </w:r>
    </w:p>
    <w:p w:rsidR="003B1832" w:rsidRPr="00792239" w:rsidRDefault="00F20BD5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lastRenderedPageBreak/>
        <w:t>-</w:t>
      </w:r>
      <w:r w:rsidRPr="00792239">
        <w:rPr>
          <w:rFonts w:ascii="Times New Roman" w:hAnsi="Times New Roman"/>
          <w:sz w:val="24"/>
          <w:szCs w:val="24"/>
        </w:rPr>
        <w:tab/>
        <w:t>соблюдать правила и приемы выполнения мелкого ремонта одежды.</w:t>
      </w: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70318" w:rsidRDefault="00970318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0318" w:rsidRDefault="00970318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 xml:space="preserve">Обеспеченность </w:t>
      </w:r>
      <w:r w:rsidRPr="00792239">
        <w:rPr>
          <w:rFonts w:ascii="Times New Roman" w:eastAsia="Times New Roman" w:hAnsi="Times New Roman"/>
          <w:b/>
          <w:sz w:val="24"/>
          <w:szCs w:val="24"/>
        </w:rPr>
        <w:t xml:space="preserve"> материально-техническими и информационно-техническими ресурсами </w:t>
      </w:r>
    </w:p>
    <w:p w:rsidR="00970318" w:rsidRDefault="00970318" w:rsidP="003B1832">
      <w:pPr>
        <w:pStyle w:val="a4"/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/>
          <w:sz w:val="24"/>
          <w:szCs w:val="24"/>
        </w:rPr>
      </w:pPr>
    </w:p>
    <w:p w:rsidR="003B1832" w:rsidRPr="00792239" w:rsidRDefault="003B1832" w:rsidP="003B1832">
      <w:pPr>
        <w:pStyle w:val="a4"/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 xml:space="preserve">Проектор, таблицы. </w:t>
      </w: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792239">
        <w:rPr>
          <w:rFonts w:ascii="Times New Roman" w:eastAsia="Times New Roman" w:hAnsi="Times New Roman"/>
          <w:sz w:val="24"/>
          <w:szCs w:val="24"/>
        </w:rPr>
        <w:t>УМК и методические пособия</w:t>
      </w:r>
      <w:r w:rsidRPr="00792239">
        <w:rPr>
          <w:rFonts w:ascii="Times New Roman" w:eastAsia="Times New Roman" w:hAnsi="Times New Roman"/>
          <w:sz w:val="24"/>
          <w:szCs w:val="24"/>
          <w:u w:val="single"/>
        </w:rPr>
        <w:t>:</w:t>
      </w:r>
    </w:p>
    <w:p w:rsidR="003B1832" w:rsidRPr="00792239" w:rsidRDefault="003B1832" w:rsidP="003B1832">
      <w:pPr>
        <w:pStyle w:val="a3"/>
        <w:numPr>
          <w:ilvl w:val="0"/>
          <w:numId w:val="6"/>
        </w:numPr>
        <w:spacing w:before="0" w:beforeAutospacing="0" w:after="0" w:afterAutospacing="0"/>
      </w:pPr>
      <w:r w:rsidRPr="00792239">
        <w:t>Программа по трудовому обучению «Школа мастеров», автор Т.М.</w:t>
      </w:r>
      <w:r w:rsidR="00970318">
        <w:t xml:space="preserve"> </w:t>
      </w:r>
      <w:proofErr w:type="spellStart"/>
      <w:r w:rsidR="00970318">
        <w:t>Геронимус</w:t>
      </w:r>
      <w:proofErr w:type="spellEnd"/>
      <w:r w:rsidR="00970318">
        <w:t>, Москва, Просвещение</w:t>
      </w:r>
      <w:r w:rsidRPr="00792239">
        <w:t xml:space="preserve">. </w:t>
      </w:r>
    </w:p>
    <w:p w:rsidR="003B1832" w:rsidRPr="00792239" w:rsidRDefault="003B1832" w:rsidP="000379B1">
      <w:pPr>
        <w:pStyle w:val="a3"/>
        <w:spacing w:before="0" w:beforeAutospacing="0" w:after="0" w:afterAutospacing="0"/>
        <w:ind w:left="2204"/>
      </w:pP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>Организация    текущего    и    промежуточного    контроля    знаний:</w:t>
      </w:r>
    </w:p>
    <w:p w:rsidR="003B1832" w:rsidRPr="00792239" w:rsidRDefault="003B1832" w:rsidP="003B1832">
      <w:pPr>
        <w:pStyle w:val="a4"/>
        <w:spacing w:after="0" w:line="240" w:lineRule="auto"/>
        <w:ind w:left="1260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>Уровень усвоения знаний учащимися прослеживается в ходе выполнения практических работ.</w:t>
      </w:r>
    </w:p>
    <w:p w:rsidR="00B76DCB" w:rsidRPr="00792239" w:rsidRDefault="00B76DCB" w:rsidP="003B1832">
      <w:pPr>
        <w:pStyle w:val="a4"/>
        <w:spacing w:after="0" w:line="240" w:lineRule="auto"/>
        <w:ind w:left="1260"/>
        <w:rPr>
          <w:rFonts w:ascii="Times New Roman" w:eastAsia="Times New Roman" w:hAnsi="Times New Roman"/>
          <w:sz w:val="24"/>
          <w:szCs w:val="24"/>
        </w:rPr>
      </w:pPr>
    </w:p>
    <w:p w:rsidR="00B76DCB" w:rsidRPr="00792239" w:rsidRDefault="00B76DCB" w:rsidP="003B1832">
      <w:pPr>
        <w:pStyle w:val="a4"/>
        <w:spacing w:after="0" w:line="240" w:lineRule="auto"/>
        <w:ind w:left="1260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B1832" w:rsidRPr="00792239" w:rsidTr="002B55BB">
        <w:trPr>
          <w:trHeight w:val="281"/>
        </w:trPr>
        <w:tc>
          <w:tcPr>
            <w:tcW w:w="9853" w:type="dxa"/>
            <w:gridSpan w:val="2"/>
          </w:tcPr>
          <w:p w:rsidR="003B1832" w:rsidRPr="00792239" w:rsidRDefault="003B1832" w:rsidP="002B5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239">
              <w:rPr>
                <w:rFonts w:ascii="Times New Roman" w:eastAsia="Times New Roman" w:hAnsi="Times New Roman"/>
                <w:sz w:val="24"/>
                <w:szCs w:val="24"/>
              </w:rPr>
              <w:t>Список учебной литературы</w:t>
            </w:r>
          </w:p>
        </w:tc>
      </w:tr>
      <w:tr w:rsidR="003B1832" w:rsidRPr="00792239" w:rsidTr="002B55BB">
        <w:trPr>
          <w:trHeight w:val="203"/>
        </w:trPr>
        <w:tc>
          <w:tcPr>
            <w:tcW w:w="4926" w:type="dxa"/>
          </w:tcPr>
          <w:p w:rsidR="003B1832" w:rsidRPr="00792239" w:rsidRDefault="003B1832" w:rsidP="002B5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792239">
              <w:rPr>
                <w:rFonts w:ascii="Times New Roman" w:hAnsi="Times New Roman"/>
                <w:sz w:val="24"/>
                <w:szCs w:val="24"/>
              </w:rPr>
              <w:t>Для учителя</w:t>
            </w:r>
          </w:p>
        </w:tc>
        <w:tc>
          <w:tcPr>
            <w:tcW w:w="4927" w:type="dxa"/>
          </w:tcPr>
          <w:p w:rsidR="003B1832" w:rsidRPr="00792239" w:rsidRDefault="003B1832" w:rsidP="002B5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792239">
              <w:rPr>
                <w:rFonts w:ascii="Times New Roman" w:hAnsi="Times New Roman"/>
                <w:sz w:val="24"/>
                <w:szCs w:val="24"/>
              </w:rPr>
              <w:t>Для учащихся</w:t>
            </w:r>
          </w:p>
        </w:tc>
      </w:tr>
      <w:tr w:rsidR="003B1832" w:rsidRPr="00792239" w:rsidTr="002B55BB">
        <w:trPr>
          <w:trHeight w:val="569"/>
        </w:trPr>
        <w:tc>
          <w:tcPr>
            <w:tcW w:w="4926" w:type="dxa"/>
          </w:tcPr>
          <w:p w:rsidR="003B1832" w:rsidRPr="00792239" w:rsidRDefault="003B1832" w:rsidP="00970318">
            <w:pPr>
              <w:pStyle w:val="a3"/>
              <w:spacing w:before="0" w:beforeAutospacing="0" w:after="0" w:afterAutospacing="0"/>
            </w:pPr>
            <w:r w:rsidRPr="00792239">
              <w:t xml:space="preserve">Программа по трудовому обучению «Школа мастеров», автор Т.М. </w:t>
            </w:r>
            <w:proofErr w:type="spellStart"/>
            <w:r w:rsidRPr="00792239">
              <w:t>Геронимус</w:t>
            </w:r>
            <w:proofErr w:type="spellEnd"/>
            <w:r w:rsidRPr="00792239">
              <w:t xml:space="preserve">, Москва, Просвещение </w:t>
            </w:r>
          </w:p>
        </w:tc>
        <w:tc>
          <w:tcPr>
            <w:tcW w:w="4927" w:type="dxa"/>
          </w:tcPr>
          <w:p w:rsidR="003B1832" w:rsidRPr="00792239" w:rsidRDefault="003B1832" w:rsidP="002B5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1832" w:rsidRPr="00792239" w:rsidTr="002B55BB">
        <w:trPr>
          <w:trHeight w:val="580"/>
        </w:trPr>
        <w:tc>
          <w:tcPr>
            <w:tcW w:w="4926" w:type="dxa"/>
          </w:tcPr>
          <w:p w:rsidR="003B1832" w:rsidRPr="00792239" w:rsidRDefault="003B1832" w:rsidP="00970318">
            <w:pPr>
              <w:pStyle w:val="a3"/>
              <w:spacing w:before="0" w:beforeAutospacing="0" w:after="0" w:afterAutospacing="0"/>
            </w:pPr>
            <w:r w:rsidRPr="00792239">
              <w:t xml:space="preserve">Учебник – тетрадь «Я все умею делать сам» для 4 класса, автор Т.М. </w:t>
            </w:r>
            <w:proofErr w:type="spellStart"/>
            <w:r w:rsidRPr="00792239">
              <w:t>Геронимус</w:t>
            </w:r>
            <w:proofErr w:type="spellEnd"/>
            <w:r w:rsidRPr="00792239">
              <w:t xml:space="preserve">, Москва, Просвещение </w:t>
            </w:r>
          </w:p>
        </w:tc>
        <w:tc>
          <w:tcPr>
            <w:tcW w:w="4927" w:type="dxa"/>
          </w:tcPr>
          <w:p w:rsidR="003B1832" w:rsidRPr="00792239" w:rsidRDefault="003B1832" w:rsidP="002B55B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7A4571" w:rsidRPr="00970318" w:rsidRDefault="007A4571" w:rsidP="00970318">
      <w:pPr>
        <w:pStyle w:val="a3"/>
        <w:spacing w:before="0" w:beforeAutospacing="0" w:after="0" w:afterAutospacing="0"/>
        <w:ind w:left="1260"/>
      </w:pPr>
    </w:p>
    <w:p w:rsidR="007A4571" w:rsidRPr="00792239" w:rsidRDefault="007A4571" w:rsidP="003B1832">
      <w:pPr>
        <w:pStyle w:val="a4"/>
        <w:spacing w:after="0" w:line="240" w:lineRule="auto"/>
        <w:ind w:left="1260"/>
        <w:rPr>
          <w:rFonts w:ascii="Times New Roman" w:hAnsi="Times New Roman"/>
          <w:sz w:val="24"/>
          <w:szCs w:val="24"/>
        </w:rPr>
      </w:pPr>
    </w:p>
    <w:p w:rsidR="007A4571" w:rsidRPr="00792239" w:rsidRDefault="007A4571" w:rsidP="003B1832">
      <w:pPr>
        <w:pStyle w:val="a4"/>
        <w:spacing w:after="0" w:line="240" w:lineRule="auto"/>
        <w:ind w:left="1260"/>
        <w:rPr>
          <w:rFonts w:ascii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7A4571" w:rsidRPr="00792239" w:rsidRDefault="007A4571" w:rsidP="003B1832">
      <w:pPr>
        <w:pStyle w:val="a4"/>
        <w:spacing w:after="0" w:line="240" w:lineRule="auto"/>
        <w:ind w:left="1260"/>
        <w:rPr>
          <w:rFonts w:ascii="Times New Roman" w:hAnsi="Times New Roman"/>
          <w:b/>
          <w:sz w:val="24"/>
          <w:szCs w:val="24"/>
        </w:rPr>
      </w:pPr>
    </w:p>
    <w:p w:rsidR="007A4571" w:rsidRPr="00792239" w:rsidRDefault="007A4571" w:rsidP="007A4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2239">
        <w:rPr>
          <w:rFonts w:ascii="Times New Roman" w:eastAsia="Times New Roman" w:hAnsi="Times New Roman"/>
          <w:b/>
          <w:sz w:val="24"/>
          <w:szCs w:val="24"/>
          <w:lang w:eastAsia="ru-RU"/>
        </w:rPr>
        <w:t>34часа из расчета 1часа в неделю.</w:t>
      </w:r>
    </w:p>
    <w:p w:rsidR="007A4571" w:rsidRPr="00792239" w:rsidRDefault="007A4571" w:rsidP="007A4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5729"/>
        <w:gridCol w:w="2736"/>
      </w:tblGrid>
      <w:tr w:rsidR="007A4571" w:rsidRPr="00792239" w:rsidTr="007A4571">
        <w:trPr>
          <w:trHeight w:val="1089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(тема)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A4571" w:rsidRPr="00792239" w:rsidTr="007A4571">
        <w:trPr>
          <w:trHeight w:val="567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с бумагой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7A4571" w:rsidRPr="00792239" w:rsidTr="00970318">
        <w:trPr>
          <w:trHeight w:val="621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 с природным материалом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4571" w:rsidRPr="00792239" w:rsidTr="00970318">
        <w:trPr>
          <w:trHeight w:val="559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  <w:t>Работа с бросовым материалом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7A4571" w:rsidRPr="00792239" w:rsidTr="007A4571">
        <w:trPr>
          <w:trHeight w:val="544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  <w:t>Техническое моделирование.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7A4571" w:rsidRPr="00792239" w:rsidTr="007A4571">
        <w:trPr>
          <w:trHeight w:val="567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  <w:t>Работа с тканью.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7A4571" w:rsidRPr="00792239" w:rsidTr="007A4571">
        <w:trPr>
          <w:trHeight w:val="544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  <w:t xml:space="preserve">Работа с пластилином  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FF0564" w:rsidRPr="00792239" w:rsidRDefault="00FF0564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  <w:sectPr w:rsidR="00B76DCB" w:rsidRPr="00792239" w:rsidSect="00A37D0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76DCB" w:rsidRPr="00792239" w:rsidRDefault="00B76DCB">
      <w:pPr>
        <w:rPr>
          <w:b/>
          <w:sz w:val="24"/>
          <w:szCs w:val="24"/>
        </w:rPr>
      </w:pPr>
      <w:proofErr w:type="spellStart"/>
      <w:r w:rsidRPr="00792239">
        <w:rPr>
          <w:b/>
          <w:sz w:val="24"/>
          <w:szCs w:val="24"/>
        </w:rPr>
        <w:lastRenderedPageBreak/>
        <w:t>Урочно</w:t>
      </w:r>
      <w:proofErr w:type="spellEnd"/>
      <w:r w:rsidRPr="00792239">
        <w:rPr>
          <w:b/>
          <w:sz w:val="24"/>
          <w:szCs w:val="24"/>
        </w:rPr>
        <w:t>-тематическое планирование</w:t>
      </w:r>
    </w:p>
    <w:p w:rsidR="00B76DCB" w:rsidRPr="00792239" w:rsidRDefault="00B76DCB">
      <w:pPr>
        <w:rPr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4103"/>
        <w:gridCol w:w="9505"/>
      </w:tblGrid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b/>
                <w:sz w:val="24"/>
                <w:szCs w:val="24"/>
              </w:rPr>
            </w:pPr>
            <w:r w:rsidRPr="0079223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03" w:type="dxa"/>
          </w:tcPr>
          <w:p w:rsidR="00970318" w:rsidRPr="00792239" w:rsidRDefault="00970318">
            <w:pPr>
              <w:rPr>
                <w:b/>
                <w:sz w:val="24"/>
                <w:szCs w:val="24"/>
              </w:rPr>
            </w:pPr>
            <w:r w:rsidRPr="00792239">
              <w:rPr>
                <w:b/>
                <w:sz w:val="24"/>
                <w:szCs w:val="24"/>
              </w:rPr>
              <w:t>Количество часов по разделу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b/>
                <w:sz w:val="24"/>
                <w:szCs w:val="24"/>
              </w:rPr>
            </w:pPr>
            <w:r w:rsidRPr="00792239">
              <w:rPr>
                <w:b/>
                <w:sz w:val="24"/>
                <w:szCs w:val="24"/>
              </w:rPr>
              <w:t>Содержание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бумагой-2 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Свойство бумаги. Сгибание бумаги. Изготовление поделки «Бабушкин сундучок»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Переплёт. Переплётные изделия. Изготовление «Записной книжки»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 xml:space="preserve">Работа с </w:t>
            </w:r>
            <w:proofErr w:type="gramStart"/>
            <w:r w:rsidRPr="00792239">
              <w:rPr>
                <w:sz w:val="24"/>
                <w:szCs w:val="24"/>
              </w:rPr>
              <w:t>природным</w:t>
            </w:r>
            <w:proofErr w:type="gramEnd"/>
            <w:r w:rsidRPr="00792239">
              <w:rPr>
                <w:sz w:val="24"/>
                <w:szCs w:val="24"/>
              </w:rPr>
              <w:t xml:space="preserve"> материалом-2часа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природным материалом. Изготовление поделки «Змей-Горыныч»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4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природным материалом. Изготовление поделки «Птичий двор»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5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 xml:space="preserve">Работа с </w:t>
            </w:r>
            <w:proofErr w:type="gramStart"/>
            <w:r w:rsidRPr="00792239">
              <w:rPr>
                <w:sz w:val="24"/>
                <w:szCs w:val="24"/>
              </w:rPr>
              <w:t>бросовым</w:t>
            </w:r>
            <w:proofErr w:type="gramEnd"/>
            <w:r w:rsidRPr="00792239">
              <w:rPr>
                <w:sz w:val="24"/>
                <w:szCs w:val="24"/>
              </w:rPr>
              <w:t xml:space="preserve"> материалом-3часа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бросовым материалом. Изготовление поделки «Кукольный театр» из пластиковых бутылок.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6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бросовым материалом. Изготовление поделки «Божья коровка» из компьютерных дисков.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7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бросовым материалом. Изготовление поделки «Электроник» из бумажных пакетов.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8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пластилином-3часа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Свойства пластилина. Аппликация пластилином «Осенний парк»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9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Аппликация пластилином к сюжетам русских народных сказок.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10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 xml:space="preserve">Аппликация пластилином </w:t>
            </w:r>
            <w:proofErr w:type="gramStart"/>
            <w:r w:rsidRPr="00792239">
              <w:rPr>
                <w:sz w:val="24"/>
                <w:szCs w:val="24"/>
              </w:rPr>
              <w:t>–с</w:t>
            </w:r>
            <w:proofErr w:type="gramEnd"/>
            <w:r w:rsidRPr="00792239">
              <w:rPr>
                <w:sz w:val="24"/>
                <w:szCs w:val="24"/>
              </w:rPr>
              <w:t>вободная тема.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11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природнымматериалом-3 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аппликации из сухих листьев.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12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поделки «Осенний букет» из листьев.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13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комбинированной поделки «Ветка сирени» из веток деревьев и цветной бумаги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14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 xml:space="preserve">Работа с </w:t>
            </w:r>
            <w:proofErr w:type="gramStart"/>
            <w:r w:rsidRPr="00792239">
              <w:rPr>
                <w:sz w:val="24"/>
                <w:szCs w:val="24"/>
              </w:rPr>
              <w:t>бросовым</w:t>
            </w:r>
            <w:proofErr w:type="gramEnd"/>
            <w:r w:rsidRPr="00792239">
              <w:rPr>
                <w:sz w:val="24"/>
                <w:szCs w:val="24"/>
              </w:rPr>
              <w:t xml:space="preserve"> материалом-5часа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объёмных подвесных игрушек из бросового материала. Изготовление поделки «Золотая рыбка»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15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объёмных подвесных игрушек из бросового материала. Изготовление поделки «Гусеница»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16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объёмных подвесных игрушек из бросового материала. Изготовление поделки «</w:t>
            </w:r>
            <w:proofErr w:type="spellStart"/>
            <w:r w:rsidRPr="00792239">
              <w:rPr>
                <w:sz w:val="24"/>
                <w:szCs w:val="24"/>
              </w:rPr>
              <w:t>Лесовичок</w:t>
            </w:r>
            <w:proofErr w:type="spellEnd"/>
            <w:r w:rsidRPr="00792239">
              <w:rPr>
                <w:sz w:val="24"/>
                <w:szCs w:val="24"/>
              </w:rPr>
              <w:t>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17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комбинированных  поделок из пенопласта и цветной бумаги. Изготовление поделки «Белая лебёдушка»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18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комбинированных  поделок из пенопласта и цветной бумаги. Изготовление поделки изготовление поделки «Весёлый зоопарк»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19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тканью-4часа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Обработка ткани. Свойство ткани. Предназначение ткани.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20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салфетки. Обработка краёв ткани.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21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 xml:space="preserve">Изготовление салфетки. Разметка рисунка на ткани. Подбор цветных ниток к вышивке. </w:t>
            </w:r>
            <w:r w:rsidRPr="00792239">
              <w:rPr>
                <w:sz w:val="24"/>
                <w:szCs w:val="24"/>
              </w:rPr>
              <w:lastRenderedPageBreak/>
              <w:t>Знакомство с видами швов. Вышивка салфетки.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Вышивка салфетки. Окончание работы.</w:t>
            </w:r>
          </w:p>
        </w:tc>
      </w:tr>
      <w:tr w:rsidR="00970318" w:rsidRPr="00792239" w:rsidTr="00970318">
        <w:trPr>
          <w:trHeight w:val="330"/>
        </w:trPr>
        <w:tc>
          <w:tcPr>
            <w:tcW w:w="1101" w:type="dxa"/>
          </w:tcPr>
          <w:p w:rsidR="00970318" w:rsidRPr="00792239" w:rsidRDefault="00970318" w:rsidP="00413864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23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Техническое моделирование-</w:t>
            </w:r>
          </w:p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4 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Знакомство с новым видом работ. Рассматривание поделок. Выкройка элементов поделки «Зайка»</w:t>
            </w:r>
          </w:p>
        </w:tc>
      </w:tr>
      <w:tr w:rsidR="00970318" w:rsidRPr="00792239" w:rsidTr="00970318">
        <w:trPr>
          <w:trHeight w:val="360"/>
        </w:trPr>
        <w:tc>
          <w:tcPr>
            <w:tcW w:w="1101" w:type="dxa"/>
          </w:tcPr>
          <w:p w:rsidR="00970318" w:rsidRPr="00792239" w:rsidRDefault="00970318" w:rsidP="00581D3C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24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Сборка заготовок поделки с помощью ниток и шурупов и гаек.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25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поделок с помощью технического моделирования по выбору учащихся.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26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поделок с помощью технического моделирования по выбору учащихся.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27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бумагой-8 часов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Аппликация-коллаж. «Подводный мир аквариума»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28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объёмных поделок геометрических форм.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29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объёмных поделок геометрических форм.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30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поделок по технологии папье-маше.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31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поделок по технологии папье-маше.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32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поделок по технологии папье-маше.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33</w:t>
            </w:r>
          </w:p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34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Свободная тема-работа с любимым материалом.</w:t>
            </w:r>
          </w:p>
        </w:tc>
      </w:tr>
    </w:tbl>
    <w:p w:rsidR="00B76DCB" w:rsidRDefault="00B76DCB">
      <w:pPr>
        <w:rPr>
          <w:b/>
          <w:sz w:val="32"/>
          <w:szCs w:val="32"/>
        </w:rPr>
        <w:sectPr w:rsidR="00B76DCB" w:rsidSect="00B76DC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B76DCB" w:rsidRPr="007A4571" w:rsidRDefault="00B76DCB">
      <w:pPr>
        <w:rPr>
          <w:b/>
          <w:sz w:val="32"/>
          <w:szCs w:val="32"/>
        </w:rPr>
      </w:pPr>
    </w:p>
    <w:sectPr w:rsidR="00B76DCB" w:rsidRPr="007A4571" w:rsidSect="00B76DC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D132D"/>
    <w:multiLevelType w:val="hybridMultilevel"/>
    <w:tmpl w:val="312497F6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563C7D27"/>
    <w:multiLevelType w:val="hybridMultilevel"/>
    <w:tmpl w:val="1116D61A"/>
    <w:lvl w:ilvl="0" w:tplc="725E23DE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65B7F79"/>
    <w:multiLevelType w:val="hybridMultilevel"/>
    <w:tmpl w:val="CC067C96"/>
    <w:lvl w:ilvl="0" w:tplc="083AF84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6A267AC6"/>
    <w:multiLevelType w:val="hybridMultilevel"/>
    <w:tmpl w:val="A784EDEC"/>
    <w:lvl w:ilvl="0" w:tplc="725E23D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F0585"/>
    <w:multiLevelType w:val="hybridMultilevel"/>
    <w:tmpl w:val="E5AA3AD4"/>
    <w:lvl w:ilvl="0" w:tplc="725E23D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42537C"/>
    <w:multiLevelType w:val="multilevel"/>
    <w:tmpl w:val="A9189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1B5CD3"/>
    <w:multiLevelType w:val="hybridMultilevel"/>
    <w:tmpl w:val="CDF23112"/>
    <w:lvl w:ilvl="0" w:tplc="725E23DE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1EF2"/>
    <w:rsid w:val="000379B1"/>
    <w:rsid w:val="000816DB"/>
    <w:rsid w:val="00092B39"/>
    <w:rsid w:val="003B1832"/>
    <w:rsid w:val="00413864"/>
    <w:rsid w:val="00421EF2"/>
    <w:rsid w:val="006A3806"/>
    <w:rsid w:val="00786AC1"/>
    <w:rsid w:val="00792239"/>
    <w:rsid w:val="007A4571"/>
    <w:rsid w:val="008D4858"/>
    <w:rsid w:val="00970318"/>
    <w:rsid w:val="009B1101"/>
    <w:rsid w:val="00A37D0E"/>
    <w:rsid w:val="00A836E2"/>
    <w:rsid w:val="00B76DCB"/>
    <w:rsid w:val="00EB42AD"/>
    <w:rsid w:val="00F20BD5"/>
    <w:rsid w:val="00F554CF"/>
    <w:rsid w:val="00FC7C4F"/>
    <w:rsid w:val="00FF0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7D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3B18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1832"/>
    <w:pPr>
      <w:ind w:left="720"/>
      <w:contextualSpacing/>
    </w:pPr>
  </w:style>
  <w:style w:type="table" w:styleId="a5">
    <w:name w:val="Table Grid"/>
    <w:basedOn w:val="a1"/>
    <w:uiPriority w:val="59"/>
    <w:rsid w:val="00B76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7D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3B18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1832"/>
    <w:pPr>
      <w:ind w:left="720"/>
      <w:contextualSpacing/>
    </w:pPr>
  </w:style>
  <w:style w:type="table" w:styleId="a5">
    <w:name w:val="Table Grid"/>
    <w:basedOn w:val="a1"/>
    <w:uiPriority w:val="59"/>
    <w:rsid w:val="00B76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751A-7816-497B-AE56-DE368B9B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1904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МАОУ "СОШ № 36" г.Перми</cp:lastModifiedBy>
  <cp:revision>26</cp:revision>
  <dcterms:created xsi:type="dcterms:W3CDTF">2012-06-12T09:27:00Z</dcterms:created>
  <dcterms:modified xsi:type="dcterms:W3CDTF">2021-01-19T05:57:00Z</dcterms:modified>
</cp:coreProperties>
</file>