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768" w:rsidRDefault="006E4768" w:rsidP="006E4768">
      <w:pPr>
        <w:shd w:val="clear" w:color="auto" w:fill="FFFFFF"/>
        <w:spacing w:after="0" w:line="294" w:lineRule="atLeast"/>
        <w:jc w:val="righ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5F0C6429" wp14:editId="27D88ADF">
            <wp:extent cx="4939795" cy="8972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1118" cy="8974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768" w:rsidRDefault="006E4768" w:rsidP="000A61DE">
      <w:pPr>
        <w:shd w:val="clear" w:color="auto" w:fill="FFFFFF"/>
        <w:spacing w:after="0" w:line="294" w:lineRule="atLeast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6E4768" w:rsidRDefault="006E4768" w:rsidP="000A61DE">
      <w:pPr>
        <w:shd w:val="clear" w:color="auto" w:fill="FFFFFF"/>
        <w:spacing w:after="0" w:line="294" w:lineRule="atLeast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6E4768" w:rsidRDefault="006E4768" w:rsidP="000A61DE">
      <w:pPr>
        <w:shd w:val="clear" w:color="auto" w:fill="FFFFFF"/>
        <w:spacing w:after="0" w:line="294" w:lineRule="atLeast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61DE" w:rsidRPr="00BA75B1" w:rsidRDefault="000A61DE" w:rsidP="000A61D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  <w:r w:rsidRPr="00BA75B1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1605F5" w:rsidRDefault="001605F5" w:rsidP="000A61DE">
      <w:pPr>
        <w:shd w:val="clear" w:color="auto" w:fill="FFFFFF"/>
        <w:spacing w:after="0" w:line="294" w:lineRule="atLeas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0A61DE" w:rsidRPr="00BA75B1" w:rsidRDefault="000A61DE" w:rsidP="000A61D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Рабочая программа по алгебре на 9 класс составлена на основе:</w:t>
      </w:r>
    </w:p>
    <w:p w:rsidR="000A61DE" w:rsidRPr="00BA75B1" w:rsidRDefault="00A879FF" w:rsidP="000A61D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1. </w:t>
      </w:r>
      <w:r w:rsidR="000A61DE" w:rsidRPr="00BA75B1">
        <w:rPr>
          <w:rFonts w:eastAsia="Times New Roman" w:cs="Times New Roman"/>
          <w:color w:val="000000"/>
          <w:sz w:val="24"/>
          <w:szCs w:val="24"/>
          <w:lang w:eastAsia="ru-RU"/>
        </w:rPr>
        <w:t>Федерального закона Российской Федерации от 29 декабря 2012 г. N 273-ФЗ "Об образовании в Российской Федерации";</w:t>
      </w:r>
    </w:p>
    <w:p w:rsidR="000A61DE" w:rsidRPr="00BA75B1" w:rsidRDefault="00A879FF" w:rsidP="000A61D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2. </w:t>
      </w:r>
      <w:r w:rsidR="000A61DE" w:rsidRPr="00BA75B1">
        <w:rPr>
          <w:rFonts w:eastAsia="Times New Roman" w:cs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стандарта от 17.12.2010 № 1897;</w:t>
      </w:r>
    </w:p>
    <w:p w:rsidR="000A61DE" w:rsidRPr="00BA75B1" w:rsidRDefault="00A879FF" w:rsidP="000A61D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3. </w:t>
      </w:r>
      <w:r w:rsidR="000A61DE" w:rsidRPr="00BA75B1">
        <w:rPr>
          <w:rFonts w:eastAsia="Times New Roman" w:cs="Times New Roman"/>
          <w:color w:val="000000"/>
          <w:sz w:val="24"/>
          <w:szCs w:val="24"/>
          <w:lang w:eastAsia="ru-RU"/>
        </w:rPr>
        <w:t>Примерной основной образовательной программы ООО (</w:t>
      </w:r>
      <w:proofErr w:type="gramStart"/>
      <w:r w:rsidR="000A61DE" w:rsidRPr="00BA75B1">
        <w:rPr>
          <w:rFonts w:eastAsia="Times New Roman" w:cs="Times New Roman"/>
          <w:color w:val="000000"/>
          <w:sz w:val="24"/>
          <w:szCs w:val="24"/>
          <w:lang w:eastAsia="ru-RU"/>
        </w:rPr>
        <w:t>одобрена</w:t>
      </w:r>
      <w:proofErr w:type="gramEnd"/>
      <w:r w:rsidR="000A61DE" w:rsidRPr="00BA75B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образованию, протокол от 8.04.15 №1/15).</w:t>
      </w:r>
    </w:p>
    <w:p w:rsidR="000A61DE" w:rsidRPr="00BA75B1" w:rsidRDefault="000A61DE" w:rsidP="000A61D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С учетом:</w:t>
      </w:r>
    </w:p>
    <w:p w:rsidR="000A61DE" w:rsidRPr="00BA75B1" w:rsidRDefault="000A61DE" w:rsidP="000A61D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- ООП ООО МАОУ СОШ№36 </w:t>
      </w:r>
      <w:proofErr w:type="spellStart"/>
      <w:r>
        <w:rPr>
          <w:rFonts w:eastAsia="Times New Roman" w:cs="Times New Roman"/>
          <w:color w:val="000000"/>
          <w:sz w:val="24"/>
          <w:szCs w:val="24"/>
          <w:lang w:eastAsia="ru-RU"/>
        </w:rPr>
        <w:t>г</w:t>
      </w:r>
      <w:proofErr w:type="gramStart"/>
      <w:r>
        <w:rPr>
          <w:rFonts w:eastAsia="Times New Roman" w:cs="Times New Roman"/>
          <w:color w:val="000000"/>
          <w:sz w:val="24"/>
          <w:szCs w:val="24"/>
          <w:lang w:eastAsia="ru-RU"/>
        </w:rPr>
        <w:t>.П</w:t>
      </w:r>
      <w:proofErr w:type="gramEnd"/>
      <w:r>
        <w:rPr>
          <w:rFonts w:eastAsia="Times New Roman" w:cs="Times New Roman"/>
          <w:color w:val="000000"/>
          <w:sz w:val="24"/>
          <w:szCs w:val="24"/>
          <w:lang w:eastAsia="ru-RU"/>
        </w:rPr>
        <w:t>ерми</w:t>
      </w:r>
      <w:proofErr w:type="spellEnd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0A61DE" w:rsidRPr="00BA75B1" w:rsidRDefault="000A61DE" w:rsidP="000A61D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- учебного плана ОО;</w:t>
      </w:r>
    </w:p>
    <w:p w:rsidR="000A61DE" w:rsidRPr="00BA75B1" w:rsidRDefault="000A61DE" w:rsidP="000A61D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- 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 (Утвержден приказом Министерства образования и науки Российской Федерации № 253 от 31.03. 2014 г. Внесены изменения Приказом Министерства образования и науки Российской Федерации № 576 от 08.06.15 г.);</w:t>
      </w:r>
    </w:p>
    <w:p w:rsidR="000A61DE" w:rsidRDefault="000A61DE" w:rsidP="000A61DE">
      <w:pPr>
        <w:shd w:val="clear" w:color="auto" w:fill="FFFFFF"/>
        <w:spacing w:after="0" w:line="294" w:lineRule="atLeas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- УМК автора А.Г.</w:t>
      </w:r>
      <w:r w:rsidR="00E0675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Мордкович.</w:t>
      </w: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</w:rPr>
      </w:pP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</w:rPr>
      </w:pPr>
      <w:r>
        <w:rPr>
          <w:rStyle w:val="c5"/>
          <w:b/>
          <w:bCs/>
          <w:color w:val="000000"/>
        </w:rPr>
        <w:t>Место учебного предмета в учебном плане:</w:t>
      </w: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  В соответствии с учебным планом МАОУ «СОШ №36», Основной образовательной программы МАОУ «СОШ №36», годовым календарным гр</w:t>
      </w:r>
      <w:r w:rsidR="004857AA">
        <w:rPr>
          <w:rStyle w:val="c5"/>
          <w:color w:val="000000"/>
        </w:rPr>
        <w:t>афиком на  изучение алгебры в 9</w:t>
      </w:r>
      <w:r>
        <w:rPr>
          <w:rStyle w:val="c5"/>
          <w:color w:val="000000"/>
        </w:rPr>
        <w:t xml:space="preserve"> классе отводится 3 часа в неделю, 102 часа в год.</w:t>
      </w: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Данная учебная программа ориентирована на учащихся 9 класса и реализуется на основе учебно-методического комплекта:</w:t>
      </w: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А.Г. Мордкович Алгебра 9 класс. В двух частях. Ч.1: Учебник для общеобразовательных учреждений.–  М.: Мнемозина, 2015;</w:t>
      </w: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А.Г. Мордкович Алгебра 9 класс. В двух частях. Ч.: Задачник  для общеобразовательных учреждений. –  М.: Мнемозина, 2015;</w:t>
      </w: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Л.А. Александрова Алгебра Самостоятельные работы 9 класс. –  М.: Мнемозина, 2015;</w:t>
      </w: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 xml:space="preserve">А.Г. Мордкович, Е.Е. </w:t>
      </w:r>
      <w:proofErr w:type="spellStart"/>
      <w:r>
        <w:rPr>
          <w:rStyle w:val="c5"/>
          <w:color w:val="000000"/>
        </w:rPr>
        <w:t>Тульчинская</w:t>
      </w:r>
      <w:proofErr w:type="spellEnd"/>
      <w:r>
        <w:rPr>
          <w:rStyle w:val="c5"/>
          <w:color w:val="000000"/>
        </w:rPr>
        <w:t xml:space="preserve"> Алгебра 9 класс. Контрольные работы. –  М.: Мнемозина, 2015;</w:t>
      </w: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color w:val="000000"/>
        </w:rPr>
      </w:pPr>
      <w:r w:rsidRPr="001F108F">
        <w:rPr>
          <w:rStyle w:val="c5"/>
          <w:b/>
          <w:color w:val="000000"/>
        </w:rPr>
        <w:t>Формы контроля успеваемости:</w:t>
      </w:r>
    </w:p>
    <w:p w:rsidR="00E75A18" w:rsidRPr="001F108F" w:rsidRDefault="00E75A18" w:rsidP="00E75A18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color w:val="000000"/>
        </w:rPr>
      </w:pP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Рабочей прогр</w:t>
      </w:r>
      <w:r w:rsidR="00223608">
        <w:rPr>
          <w:rStyle w:val="c5"/>
          <w:color w:val="000000"/>
        </w:rPr>
        <w:t>аммой предусмотрено проведение 5 тематических  контрольных работ, 1 итоговой  контрольной  работы.</w:t>
      </w: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Программой предусмотрено проведение  самостоятельных и тестовых работ,  математических диктантов, направленных на обработку способов решения с целью контроля знаний и умений и приобретения предметных компетенций.</w:t>
      </w:r>
    </w:p>
    <w:p w:rsidR="000A61DE" w:rsidRPr="00BA75B1" w:rsidRDefault="000A61DE" w:rsidP="000A61D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0751" w:rsidRDefault="00CC0751" w:rsidP="00905B5E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:rsidR="00E0675F" w:rsidRDefault="00905B5E" w:rsidP="00905B5E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905B5E">
        <w:rPr>
          <w:color w:val="000000"/>
        </w:rPr>
        <w:t xml:space="preserve">Изучение алгебры в 9 классе направлено на достижение </w:t>
      </w:r>
      <w:proofErr w:type="gramStart"/>
      <w:r w:rsidRPr="00905B5E">
        <w:rPr>
          <w:color w:val="000000"/>
        </w:rPr>
        <w:t>следующих</w:t>
      </w:r>
      <w:proofErr w:type="gramEnd"/>
    </w:p>
    <w:p w:rsidR="00905B5E" w:rsidRPr="00E0675F" w:rsidRDefault="00905B5E" w:rsidP="00905B5E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05B5E">
        <w:rPr>
          <w:color w:val="000000"/>
        </w:rPr>
        <w:t xml:space="preserve"> </w:t>
      </w:r>
      <w:r w:rsidR="00E0675F">
        <w:rPr>
          <w:b/>
          <w:color w:val="000000"/>
          <w:sz w:val="28"/>
          <w:szCs w:val="28"/>
        </w:rPr>
        <w:t>Ц</w:t>
      </w:r>
      <w:r w:rsidRPr="00E0675F">
        <w:rPr>
          <w:b/>
          <w:color w:val="000000"/>
          <w:sz w:val="28"/>
          <w:szCs w:val="28"/>
        </w:rPr>
        <w:t>елей</w:t>
      </w:r>
      <w:r w:rsidRPr="00E0675F">
        <w:rPr>
          <w:color w:val="000000"/>
          <w:sz w:val="28"/>
          <w:szCs w:val="28"/>
        </w:rPr>
        <w:t>:</w:t>
      </w:r>
    </w:p>
    <w:p w:rsidR="00905B5E" w:rsidRPr="00905B5E" w:rsidRDefault="00905B5E" w:rsidP="00905B5E">
      <w:pPr>
        <w:pStyle w:val="a6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05B5E">
        <w:rPr>
          <w:color w:val="000000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905B5E" w:rsidRPr="00905B5E" w:rsidRDefault="00905B5E" w:rsidP="00905B5E">
      <w:pPr>
        <w:pStyle w:val="a6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05B5E">
        <w:rPr>
          <w:color w:val="000000"/>
        </w:rPr>
        <w:t>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предметов;</w:t>
      </w:r>
    </w:p>
    <w:p w:rsidR="00905B5E" w:rsidRPr="00905B5E" w:rsidRDefault="00905B5E" w:rsidP="00905B5E">
      <w:pPr>
        <w:pStyle w:val="a6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05B5E">
        <w:rPr>
          <w:color w:val="000000"/>
        </w:rPr>
        <w:lastRenderedPageBreak/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905B5E" w:rsidRPr="00905B5E" w:rsidRDefault="00905B5E" w:rsidP="00905B5E">
      <w:pPr>
        <w:pStyle w:val="a6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05B5E">
        <w:rPr>
          <w:color w:val="000000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905B5E" w:rsidRPr="00905B5E" w:rsidRDefault="00905B5E" w:rsidP="00905B5E">
      <w:pPr>
        <w:pStyle w:val="a6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05B5E">
        <w:rPr>
          <w:color w:val="000000"/>
        </w:rPr>
        <w:t>воспитание культуры личности, отношения к математике как к</w:t>
      </w:r>
      <w:r w:rsidRPr="00905B5E">
        <w:rPr>
          <w:color w:val="000000"/>
          <w:sz w:val="21"/>
          <w:szCs w:val="21"/>
        </w:rPr>
        <w:t xml:space="preserve"> </w:t>
      </w:r>
      <w:r w:rsidRPr="00905B5E">
        <w:rPr>
          <w:color w:val="000000"/>
        </w:rPr>
        <w:t>части общечеловеческой культуры, играющей особую роль в общественном развитии.</w:t>
      </w:r>
    </w:p>
    <w:p w:rsidR="000A61DE" w:rsidRPr="00BA75B1" w:rsidRDefault="000A61DE" w:rsidP="00905B5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61DE">
        <w:rPr>
          <w:rFonts w:eastAsia="Times New Roman" w:cs="Times New Roman"/>
          <w:color w:val="000000"/>
          <w:sz w:val="32"/>
          <w:szCs w:val="32"/>
          <w:lang w:eastAsia="ru-RU"/>
        </w:rPr>
        <w:t> </w:t>
      </w:r>
    </w:p>
    <w:p w:rsidR="000A61DE" w:rsidRPr="000A61DE" w:rsidRDefault="000A61DE" w:rsidP="000A61D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0A61DE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Задачи:</w:t>
      </w:r>
    </w:p>
    <w:p w:rsidR="000A61DE" w:rsidRPr="000A61DE" w:rsidRDefault="000A61DE" w:rsidP="000A61DE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61DE">
        <w:rPr>
          <w:rFonts w:eastAsia="Times New Roman" w:cs="Times New Roman"/>
          <w:color w:val="000000"/>
          <w:sz w:val="24"/>
          <w:szCs w:val="24"/>
          <w:lang w:eastAsia="ru-RU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0A61DE" w:rsidRPr="000A61DE" w:rsidRDefault="000A61DE" w:rsidP="000A61DE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61DE">
        <w:rPr>
          <w:rFonts w:eastAsia="Times New Roman" w:cs="Times New Roman"/>
          <w:color w:val="000000"/>
          <w:sz w:val="24"/>
          <w:szCs w:val="24"/>
          <w:lang w:eastAsia="ru-RU"/>
        </w:rPr>
        <w:t>овладеть символическим языком алгебры, выработать формально-оперативные</w:t>
      </w:r>
    </w:p>
    <w:p w:rsidR="000A61DE" w:rsidRPr="000A61DE" w:rsidRDefault="000A61DE" w:rsidP="000A61DE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61DE">
        <w:rPr>
          <w:rFonts w:eastAsia="Times New Roman" w:cs="Times New Roman"/>
          <w:color w:val="000000"/>
          <w:sz w:val="24"/>
          <w:szCs w:val="24"/>
          <w:lang w:eastAsia="ru-RU"/>
        </w:rPr>
        <w:t>алгебраические умения и научиться применять их к решению математических и нематематических задач;</w:t>
      </w:r>
    </w:p>
    <w:p w:rsidR="000A61DE" w:rsidRPr="000A61DE" w:rsidRDefault="000A61DE" w:rsidP="000A61DE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61DE">
        <w:rPr>
          <w:rFonts w:eastAsia="Times New Roman" w:cs="Times New Roman"/>
          <w:color w:val="000000"/>
          <w:sz w:val="24"/>
          <w:szCs w:val="24"/>
          <w:lang w:eastAsia="ru-RU"/>
        </w:rPr>
        <w:t>изучить свойства и графики элементарных функций, научиться использовать</w:t>
      </w:r>
    </w:p>
    <w:p w:rsidR="000A61DE" w:rsidRPr="000A61DE" w:rsidRDefault="000A61DE" w:rsidP="000A61DE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61DE">
        <w:rPr>
          <w:rFonts w:eastAsia="Times New Roman" w:cs="Times New Roman"/>
          <w:color w:val="000000"/>
          <w:sz w:val="24"/>
          <w:szCs w:val="24"/>
          <w:lang w:eastAsia="ru-RU"/>
        </w:rPr>
        <w:t>функционально-графические представления для описания и анализа реальных зависимостей;</w:t>
      </w:r>
    </w:p>
    <w:p w:rsidR="000A61DE" w:rsidRPr="000A61DE" w:rsidRDefault="000A61DE" w:rsidP="000A61DE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61D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развить логическое мышление и речь — умения логически обосновывать суждения, проводить несложные систематизации, приводить примеры и </w:t>
      </w:r>
      <w:proofErr w:type="spellStart"/>
      <w:r w:rsidRPr="000A61DE">
        <w:rPr>
          <w:rFonts w:eastAsia="Times New Roman" w:cs="Times New Roman"/>
          <w:color w:val="000000"/>
          <w:sz w:val="24"/>
          <w:szCs w:val="24"/>
          <w:lang w:eastAsia="ru-RU"/>
        </w:rPr>
        <w:t>контрпримеры</w:t>
      </w:r>
      <w:proofErr w:type="spellEnd"/>
      <w:r w:rsidRPr="000A61DE">
        <w:rPr>
          <w:rFonts w:eastAsia="Times New Roman" w:cs="Times New Roman"/>
          <w:color w:val="000000"/>
          <w:sz w:val="24"/>
          <w:szCs w:val="24"/>
          <w:lang w:eastAsia="ru-RU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0A61DE" w:rsidRPr="00905B5E" w:rsidRDefault="000A61DE" w:rsidP="000A61DE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61DE">
        <w:rPr>
          <w:rFonts w:eastAsia="Times New Roman" w:cs="Times New Roman"/>
          <w:color w:val="000000"/>
          <w:sz w:val="24"/>
          <w:szCs w:val="24"/>
          <w:lang w:eastAsia="ru-RU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905B5E" w:rsidRDefault="00905B5E" w:rsidP="00905B5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05B5E" w:rsidRPr="00905B5E" w:rsidRDefault="00905B5E" w:rsidP="00905B5E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905B5E">
        <w:rPr>
          <w:b/>
          <w:bCs/>
          <w:color w:val="000000"/>
        </w:rPr>
        <w:t>ФОРМЫ ОРГАНИЗАЦИИ УЧЕБНОГО ПРОЦЕССА</w:t>
      </w:r>
    </w:p>
    <w:p w:rsidR="00905B5E" w:rsidRPr="00905B5E" w:rsidRDefault="00905B5E" w:rsidP="00905B5E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905B5E">
        <w:rPr>
          <w:color w:val="000000"/>
        </w:rPr>
        <w:t>При организации учебного процесса будет обеспечена последовательность изучения учебного материала: новые знания опираются на недавно пройденный материал; обеспечено поэтапное раскрытие тем с последующей реализацией; закрепление в процессе практикумов, тренингов и итоговых собеседований; будут использоваться уроки-соревнования, уроки консультации, зачеты.</w:t>
      </w:r>
    </w:p>
    <w:p w:rsidR="00905B5E" w:rsidRPr="00905B5E" w:rsidRDefault="00905B5E" w:rsidP="00905B5E">
      <w:pPr>
        <w:pStyle w:val="a6"/>
        <w:shd w:val="clear" w:color="auto" w:fill="FFFFFF"/>
        <w:spacing w:before="0" w:beforeAutospacing="0" w:after="150" w:afterAutospacing="0"/>
        <w:rPr>
          <w:color w:val="000000"/>
          <w:u w:val="single"/>
        </w:rPr>
      </w:pPr>
      <w:r w:rsidRPr="00905B5E">
        <w:rPr>
          <w:color w:val="000000"/>
          <w:u w:val="single"/>
        </w:rPr>
        <w:t>Формы организации учебного процесса:</w:t>
      </w:r>
    </w:p>
    <w:p w:rsidR="00905B5E" w:rsidRPr="00905B5E" w:rsidRDefault="00905B5E" w:rsidP="00713BC3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357" w:hanging="357"/>
        <w:rPr>
          <w:color w:val="000000"/>
        </w:rPr>
      </w:pPr>
      <w:r w:rsidRPr="00905B5E">
        <w:rPr>
          <w:color w:val="000000"/>
        </w:rPr>
        <w:t>индивидуальные;</w:t>
      </w:r>
    </w:p>
    <w:p w:rsidR="00905B5E" w:rsidRPr="00905B5E" w:rsidRDefault="00905B5E" w:rsidP="00713BC3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357" w:hanging="357"/>
        <w:rPr>
          <w:color w:val="000000"/>
        </w:rPr>
      </w:pPr>
      <w:r w:rsidRPr="00905B5E">
        <w:rPr>
          <w:color w:val="000000"/>
        </w:rPr>
        <w:t>групповые;</w:t>
      </w:r>
    </w:p>
    <w:p w:rsidR="00905B5E" w:rsidRPr="00905B5E" w:rsidRDefault="00905B5E" w:rsidP="00713BC3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357" w:hanging="357"/>
        <w:rPr>
          <w:color w:val="000000"/>
        </w:rPr>
      </w:pPr>
      <w:r w:rsidRPr="00905B5E">
        <w:rPr>
          <w:color w:val="000000"/>
        </w:rPr>
        <w:t>индивидуально-групповые;</w:t>
      </w:r>
    </w:p>
    <w:p w:rsidR="00905B5E" w:rsidRPr="00905B5E" w:rsidRDefault="00905B5E" w:rsidP="00713BC3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357" w:hanging="357"/>
        <w:rPr>
          <w:color w:val="000000"/>
        </w:rPr>
      </w:pPr>
      <w:r w:rsidRPr="00905B5E">
        <w:rPr>
          <w:color w:val="000000"/>
        </w:rPr>
        <w:t>фронтальные;</w:t>
      </w:r>
    </w:p>
    <w:p w:rsidR="00905B5E" w:rsidRPr="00905B5E" w:rsidRDefault="00905B5E" w:rsidP="00713BC3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357" w:hanging="357"/>
        <w:rPr>
          <w:color w:val="000000"/>
        </w:rPr>
      </w:pPr>
      <w:r w:rsidRPr="00905B5E">
        <w:rPr>
          <w:color w:val="000000"/>
        </w:rPr>
        <w:t>практикумы</w:t>
      </w:r>
    </w:p>
    <w:p w:rsidR="00905B5E" w:rsidRPr="00905B5E" w:rsidRDefault="00905B5E" w:rsidP="00713BC3">
      <w:pPr>
        <w:shd w:val="clear" w:color="auto" w:fill="FFFFFF"/>
        <w:spacing w:after="0" w:line="294" w:lineRule="atLeast"/>
        <w:ind w:hanging="426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879FF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F3D06" w:rsidRPr="00E0675F" w:rsidRDefault="00EF3D06" w:rsidP="00EF3D06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0675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ПЛАНИРУМЫЕ РЕЗУЛЬТАТЫ ОСВОЕНИЯ КУРСА АЛГЕБРЫ</w:t>
      </w:r>
    </w:p>
    <w:p w:rsidR="00EF3D06" w:rsidRPr="00EF3D06" w:rsidRDefault="00EF3D06" w:rsidP="00EF3D06">
      <w:pPr>
        <w:pStyle w:val="a3"/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Личностные:</w:t>
      </w:r>
    </w:p>
    <w:p w:rsidR="00EF3D06" w:rsidRPr="00EF3D06" w:rsidRDefault="00EF3D06" w:rsidP="00EF3D06">
      <w:pPr>
        <w:pStyle w:val="a3"/>
        <w:numPr>
          <w:ilvl w:val="1"/>
          <w:numId w:val="8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EF3D06" w:rsidRPr="00EF3D06" w:rsidRDefault="00EF3D06" w:rsidP="00EF3D06">
      <w:pPr>
        <w:pStyle w:val="a3"/>
        <w:numPr>
          <w:ilvl w:val="1"/>
          <w:numId w:val="8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развитие логического и критического мышления, культуры речи, способности к умственному эксперименту;</w:t>
      </w:r>
    </w:p>
    <w:p w:rsidR="00EF3D06" w:rsidRPr="00EF3D06" w:rsidRDefault="00EF3D06" w:rsidP="00EF3D06">
      <w:pPr>
        <w:pStyle w:val="a3"/>
        <w:numPr>
          <w:ilvl w:val="1"/>
          <w:numId w:val="8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EF3D06" w:rsidRPr="00EF3D06" w:rsidRDefault="00EF3D06" w:rsidP="00EF3D06">
      <w:pPr>
        <w:pStyle w:val="a3"/>
        <w:numPr>
          <w:ilvl w:val="1"/>
          <w:numId w:val="8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EF3D06" w:rsidRPr="00EF3D06" w:rsidRDefault="00EF3D06" w:rsidP="00EF3D06">
      <w:pPr>
        <w:pStyle w:val="a3"/>
        <w:numPr>
          <w:ilvl w:val="1"/>
          <w:numId w:val="8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качеств мышления, необходимых для адаптации в современном информационном обществе;</w:t>
      </w:r>
    </w:p>
    <w:p w:rsidR="00EF3D06" w:rsidRPr="00EF3D06" w:rsidRDefault="00EF3D06" w:rsidP="00EF3D06">
      <w:pPr>
        <w:pStyle w:val="a3"/>
        <w:numPr>
          <w:ilvl w:val="1"/>
          <w:numId w:val="8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развитие интереса к математическому творчеству и математических способностей;</w:t>
      </w:r>
    </w:p>
    <w:p w:rsidR="00EF3D06" w:rsidRPr="00EF3D06" w:rsidRDefault="00EF3D06" w:rsidP="00EF3D06">
      <w:pPr>
        <w:pStyle w:val="a3"/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EF3D06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EF3D06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умение выдвигать гипотезы при решении учебных задач и понимать необходимость их проверки;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EF3D06" w:rsidRPr="00EF3D06" w:rsidRDefault="00EF3D06" w:rsidP="00EF3D06">
      <w:pPr>
        <w:pStyle w:val="a3"/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Предметные: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 символический, графический), обосновывать суждения, проводить классификацию, доказывать математические утверждения;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умение решать линейные и квадратные уравнения и неравенства, а также приводимые к ним уравнения.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</w:t>
      </w:r>
      <w:proofErr w:type="gramStart"/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графические представления для описания и анализа математических задач и реальных зависимостей;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EF3D06" w:rsidRPr="00B7530A" w:rsidRDefault="00EF3D06" w:rsidP="00EF3D0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530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освоения программы 9 класса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Выпускник научится</w:t>
      </w:r>
      <w:r w:rsidRPr="00BA75B1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</w:t>
      </w:r>
      <w:proofErr w:type="gramEnd"/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проверять справедливость числовых равенств и неравенств;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решать линейные неравенства и несложные неравенства, сводящиеся к </w:t>
      </w:r>
      <w:proofErr w:type="gramStart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линейным</w:t>
      </w:r>
      <w:proofErr w:type="gramEnd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решать системы несложных линейных уравнений, неравенств;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проверять, является ли данное число решением уравнения (неравенства);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решать квадратные уравнения по формуле корней квадратного уравнения;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изображать решения неравенств и их систем </w:t>
      </w:r>
      <w:proofErr w:type="gramStart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числовой прямой.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u w:val="single"/>
          <w:lang w:eastAsia="ru-RU"/>
        </w:rPr>
        <w:t>В повседневной жизни и при изучении других предметов: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составлять и решать линейные уравнения при решении задач, возникающих в других учебных предметах.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Функции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Находить значение функции по заданному значению аргумента;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находить значение аргумента по заданному значению функции в несложных ситуациях;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определять положение точки по её координатам, координаты точки по её положению на координатной плоскости;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 графику находить область определения, множество значений, нули функции, промежутки </w:t>
      </w:r>
      <w:proofErr w:type="spellStart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знакопостоянства</w:t>
      </w:r>
      <w:proofErr w:type="spellEnd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, промежутки возрастания и убывания, наибольшее и наименьшее значения функции;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строить график линейной функции;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проверять, является ли данный график графиком заданной функции (линейной, квадратичной, обратной пропорциональности);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определять приближённые значения </w:t>
      </w:r>
      <w:proofErr w:type="gramStart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координат точки пересечения графиков функций</w:t>
      </w:r>
      <w:proofErr w:type="gramEnd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оперировать на базовом уровне понятиями: последовательность, арифметическая прогрессия, геометрическая прогрессия;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решать задачи на прогрессии, в которых ответ может быть получен непосредственным подсчётом без применения формул.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u w:val="single"/>
          <w:lang w:eastAsia="ru-RU"/>
        </w:rPr>
        <w:t>В повседневной жизни и при изучении других предметов: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использовать свойства линейной функц</w:t>
      </w:r>
      <w:proofErr w:type="gramStart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ии и ее</w:t>
      </w:r>
      <w:proofErr w:type="gramEnd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график при решении задач из других учебных предметов.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Статистика и теория вероятностей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Иметь представление о статистических характеристиках, вероятности случайного события, комбинаторных задачах;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решать простейшие комбинаторные задачи методом прямого и организованного перебора;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представлять данные в виде таблиц, диаграмм, графиков;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читать информацию, представленную в виде таблицы, диаграммы, графика;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определять основные статистические характеристики числовых наборов;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оценивать вероятность события в простейших случаях;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иметь представление о роли закона больших чисел в массовых явлениях.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u w:val="single"/>
          <w:lang w:eastAsia="ru-RU"/>
        </w:rPr>
        <w:lastRenderedPageBreak/>
        <w:t>В повседневной жизни и при изучении других предметов: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оценивать количество возможных вариантов методом перебора;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иметь представление о роли практически достоверных и маловероятных событий;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сравнивать основные статистические характеристики, полученные в процессе решения прикладной задачи, изучения реального явления;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оценивать вероятность реальных событий и явлений в несложных ситуациях.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История математики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знать примеры математических открытий и их авторов, в связи с отечественной и всемирной историей;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понимать роль математики в развитии России.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Методы математики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Выбирать подходящий изученный метод для </w:t>
      </w:r>
      <w:proofErr w:type="gramStart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решении</w:t>
      </w:r>
      <w:proofErr w:type="gramEnd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изученных типов математических задач;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A879FF" w:rsidRDefault="00A879FF" w:rsidP="00A879FF">
      <w:pPr>
        <w:shd w:val="clear" w:color="auto" w:fill="FFFFFF"/>
        <w:spacing w:after="0" w:line="294" w:lineRule="atLeast"/>
        <w:rPr>
          <w:rFonts w:eastAsia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A879FF" w:rsidRPr="00223152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223152">
        <w:rPr>
          <w:rFonts w:eastAsia="Times New Roman" w:cs="Times New Roman"/>
          <w:b/>
          <w:color w:val="000000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:rsidR="00A879FF" w:rsidRDefault="00A879FF" w:rsidP="00A879FF">
      <w:pPr>
        <w:shd w:val="clear" w:color="auto" w:fill="FFFFFF"/>
        <w:spacing w:after="0" w:line="294" w:lineRule="atLeast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79FF" w:rsidRDefault="00A879FF" w:rsidP="00A879FF">
      <w:pPr>
        <w:shd w:val="clear" w:color="auto" w:fill="FFFFFF"/>
        <w:spacing w:after="0" w:line="294" w:lineRule="atLeast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79FF" w:rsidRPr="00BA75B1" w:rsidRDefault="00A879FF" w:rsidP="00E0675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Оперировать понятиями: уравнение, неравенство, корень уравнения, решение неравенства, равносильные уравнения, область определения уравнения (неравенства, системы уравнений или неравенств);</w:t>
      </w:r>
      <w:proofErr w:type="gramEnd"/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 xml:space="preserve">решать линейные уравнения и уравнения, сводимые к </w:t>
      </w:r>
      <w:proofErr w:type="gramStart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линейным</w:t>
      </w:r>
      <w:proofErr w:type="gramEnd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 xml:space="preserve"> с помощью тождественных преобразований;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 xml:space="preserve">решать квадратные уравнения и уравнения, сводимые к </w:t>
      </w:r>
      <w:proofErr w:type="gramStart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квадратным</w:t>
      </w:r>
      <w:proofErr w:type="gramEnd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 xml:space="preserve"> с помощью тождественных преобразований;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решать дробно-линейные уравнения;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решать простейшие иррациональные уравнения вида</w:t>
      </w:r>
      <w:proofErr w:type="gramStart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 xml:space="preserve"> ,</w:t>
      </w:r>
      <w:proofErr w:type="gramEnd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 xml:space="preserve"> 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решать уравнения вида;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решать уравнения способом разложения на множители и замены переменной;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использовать метод интервалов для решения целых и дробно-рациональных неравенств;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решать линейные уравнения и неравенства с параметрами;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решать несложные квадратные уравнения с параметром;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решать несложные системы линейных уравнений с параметрами;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решать несложные уравнения в целых числах.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u w:val="single"/>
          <w:lang w:eastAsia="ru-RU"/>
        </w:rPr>
        <w:t>В повседневной жизни и при изучении других предметов: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составлять и решать линейные и квадратные уравнения, уравнения, к ним сводящиеся, системы линейных уравнений, неравен</w:t>
      </w:r>
      <w:proofErr w:type="gramStart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ств пр</w:t>
      </w:r>
      <w:proofErr w:type="gramEnd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и решении задач других учебных предметов;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выполнять оценку правдоподобия результатов, получаемых при решении линейных и квадратных уравнений и систем линейных уравнений и неравен</w:t>
      </w:r>
      <w:proofErr w:type="gramStart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ств пр</w:t>
      </w:r>
      <w:proofErr w:type="gramEnd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и решении задач других учебных предметов;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выбирать соответствующие уравнения, неравенства или их системы для составления математической модели заданной реальной ситуации или прикладной задачи;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уметь интерпретировать полученный при решении уравнения, неравенства или системы результат в контексте заданной реальной ситуации или прикладной задачи.</w:t>
      </w:r>
    </w:p>
    <w:p w:rsidR="00A879FF" w:rsidRPr="00BA75B1" w:rsidRDefault="00A879FF" w:rsidP="00E0675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Функции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 xml:space="preserve">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функции, нули функции, промежутки </w:t>
      </w:r>
      <w:proofErr w:type="spellStart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знакопостоянства</w:t>
      </w:r>
      <w:proofErr w:type="spellEnd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, монотонность функции, чётность/нечётность функции;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строить графики линейной, квадратичной функций, обратной пропорциональности, функции вида:</w:t>
      </w:r>
      <w:proofErr w:type="gramStart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 xml:space="preserve"> ,</w:t>
      </w:r>
      <w:proofErr w:type="gramEnd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 ,</w:t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5DC1A6FC" wp14:editId="6930023D">
            <wp:extent cx="476250" cy="247650"/>
            <wp:effectExtent l="0" t="0" r="0" b="0"/>
            <wp:docPr id="17" name="Рисунок 17" descr="hello_html_68179ca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68179ca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, 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на примере квадратичной функции, использовать преобразования графика функции y=f(x) для построения графиков функций</w:t>
      </w:r>
      <w:proofErr w:type="gramStart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 xml:space="preserve"> ;</w:t>
      </w:r>
      <w:proofErr w:type="gramEnd"/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составлять уравнения прямой по заданным условиям: проходящей через две точки с заданными координатами, проходящей через данную точку и параллельной данной прямой;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исследовать функцию по её графику;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 xml:space="preserve">находить множество значений, нули, промежутки </w:t>
      </w:r>
      <w:proofErr w:type="spellStart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знакопостоянства</w:t>
      </w:r>
      <w:proofErr w:type="spellEnd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, монотонности квадратичной функции;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оперировать понятиями: последовательность, арифметическая прогрессия, геометрическая прогрессия;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решать задачи на арифметическую и геометрическую прогрессию.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u w:val="single"/>
          <w:lang w:eastAsia="ru-RU"/>
        </w:rPr>
        <w:t>В повседневной жизни и при изучении других предметов: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иллюстрировать с помощью графика реальную зависимость или процесс по их характеристикам;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использовать свойства и график квадратичной функции при решении задач из других учебных предметов.</w:t>
      </w:r>
    </w:p>
    <w:p w:rsidR="00A879FF" w:rsidRPr="00BA75B1" w:rsidRDefault="00A879FF" w:rsidP="00E0675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Статистика и теория вероятностей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выборки, дисперсия и стандартное отклонение, случайная изменчивость;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извлекать информацию, 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представленную в таблицах, на диаграммах, графиках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составлять таблицы, строить диаграммы и графики на основе данных;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оперировать понятиями: факториал числа, перестановки и сочетания, треугольник Паскаля;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применять правило произведения при решении комбинаторных задач;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представлять информацию с помощью кругов Эйлера;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решать задачи на вычисление вероятности с подсчетом количества вариантов с помощью комбинаторики.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u w:val="single"/>
          <w:lang w:eastAsia="ru-RU"/>
        </w:rPr>
        <w:t>В повседневной жизни и при изучении других предметов: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извлекать, интерпретировать и преобразовывать информацию, 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представленную в таблицах, на диаграммах, графиках, отражающую свойства и характеристики реальных процессов и явлений;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определять статистические характеристики выборок по таблицам, диаграммам, графикам, выполнять сравнение в зависимости от цели решения задачи;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оценивать вероятность реальных событий и явлений.</w:t>
      </w:r>
    </w:p>
    <w:p w:rsidR="00EF3D06" w:rsidRDefault="00EF3D06" w:rsidP="00A879FF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F3D06" w:rsidRDefault="00EF3D06" w:rsidP="00A879FF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F3D06" w:rsidRPr="00EF3D06" w:rsidRDefault="00EF3D06" w:rsidP="00EF3D0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  <w:r w:rsidRPr="00EF3D06">
        <w:rPr>
          <w:rFonts w:eastAsia="Times New Roman" w:cs="Times New Roman"/>
          <w:b/>
          <w:bCs/>
          <w:color w:val="000000"/>
          <w:sz w:val="27"/>
          <w:szCs w:val="27"/>
          <w:u w:val="single"/>
          <w:lang w:eastAsia="ru-RU"/>
        </w:rPr>
        <w:t>Содержание учебного предмета.</w:t>
      </w:r>
    </w:p>
    <w:p w:rsidR="00EF3D06" w:rsidRPr="00EF3D06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8"/>
          <w:u w:val="single"/>
          <w:lang w:eastAsia="ru-RU"/>
        </w:rPr>
      </w:pPr>
      <w:r w:rsidRPr="00EF3D06">
        <w:rPr>
          <w:rFonts w:eastAsia="Times New Roman" w:cs="Times New Roman"/>
          <w:b/>
          <w:bCs/>
          <w:color w:val="000000"/>
          <w:szCs w:val="28"/>
          <w:u w:val="single"/>
          <w:lang w:eastAsia="ru-RU"/>
        </w:rPr>
        <w:t>Уравнения и неравенства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u w:val="single"/>
          <w:lang w:eastAsia="ru-RU"/>
        </w:rPr>
        <w:t>Равенства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. Числовое равенство. Свойства числовых равенств. Равенство с переменной.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u w:val="single"/>
          <w:lang w:eastAsia="ru-RU"/>
        </w:rPr>
        <w:t>Уравнения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Понятие уравнения и корня уравнения. 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Представление о равносильности уравнений. Область определения уравнения (область допустимых значений переменной).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Линейное уравнение и его корни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Решение линейных уравнений. 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Линейное уравнение с параметром. Количество корней линейного уравнения. Решение линейных уравнений с параметром.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Квадратное уравнение и его корни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Квадратные уравнения. Неполные квадратные уравнения. Дискриминант квадратного уравнения. Формула корней квадратного уравнения. 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Теорема Виета. Теорема, обратная теореме Виета.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 Решение квадратных уравнений: использование формулы для нахождения корней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, графический метод решения, разложение на множители, подбор корней с использованием теоремы Виета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. 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 xml:space="preserve">Количество корней квадратного уравнения в зависимости от его дискриминанта. Биквадратные уравнения. Уравнения, сводимые к </w:t>
      </w:r>
      <w:proofErr w:type="gramStart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линейным</w:t>
      </w:r>
      <w:proofErr w:type="gramEnd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 xml:space="preserve"> и квадратным. Квадратные уравнения с параметром.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Дробно-рациональные уравнения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Решение простейших дробно-линейных уравнений. 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Решение дробно-рациональных уравнений.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Простейшие иррациональные уравнения вида</w:t>
      </w:r>
      <w:proofErr w:type="gramStart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Уравнения вида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Уравнения в целых числах.</w:t>
      </w:r>
    </w:p>
    <w:p w:rsidR="00EF3D06" w:rsidRPr="00EF3D06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Cs w:val="28"/>
          <w:lang w:eastAsia="ru-RU"/>
        </w:rPr>
      </w:pPr>
      <w:r w:rsidRPr="00EF3D06">
        <w:rPr>
          <w:rFonts w:eastAsia="Times New Roman" w:cs="Times New Roman"/>
          <w:b/>
          <w:color w:val="000000"/>
          <w:szCs w:val="28"/>
          <w:u w:val="single"/>
          <w:lang w:eastAsia="ru-RU"/>
        </w:rPr>
        <w:t>Системы уравнений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Уравнение с двумя переменными. Линейное уравнение с двумя переменными. 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Прямая как графическая интерпретация линейного уравнения с двумя переменными.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Понятие системы уравнений. Решение системы уравнений.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Методы решения систем линейных уравнений с двумя переменными: 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графический метод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, 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метод сложения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, метод подстановки.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Системы линейных уравнений с параметром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u w:val="single"/>
          <w:lang w:eastAsia="ru-RU"/>
        </w:rPr>
        <w:t>Неравенства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Числовые неравенства. Свойства числовых неравенств. Проверка справедливости неравен</w:t>
      </w:r>
      <w:proofErr w:type="gramStart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ств пр</w:t>
      </w:r>
      <w:proofErr w:type="gramEnd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и заданных значениях переменных.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Неравенство с переменной. Строгие и нестрогие неравенства. 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Область определения неравенства (область допустимых значений переменной).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Решение линейных неравенств.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Квадратное неравенство и его решения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. 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Решение квадратных неравенств: использование свойств и графика квадратичной функции, метод интервалов. Запись решения квадратного неравенства.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Решение целых и дробно-рациональных неравенств методом интервалов.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u w:val="single"/>
          <w:lang w:eastAsia="ru-RU"/>
        </w:rPr>
        <w:t>Системы неравенств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Системы неравенств с одной переменной. Решение систем неравенств с одной переменной: линейных, 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квадратных.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 Изображение решения системы неравенств </w:t>
      </w:r>
      <w:proofErr w:type="gramStart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числовой прямой. Запись решения системы неравенств.</w:t>
      </w:r>
    </w:p>
    <w:p w:rsidR="00EF3D06" w:rsidRPr="00EF3D06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8"/>
          <w:u w:val="single"/>
          <w:lang w:eastAsia="ru-RU"/>
        </w:rPr>
      </w:pPr>
      <w:r w:rsidRPr="00EF3D06">
        <w:rPr>
          <w:rFonts w:eastAsia="Times New Roman" w:cs="Times New Roman"/>
          <w:b/>
          <w:bCs/>
          <w:color w:val="000000"/>
          <w:szCs w:val="28"/>
          <w:u w:val="single"/>
          <w:lang w:eastAsia="ru-RU"/>
        </w:rPr>
        <w:t>Функции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u w:val="single"/>
          <w:lang w:eastAsia="ru-RU"/>
        </w:rPr>
        <w:t>Понятие функции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Декартовы координаты на плоскости. Формирование представлений о </w:t>
      </w:r>
      <w:proofErr w:type="spellStart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метапредметном</w:t>
      </w:r>
      <w:proofErr w:type="spellEnd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</w:t>
      </w:r>
      <w:proofErr w:type="spellStart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знакопостоянства</w:t>
      </w:r>
      <w:proofErr w:type="spellEnd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, чётность/нечётность, 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промежутки возрастания и убывания, наибольшее и наименьшее значения. Исследование функции по её графику.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Представление об асимптотах.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Непрерывность функции. Кусочно заданные функции.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Линейная функция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Свойства и график линейной функции. Угловой коэффициент прямой. Расположение графика линейной функции в зависимости от её углового коэффициента и свободного 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члена. 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Квадратичная функция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Свойства и график квадратичной функции (парабола). 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Построение графика квадратичной функции по точкам.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 Нахождение нулей квадратичной функции, 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 xml:space="preserve">множества значений, промежутков </w:t>
      </w:r>
      <w:proofErr w:type="spellStart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знакопостоянства</w:t>
      </w:r>
      <w:proofErr w:type="spellEnd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, промежутков монотонности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Обратная пропорциональность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Свойства функции </w:t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2D61A2FA" wp14:editId="15B613E2">
            <wp:extent cx="409575" cy="304800"/>
            <wp:effectExtent l="0" t="0" r="9525" b="0"/>
            <wp:docPr id="16" name="Рисунок 16" descr="hello_html_m7c4f18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7c4f1826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05258E63" wp14:editId="0CD411CF">
            <wp:extent cx="409575" cy="304800"/>
            <wp:effectExtent l="0" t="0" r="9525" b="0"/>
            <wp:docPr id="15" name="Рисунок 15" descr="hello_html_m7c4f18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7c4f1826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. Гипербола.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Графики функций. Преобразование графика функции для построения графиков функций вида</w:t>
      </w:r>
      <w:proofErr w:type="gramStart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 xml:space="preserve"> .</w:t>
      </w:r>
      <w:proofErr w:type="gramEnd"/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Графики функций</w:t>
      </w:r>
      <w:proofErr w:type="gramStart"/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,</w:t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3EBBDB43" wp14:editId="47D7617F">
            <wp:extent cx="476250" cy="247650"/>
            <wp:effectExtent l="0" t="0" r="0" b="0"/>
            <wp:docPr id="14" name="Рисунок 14" descr="hello_html_68179ca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68179ca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, 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EF3D06" w:rsidRPr="00EF3D06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8"/>
          <w:u w:val="single"/>
          <w:lang w:eastAsia="ru-RU"/>
        </w:rPr>
      </w:pPr>
      <w:r w:rsidRPr="00EF3D06">
        <w:rPr>
          <w:rFonts w:eastAsia="Times New Roman" w:cs="Times New Roman"/>
          <w:b/>
          <w:bCs/>
          <w:color w:val="000000"/>
          <w:szCs w:val="28"/>
          <w:u w:val="single"/>
          <w:lang w:eastAsia="ru-RU"/>
        </w:rPr>
        <w:t>Последовательности и прогрессии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Числовая последовательность. Примеры числовых последовательностей. Бесконечные последовательности. Арифметическая прогрессия и её свойства. Геометрическая прогрессия. 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Формула общего члена и суммы n первых членов арифметической и геометрической прогрессий. Сходящаяся геометрическая прогрессия.</w:t>
      </w:r>
    </w:p>
    <w:p w:rsidR="00EF3D06" w:rsidRPr="00EF3D06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8"/>
          <w:u w:val="single"/>
          <w:lang w:eastAsia="ru-RU"/>
        </w:rPr>
      </w:pPr>
      <w:r w:rsidRPr="00EF3D06">
        <w:rPr>
          <w:rFonts w:eastAsia="Times New Roman" w:cs="Times New Roman"/>
          <w:b/>
          <w:bCs/>
          <w:color w:val="000000"/>
          <w:szCs w:val="28"/>
          <w:u w:val="single"/>
          <w:lang w:eastAsia="ru-RU"/>
        </w:rPr>
        <w:t>Статистика и теория вероятностей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u w:val="single"/>
          <w:lang w:eastAsia="ru-RU"/>
        </w:rPr>
        <w:t>Статистика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Табличное и графическое представление данных, столбчатые и круговые диаграммы, графики, применение диаграмм и графиков для описания зависимостей реальных величин, извлечение информации из таблиц, диаграмм и графиков. Описательные статистические показатели числовых наборов: среднее арифметическое, 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медиана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, наибольшее и наименьшее значения. Меры рассеивания: размах, 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дисперсия и стандартное отклонение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Случайная изменчивость. Изменчивость при измерениях. 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Решающие правила. Закономерности в изменчивых величинах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u w:val="single"/>
          <w:lang w:eastAsia="ru-RU"/>
        </w:rPr>
        <w:t>Случайные события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 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Представление событий с помощью диаграмм Эйлера. Противоположные события, объединение и пересечение событий. Правило сложения вероятностей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. 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Случайный выбор. Представление эксперимента в виде дерева. Независимые события. Умножение вероятностей независимых событий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. </w:t>
      </w: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Последовательные независимые испытания.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 Представление о независимых событиях в жизни.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Элементы комбинаторики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Правило умножения, перестановки, факториал числа. Сочетания и число сочетаний. Формула числа сочетаний. Треугольник Паскаля. Опыты с большим числом равновозможных элементарных событий. Вычисление вероятностей в опытах с применением комбинаторных формул. Испытания Бернулли. Успех и неудача. Вероятности событий в серии испытаний Бернулли.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Случайные величины</w:t>
      </w:r>
    </w:p>
    <w:p w:rsidR="00EF3D06" w:rsidRPr="00BA75B1" w:rsidRDefault="00EF3D06" w:rsidP="00EF3D0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Знакомство со случайными величинами на примерах конечных дискретных случайных величин. Распределение вероятностей. Математическое ожидание. Свойства математического ожидания. Понятие о законе больших чисел. Измерение вероятностей. Применение закона больших чисел в социологии, страховании, в здравоохранении, обеспечении безопасности населения в чрезвычайных ситуациях.</w:t>
      </w:r>
    </w:p>
    <w:p w:rsidR="00A879FF" w:rsidRPr="00BA75B1" w:rsidRDefault="00A879FF" w:rsidP="00A879FF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973FD" w:rsidRDefault="002973FD" w:rsidP="00EF3D06">
      <w:pPr>
        <w:pStyle w:val="a6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2973FD" w:rsidRDefault="002973FD" w:rsidP="00EF3D06">
      <w:pPr>
        <w:pStyle w:val="a6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EF3D06" w:rsidRPr="0091773C" w:rsidRDefault="00EF3D06" w:rsidP="00EF3D06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1773C">
        <w:rPr>
          <w:b/>
          <w:bCs/>
          <w:color w:val="000000"/>
        </w:rPr>
        <w:t>Содержание тем учебного курса</w:t>
      </w:r>
    </w:p>
    <w:p w:rsidR="00EF3D06" w:rsidRPr="0091773C" w:rsidRDefault="00EF3D06" w:rsidP="00EF3D06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1773C">
        <w:rPr>
          <w:b/>
          <w:bCs/>
          <w:color w:val="000000"/>
        </w:rPr>
        <w:t>Повторение. (4часа)</w:t>
      </w:r>
    </w:p>
    <w:p w:rsidR="00EF3D06" w:rsidRPr="0091773C" w:rsidRDefault="00EF3D06" w:rsidP="00EF3D06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1773C">
        <w:rPr>
          <w:b/>
          <w:bCs/>
          <w:color w:val="000000"/>
        </w:rPr>
        <w:t>Рациональные неравенства и их системы. (14 ч.)</w:t>
      </w:r>
    </w:p>
    <w:p w:rsidR="00EF3D06" w:rsidRPr="0091773C" w:rsidRDefault="00EF3D06" w:rsidP="00AA2364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</w:rPr>
      </w:pPr>
      <w:r w:rsidRPr="0091773C">
        <w:rPr>
          <w:color w:val="000000"/>
        </w:rPr>
        <w:t>Линейные и квадратные неравенства (повторение).</w:t>
      </w:r>
    </w:p>
    <w:p w:rsidR="00EF3D06" w:rsidRPr="0091773C" w:rsidRDefault="00EF3D06" w:rsidP="00AA2364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</w:rPr>
      </w:pPr>
      <w:r w:rsidRPr="0091773C">
        <w:rPr>
          <w:color w:val="000000"/>
        </w:rPr>
        <w:t>Рациональное неравенство. Метод интервалов.</w:t>
      </w:r>
    </w:p>
    <w:p w:rsidR="00EF3D06" w:rsidRPr="0091773C" w:rsidRDefault="00EF3D06" w:rsidP="00AA2364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</w:rPr>
      </w:pPr>
      <w:r w:rsidRPr="0091773C">
        <w:rPr>
          <w:color w:val="000000"/>
        </w:rPr>
        <w:t>Множества и операции над ними. Система неравенств.</w:t>
      </w:r>
    </w:p>
    <w:p w:rsidR="00EF3D06" w:rsidRPr="0091773C" w:rsidRDefault="00EF3D06" w:rsidP="00AA2364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</w:rPr>
      </w:pPr>
      <w:r w:rsidRPr="0091773C">
        <w:rPr>
          <w:color w:val="000000"/>
        </w:rPr>
        <w:t>Решение системы неравенств.</w:t>
      </w:r>
    </w:p>
    <w:p w:rsidR="00EF3D06" w:rsidRPr="0091773C" w:rsidRDefault="00EF3D06" w:rsidP="00AA2364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</w:rPr>
      </w:pPr>
      <w:r w:rsidRPr="0091773C">
        <w:rPr>
          <w:color w:val="000000"/>
        </w:rPr>
        <w:t xml:space="preserve">Контрольная работа </w:t>
      </w:r>
    </w:p>
    <w:p w:rsidR="00EF3D06" w:rsidRPr="0091773C" w:rsidRDefault="00EF3D06" w:rsidP="00EF3D06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:rsidR="00EF3D06" w:rsidRPr="0091773C" w:rsidRDefault="00EF3D06" w:rsidP="00EF3D06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1773C">
        <w:rPr>
          <w:b/>
          <w:bCs/>
          <w:color w:val="000000"/>
        </w:rPr>
        <w:t>Системы уравнений. (16ч.)</w:t>
      </w:r>
    </w:p>
    <w:p w:rsidR="00EF3D06" w:rsidRPr="0091773C" w:rsidRDefault="00EF3D06" w:rsidP="00AA2364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</w:rPr>
      </w:pPr>
      <w:r w:rsidRPr="0091773C">
        <w:rPr>
          <w:color w:val="000000"/>
        </w:rPr>
        <w:t>Рациональное уравнение с двумя переменными. Решение уравнения </w:t>
      </w:r>
      <w:r w:rsidRPr="0091773C">
        <w:rPr>
          <w:noProof/>
          <w:color w:val="000000"/>
        </w:rPr>
        <w:drawing>
          <wp:inline distT="0" distB="0" distL="0" distR="0" wp14:anchorId="6C26A621" wp14:editId="21C03A6C">
            <wp:extent cx="390525" cy="123825"/>
            <wp:effectExtent l="0" t="0" r="9525" b="9525"/>
            <wp:docPr id="10" name="Рисунок 10" descr="https://fsd.multiurok.ru/html/2017/09/24/s_59c73534dc2dd/693655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7/09/24/s_59c73534dc2dd/693655_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773C">
        <w:rPr>
          <w:color w:val="000000"/>
        </w:rPr>
        <w:t>. Формула расстояния между двумя точками координатной плоскости. График уравнения </w:t>
      </w:r>
      <w:r w:rsidRPr="0091773C">
        <w:rPr>
          <w:noProof/>
          <w:color w:val="000000"/>
        </w:rPr>
        <w:drawing>
          <wp:inline distT="0" distB="0" distL="0" distR="0" wp14:anchorId="668E1394" wp14:editId="73920681">
            <wp:extent cx="790575" cy="133350"/>
            <wp:effectExtent l="0" t="0" r="9525" b="0"/>
            <wp:docPr id="9" name="Рисунок 9" descr="https://fsd.multiurok.ru/html/2017/09/24/s_59c73534dc2dd/693655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7/09/24/s_59c73534dc2dd/693655_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773C">
        <w:rPr>
          <w:color w:val="000000"/>
        </w:rPr>
        <w:t>. Система уравнений с двумя переменными. Решение системы уравнений. Неравенства и системы неравен</w:t>
      </w:r>
      <w:proofErr w:type="gramStart"/>
      <w:r w:rsidRPr="0091773C">
        <w:rPr>
          <w:color w:val="000000"/>
        </w:rPr>
        <w:t>ств с дв</w:t>
      </w:r>
      <w:proofErr w:type="gramEnd"/>
      <w:r w:rsidRPr="0091773C">
        <w:rPr>
          <w:color w:val="000000"/>
        </w:rPr>
        <w:t>умя переменными.</w:t>
      </w:r>
    </w:p>
    <w:p w:rsidR="00EF3D06" w:rsidRPr="0091773C" w:rsidRDefault="00EF3D06" w:rsidP="00AA2364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</w:rPr>
      </w:pPr>
      <w:r w:rsidRPr="0091773C">
        <w:rPr>
          <w:color w:val="000000"/>
        </w:rPr>
        <w:t>Методы решения систем уравнений (метод подстановки, алгебраического сложения, введения новых переменных).</w:t>
      </w:r>
    </w:p>
    <w:p w:rsidR="00EF3D06" w:rsidRPr="0091773C" w:rsidRDefault="00EF3D06" w:rsidP="00AA2364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</w:rPr>
      </w:pPr>
      <w:r w:rsidRPr="0091773C">
        <w:rPr>
          <w:color w:val="000000"/>
        </w:rPr>
        <w:t>Системы уравнений как математические модели реальных ситуаций.</w:t>
      </w:r>
    </w:p>
    <w:p w:rsidR="00EF3D06" w:rsidRPr="0091773C" w:rsidRDefault="00EF3D06" w:rsidP="00EF3D06">
      <w:pPr>
        <w:pStyle w:val="a6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1773C">
        <w:rPr>
          <w:color w:val="000000"/>
        </w:rPr>
        <w:t xml:space="preserve">Контрольная </w:t>
      </w:r>
      <w:r w:rsidR="00AA2364" w:rsidRPr="0091773C">
        <w:rPr>
          <w:color w:val="000000"/>
        </w:rPr>
        <w:t xml:space="preserve">работа </w:t>
      </w:r>
    </w:p>
    <w:p w:rsidR="00EF3D06" w:rsidRPr="0091773C" w:rsidRDefault="00AA2364" w:rsidP="00EF3D06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1773C">
        <w:rPr>
          <w:b/>
          <w:bCs/>
          <w:color w:val="000000"/>
        </w:rPr>
        <w:t>Числовые функции. (22</w:t>
      </w:r>
      <w:r w:rsidR="00EF3D06" w:rsidRPr="0091773C">
        <w:rPr>
          <w:b/>
          <w:bCs/>
          <w:color w:val="000000"/>
        </w:rPr>
        <w:t xml:space="preserve"> ч.)</w:t>
      </w:r>
    </w:p>
    <w:p w:rsidR="00EF3D06" w:rsidRPr="0091773C" w:rsidRDefault="00EF3D06" w:rsidP="00AA2364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</w:rPr>
      </w:pPr>
      <w:r w:rsidRPr="0091773C">
        <w:rPr>
          <w:color w:val="000000"/>
        </w:rPr>
        <w:t>Функция. Независимая переменная. Зависимая переменная. Область определения функции. Естественная область определения функции. Область значений функции.</w:t>
      </w:r>
    </w:p>
    <w:p w:rsidR="00EF3D06" w:rsidRPr="0091773C" w:rsidRDefault="00EF3D06" w:rsidP="00AA2364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</w:rPr>
      </w:pPr>
      <w:r w:rsidRPr="0091773C">
        <w:rPr>
          <w:color w:val="000000"/>
        </w:rPr>
        <w:t>Способы задания функции (аналитический, графический, табличный, словесный).</w:t>
      </w:r>
    </w:p>
    <w:p w:rsidR="00EF3D06" w:rsidRPr="0091773C" w:rsidRDefault="00EF3D06" w:rsidP="00AA2364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</w:rPr>
      </w:pPr>
      <w:r w:rsidRPr="0091773C">
        <w:rPr>
          <w:color w:val="000000"/>
        </w:rPr>
        <w:t>Свойства функций (монотонность, ограниченность, выпуклость, наибольшее и наименьшее значения, непрерывность). Исследование функций: </w:t>
      </w:r>
      <w:r w:rsidRPr="0091773C">
        <w:rPr>
          <w:noProof/>
          <w:color w:val="000000"/>
        </w:rPr>
        <w:drawing>
          <wp:inline distT="0" distB="0" distL="0" distR="0" wp14:anchorId="441078BA" wp14:editId="46F446C5">
            <wp:extent cx="228600" cy="114300"/>
            <wp:effectExtent l="0" t="0" r="0" b="0"/>
            <wp:docPr id="8" name="Рисунок 8" descr="https://fsd.multiurok.ru/html/2017/09/24/s_59c73534dc2dd/693655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17/09/24/s_59c73534dc2dd/693655_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773C">
        <w:rPr>
          <w:color w:val="000000"/>
        </w:rPr>
        <w:t>, </w:t>
      </w:r>
      <w:r w:rsidRPr="0091773C">
        <w:rPr>
          <w:noProof/>
          <w:color w:val="000000"/>
        </w:rPr>
        <w:drawing>
          <wp:inline distT="0" distB="0" distL="0" distR="0" wp14:anchorId="244BCD2F" wp14:editId="0B0B40D8">
            <wp:extent cx="390525" cy="114300"/>
            <wp:effectExtent l="0" t="0" r="9525" b="0"/>
            <wp:docPr id="7" name="Рисунок 7" descr="https://fsd.multiurok.ru/html/2017/09/24/s_59c73534dc2dd/693655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17/09/24/s_59c73534dc2dd/693655_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773C">
        <w:rPr>
          <w:color w:val="000000"/>
        </w:rPr>
        <w:t>, </w:t>
      </w:r>
      <w:r w:rsidRPr="0091773C">
        <w:rPr>
          <w:noProof/>
          <w:color w:val="000000"/>
        </w:rPr>
        <w:drawing>
          <wp:inline distT="0" distB="0" distL="0" distR="0" wp14:anchorId="49C35DDC" wp14:editId="66F48E05">
            <wp:extent cx="276225" cy="133350"/>
            <wp:effectExtent l="0" t="0" r="9525" b="0"/>
            <wp:docPr id="6" name="Рисунок 6" descr="https://fsd.multiurok.ru/html/2017/09/24/s_59c73534dc2dd/693655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17/09/24/s_59c73534dc2dd/693655_5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773C">
        <w:rPr>
          <w:color w:val="000000"/>
        </w:rPr>
        <w:t>, </w:t>
      </w:r>
      <w:r w:rsidRPr="0091773C">
        <w:rPr>
          <w:noProof/>
          <w:color w:val="000000"/>
        </w:rPr>
        <w:drawing>
          <wp:inline distT="0" distB="0" distL="0" distR="0" wp14:anchorId="4EF9527F" wp14:editId="4DDEB591">
            <wp:extent cx="295275" cy="219075"/>
            <wp:effectExtent l="0" t="0" r="9525" b="9525"/>
            <wp:docPr id="5" name="Рисунок 5" descr="https://fsd.multiurok.ru/html/2017/09/24/s_59c73534dc2dd/693655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multiurok.ru/html/2017/09/24/s_59c73534dc2dd/693655_6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773C">
        <w:rPr>
          <w:color w:val="000000"/>
        </w:rPr>
        <w:t>, </w:t>
      </w:r>
      <w:r w:rsidRPr="0091773C">
        <w:rPr>
          <w:noProof/>
          <w:color w:val="000000"/>
        </w:rPr>
        <w:drawing>
          <wp:inline distT="0" distB="0" distL="0" distR="0" wp14:anchorId="73E856F0" wp14:editId="335C182B">
            <wp:extent cx="276225" cy="133350"/>
            <wp:effectExtent l="0" t="0" r="9525" b="0"/>
            <wp:docPr id="4" name="Рисунок 4" descr="https://fsd.multiurok.ru/html/2017/09/24/s_59c73534dc2dd/693655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multiurok.ru/html/2017/09/24/s_59c73534dc2dd/693655_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773C">
        <w:rPr>
          <w:color w:val="000000"/>
        </w:rPr>
        <w:t>, </w:t>
      </w:r>
      <w:r w:rsidRPr="0091773C">
        <w:rPr>
          <w:noProof/>
          <w:color w:val="000000"/>
        </w:rPr>
        <w:drawing>
          <wp:inline distT="0" distB="0" distL="0" distR="0" wp14:anchorId="6F180182" wp14:editId="06FEDAE8">
            <wp:extent cx="228600" cy="142875"/>
            <wp:effectExtent l="0" t="0" r="0" b="9525"/>
            <wp:docPr id="3" name="Рисунок 3" descr="https://fsd.multiurok.ru/html/2017/09/24/s_59c73534dc2dd/693655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sd.multiurok.ru/html/2017/09/24/s_59c73534dc2dd/693655_8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773C">
        <w:rPr>
          <w:color w:val="000000"/>
        </w:rPr>
        <w:t>, </w:t>
      </w:r>
      <w:r w:rsidRPr="0091773C">
        <w:rPr>
          <w:noProof/>
          <w:color w:val="000000"/>
        </w:rPr>
        <w:drawing>
          <wp:inline distT="0" distB="0" distL="0" distR="0" wp14:anchorId="7A20A15D" wp14:editId="50DB57A2">
            <wp:extent cx="571500" cy="133350"/>
            <wp:effectExtent l="0" t="0" r="0" b="0"/>
            <wp:docPr id="2" name="Рисунок 2" descr="https://fsd.multiurok.ru/html/2017/09/24/s_59c73534dc2dd/693655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sd.multiurok.ru/html/2017/09/24/s_59c73534dc2dd/693655_9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773C">
        <w:rPr>
          <w:color w:val="000000"/>
        </w:rPr>
        <w:t>.</w:t>
      </w:r>
    </w:p>
    <w:p w:rsidR="00EF3D06" w:rsidRPr="0091773C" w:rsidRDefault="00EF3D06" w:rsidP="00AA2364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</w:rPr>
      </w:pPr>
      <w:r w:rsidRPr="0091773C">
        <w:rPr>
          <w:color w:val="000000"/>
        </w:rPr>
        <w:t>Чётные и нечётные функции. Алгоритм исследования функции на чётность. Графики чётной и нечётной функций.</w:t>
      </w:r>
    </w:p>
    <w:p w:rsidR="00EF3D06" w:rsidRPr="0091773C" w:rsidRDefault="00EF3D06" w:rsidP="00AA2364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</w:rPr>
      </w:pPr>
      <w:r w:rsidRPr="0091773C">
        <w:rPr>
          <w:color w:val="000000"/>
        </w:rPr>
        <w:t>Степенная функция с натуральным показателем, её свойства и график. Степенная функция с отрицательным целым показателем, её свойства и график.</w:t>
      </w:r>
    </w:p>
    <w:p w:rsidR="00EF3D06" w:rsidRPr="0091773C" w:rsidRDefault="00EF3D06" w:rsidP="00AA2364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</w:rPr>
      </w:pPr>
      <w:r w:rsidRPr="0091773C">
        <w:rPr>
          <w:color w:val="000000"/>
        </w:rPr>
        <w:t>Функция </w:t>
      </w:r>
      <w:r w:rsidRPr="0091773C">
        <w:rPr>
          <w:noProof/>
          <w:color w:val="000000"/>
        </w:rPr>
        <w:drawing>
          <wp:inline distT="0" distB="0" distL="0" distR="0" wp14:anchorId="09BDBC98" wp14:editId="4EF8C56C">
            <wp:extent cx="276225" cy="133350"/>
            <wp:effectExtent l="0" t="0" r="9525" b="0"/>
            <wp:docPr id="1" name="Рисунок 1" descr="https://fsd.multiurok.ru/html/2017/09/24/s_59c73534dc2dd/693655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sd.multiurok.ru/html/2017/09/24/s_59c73534dc2dd/693655_10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773C">
        <w:rPr>
          <w:color w:val="000000"/>
        </w:rPr>
        <w:t>, её свойства и график.</w:t>
      </w:r>
    </w:p>
    <w:p w:rsidR="00EF3D06" w:rsidRPr="0091773C" w:rsidRDefault="00AA2364" w:rsidP="00AA2364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</w:rPr>
      </w:pPr>
      <w:r w:rsidRPr="0091773C">
        <w:rPr>
          <w:color w:val="000000"/>
        </w:rPr>
        <w:t xml:space="preserve">Контрольная работа </w:t>
      </w:r>
    </w:p>
    <w:p w:rsidR="00EF3D06" w:rsidRPr="0091773C" w:rsidRDefault="00EF3D06" w:rsidP="002973FD">
      <w:pPr>
        <w:pStyle w:val="a6"/>
        <w:shd w:val="clear" w:color="auto" w:fill="FFFFFF"/>
        <w:spacing w:before="0" w:beforeAutospacing="0" w:after="0" w:afterAutospacing="0"/>
        <w:ind w:left="357"/>
        <w:rPr>
          <w:color w:val="000000"/>
        </w:rPr>
      </w:pPr>
    </w:p>
    <w:p w:rsidR="00EF3D06" w:rsidRPr="0091773C" w:rsidRDefault="00AA2364" w:rsidP="00EF3D06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1773C">
        <w:rPr>
          <w:b/>
          <w:bCs/>
          <w:color w:val="000000"/>
        </w:rPr>
        <w:t>Прогрессии. (15</w:t>
      </w:r>
      <w:r w:rsidR="00EF3D06" w:rsidRPr="0091773C">
        <w:rPr>
          <w:b/>
          <w:bCs/>
          <w:color w:val="000000"/>
        </w:rPr>
        <w:t xml:space="preserve"> ч.)</w:t>
      </w:r>
    </w:p>
    <w:p w:rsidR="00EF3D06" w:rsidRPr="0091773C" w:rsidRDefault="00EF3D06" w:rsidP="00AA2364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1773C">
        <w:rPr>
          <w:color w:val="000000"/>
        </w:rPr>
        <w:t>Числовая последовательность. Способы задания числовых последовательностей (аналитический, словесный, рекуррентный). Свойства числовых последовательностей.</w:t>
      </w:r>
    </w:p>
    <w:p w:rsidR="00EF3D06" w:rsidRPr="0091773C" w:rsidRDefault="00EF3D06" w:rsidP="00AA2364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1773C">
        <w:rPr>
          <w:color w:val="000000"/>
        </w:rPr>
        <w:t>Арифметическая прогрессия. Формула n-</w:t>
      </w:r>
      <w:proofErr w:type="spellStart"/>
      <w:r w:rsidRPr="0091773C">
        <w:rPr>
          <w:color w:val="000000"/>
        </w:rPr>
        <w:t>го</w:t>
      </w:r>
      <w:proofErr w:type="spellEnd"/>
      <w:r w:rsidRPr="0091773C">
        <w:rPr>
          <w:color w:val="000000"/>
        </w:rPr>
        <w:t xml:space="preserve"> члена. Формула суммы членов конечной арифметической прогрессии. Характеристическое свойство.</w:t>
      </w:r>
    </w:p>
    <w:p w:rsidR="00EF3D06" w:rsidRPr="0091773C" w:rsidRDefault="00EF3D06" w:rsidP="00AA2364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1773C">
        <w:rPr>
          <w:color w:val="000000"/>
        </w:rPr>
        <w:t>Геометрическая прогрессия. Формула n-</w:t>
      </w:r>
      <w:proofErr w:type="spellStart"/>
      <w:r w:rsidRPr="0091773C">
        <w:rPr>
          <w:color w:val="000000"/>
        </w:rPr>
        <w:t>го</w:t>
      </w:r>
      <w:proofErr w:type="spellEnd"/>
      <w:r w:rsidRPr="0091773C">
        <w:rPr>
          <w:color w:val="000000"/>
        </w:rPr>
        <w:t xml:space="preserve"> члена. Формула суммы членов конечной геометрической прогрессии. Характеристическое свойство. Прогрессии и банковские расчёты.</w:t>
      </w:r>
    </w:p>
    <w:p w:rsidR="00EF3D06" w:rsidRPr="0091773C" w:rsidRDefault="00AA2364" w:rsidP="00AA2364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1773C">
        <w:rPr>
          <w:color w:val="000000"/>
        </w:rPr>
        <w:t xml:space="preserve">Контрольная работа </w:t>
      </w:r>
    </w:p>
    <w:p w:rsidR="00EF3D06" w:rsidRPr="0091773C" w:rsidRDefault="00EF3D06" w:rsidP="00AA2364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EF3D06" w:rsidRPr="0091773C" w:rsidRDefault="00EF3D06" w:rsidP="00EF3D06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1773C">
        <w:rPr>
          <w:b/>
          <w:bCs/>
          <w:color w:val="000000"/>
        </w:rPr>
        <w:t>Элементы комбинаторики, статистики</w:t>
      </w:r>
      <w:r w:rsidR="00AA2364" w:rsidRPr="0091773C">
        <w:rPr>
          <w:b/>
          <w:bCs/>
          <w:color w:val="000000"/>
        </w:rPr>
        <w:t xml:space="preserve"> и теории вероятностей. (13</w:t>
      </w:r>
      <w:r w:rsidRPr="0091773C">
        <w:rPr>
          <w:b/>
          <w:bCs/>
          <w:color w:val="000000"/>
        </w:rPr>
        <w:t> ч.)</w:t>
      </w:r>
    </w:p>
    <w:p w:rsidR="00EF3D06" w:rsidRPr="0091773C" w:rsidRDefault="00EF3D06" w:rsidP="00AA2364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</w:rPr>
      </w:pPr>
      <w:r w:rsidRPr="0091773C">
        <w:rPr>
          <w:color w:val="000000"/>
        </w:rPr>
        <w:t>Комбинаторные задачи. Правило умножения. Факториал. Перестановки.</w:t>
      </w:r>
    </w:p>
    <w:p w:rsidR="00EF3D06" w:rsidRPr="0091773C" w:rsidRDefault="00EF3D06" w:rsidP="00AA2364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</w:rPr>
      </w:pPr>
      <w:r w:rsidRPr="0091773C">
        <w:rPr>
          <w:color w:val="000000"/>
        </w:rPr>
        <w:t xml:space="preserve">Группировка информации. Общий ряд данных. Кратность варианты измерения. Табличное представление информации. Частота варианты. Графическое представление </w:t>
      </w:r>
      <w:r w:rsidRPr="0091773C">
        <w:rPr>
          <w:color w:val="000000"/>
        </w:rPr>
        <w:lastRenderedPageBreak/>
        <w:t>информации. Полигон распределения данных. Гистограмма. Числовые характеристики данных измерения (размах, мода, среднее значение).</w:t>
      </w:r>
    </w:p>
    <w:p w:rsidR="00EF3D06" w:rsidRPr="0091773C" w:rsidRDefault="00EF3D06" w:rsidP="00AA2364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</w:rPr>
      </w:pPr>
      <w:r w:rsidRPr="0091773C">
        <w:rPr>
          <w:color w:val="000000"/>
        </w:rPr>
        <w:t>Вероятность. Событие (случайное, достоверное, невозможное). Классическая вероятностная схема. Противоположные события. Несовместные события. Вероятность суммы двух событий. Вероятность противоположного события. Статистическая устойчивость. Статистическая вероятность.</w:t>
      </w:r>
    </w:p>
    <w:p w:rsidR="00EF3D06" w:rsidRPr="0091773C" w:rsidRDefault="00AA2364" w:rsidP="00AA2364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</w:rPr>
      </w:pPr>
      <w:r w:rsidRPr="0091773C">
        <w:rPr>
          <w:color w:val="000000"/>
        </w:rPr>
        <w:t xml:space="preserve">Контрольная работа </w:t>
      </w:r>
    </w:p>
    <w:p w:rsidR="00EF3D06" w:rsidRPr="0091773C" w:rsidRDefault="00EF3D06" w:rsidP="00EF3D06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:rsidR="00EF3D06" w:rsidRPr="0091773C" w:rsidRDefault="00AA2364" w:rsidP="00EF3D06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1773C">
        <w:rPr>
          <w:b/>
          <w:bCs/>
          <w:color w:val="000000"/>
        </w:rPr>
        <w:t>Обобщающее повторение. (18</w:t>
      </w:r>
      <w:r w:rsidR="00EF3D06" w:rsidRPr="0091773C">
        <w:rPr>
          <w:b/>
          <w:bCs/>
          <w:color w:val="000000"/>
        </w:rPr>
        <w:t xml:space="preserve"> ч)</w:t>
      </w:r>
    </w:p>
    <w:p w:rsidR="00EF3D06" w:rsidRPr="0091773C" w:rsidRDefault="00EF3D06" w:rsidP="00EF3D06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:rsidR="00A879FF" w:rsidRPr="0091773C" w:rsidRDefault="00A879FF" w:rsidP="00A879FF">
      <w:pPr>
        <w:shd w:val="clear" w:color="auto" w:fill="FFFFFF"/>
        <w:spacing w:after="0" w:line="294" w:lineRule="atLeas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05BD7" w:rsidRPr="000A61DE" w:rsidRDefault="00305BD7" w:rsidP="000A61DE"/>
    <w:sectPr w:rsidR="00305BD7" w:rsidRPr="000A61DE" w:rsidSect="002973FD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E1429"/>
    <w:multiLevelType w:val="hybridMultilevel"/>
    <w:tmpl w:val="94D8BB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C9604EC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77A49"/>
    <w:multiLevelType w:val="hybridMultilevel"/>
    <w:tmpl w:val="24A8CB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0C1394"/>
    <w:multiLevelType w:val="hybridMultilevel"/>
    <w:tmpl w:val="AA923F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FC1723"/>
    <w:multiLevelType w:val="hybridMultilevel"/>
    <w:tmpl w:val="7BE0D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502318"/>
    <w:multiLevelType w:val="hybridMultilevel"/>
    <w:tmpl w:val="20D283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921C78"/>
    <w:multiLevelType w:val="hybridMultilevel"/>
    <w:tmpl w:val="D2CEE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E97264"/>
    <w:multiLevelType w:val="hybridMultilevel"/>
    <w:tmpl w:val="8B968E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9033697"/>
    <w:multiLevelType w:val="hybridMultilevel"/>
    <w:tmpl w:val="F6A4B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6E1CD0"/>
    <w:multiLevelType w:val="multilevel"/>
    <w:tmpl w:val="37868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8F0305"/>
    <w:multiLevelType w:val="hybridMultilevel"/>
    <w:tmpl w:val="E7927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AE51EE"/>
    <w:multiLevelType w:val="hybridMultilevel"/>
    <w:tmpl w:val="D1DA1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E1310D"/>
    <w:multiLevelType w:val="hybridMultilevel"/>
    <w:tmpl w:val="136422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8E07F7F"/>
    <w:multiLevelType w:val="hybridMultilevel"/>
    <w:tmpl w:val="24ECF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5178AE"/>
    <w:multiLevelType w:val="hybridMultilevel"/>
    <w:tmpl w:val="FA4CE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6856A8"/>
    <w:multiLevelType w:val="hybridMultilevel"/>
    <w:tmpl w:val="6A944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14"/>
  </w:num>
  <w:num w:numId="9">
    <w:abstractNumId w:val="10"/>
  </w:num>
  <w:num w:numId="10">
    <w:abstractNumId w:val="3"/>
  </w:num>
  <w:num w:numId="11">
    <w:abstractNumId w:val="12"/>
  </w:num>
  <w:num w:numId="12">
    <w:abstractNumId w:val="5"/>
  </w:num>
  <w:num w:numId="13">
    <w:abstractNumId w:val="9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DFC"/>
    <w:rsid w:val="000A61DE"/>
    <w:rsid w:val="001605F5"/>
    <w:rsid w:val="00223608"/>
    <w:rsid w:val="002973FD"/>
    <w:rsid w:val="00305BD7"/>
    <w:rsid w:val="00366DFC"/>
    <w:rsid w:val="003E71FB"/>
    <w:rsid w:val="004857AA"/>
    <w:rsid w:val="006E4768"/>
    <w:rsid w:val="00713BC3"/>
    <w:rsid w:val="00905B5E"/>
    <w:rsid w:val="0091773C"/>
    <w:rsid w:val="00A879FF"/>
    <w:rsid w:val="00AA2364"/>
    <w:rsid w:val="00CC0751"/>
    <w:rsid w:val="00E0675F"/>
    <w:rsid w:val="00E75A18"/>
    <w:rsid w:val="00EF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1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7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9F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A879F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75A18"/>
  </w:style>
  <w:style w:type="paragraph" w:customStyle="1" w:styleId="c0">
    <w:name w:val="c0"/>
    <w:basedOn w:val="a"/>
    <w:rsid w:val="00E75A1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1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7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9F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A879F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75A18"/>
  </w:style>
  <w:style w:type="paragraph" w:customStyle="1" w:styleId="c0">
    <w:name w:val="c0"/>
    <w:basedOn w:val="a"/>
    <w:rsid w:val="00E75A1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11</Pages>
  <Words>3733</Words>
  <Characters>21284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тачитваи с</cp:lastModifiedBy>
  <cp:revision>20</cp:revision>
  <dcterms:created xsi:type="dcterms:W3CDTF">2020-09-08T12:12:00Z</dcterms:created>
  <dcterms:modified xsi:type="dcterms:W3CDTF">2021-01-13T07:59:00Z</dcterms:modified>
</cp:coreProperties>
</file>