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noProof/>
          <w:color w:val="000000"/>
          <w:sz w:val="28"/>
          <w:szCs w:val="28"/>
          <w:lang w:eastAsia="ru-RU"/>
        </w:rPr>
        <w:drawing>
          <wp:anchor distT="0" distB="0" distL="114300" distR="114300" simplePos="0" relativeHeight="251658240" behindDoc="1" locked="1" layoutInCell="1" allowOverlap="1">
            <wp:simplePos x="0" y="0"/>
            <wp:positionH relativeFrom="page">
              <wp:posOffset>-12700</wp:posOffset>
            </wp:positionH>
            <wp:positionV relativeFrom="page">
              <wp:posOffset>-12700</wp:posOffset>
            </wp:positionV>
            <wp:extent cx="7861300" cy="10909300"/>
            <wp:effectExtent l="0" t="0" r="6350" b="635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61300" cy="1090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9B1500" w:rsidRDefault="009B1500" w:rsidP="00C40E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C40E32" w:rsidRPr="008A00FE" w:rsidRDefault="00C40E32" w:rsidP="00C40E32">
      <w:pPr>
        <w:pStyle w:val="a4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Пояснительная записка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Адаптированная основная общеобразовательная программа по логопедии начального общего образования обучающихся с ОВЗ (вариант 7.2.) разработана в соответствии с требованиями федерального государственного образовательного стандарта начального общего образования для обучающихся с ограниченными возможностями здоровья (далее — ФГОС НОО обучающихся с ОВЗ) на основе программы, составленной Л. Д. Мали,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О. С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Арямовой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С. А. Климовой, Н. С.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Песковой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преподавателями Пензенского государственного педагогического университета им. В. Г. Белинского. 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 и задачи программы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Цель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реализации АООП НОО по логопедии для обучающихся с ЗПР (вариант 7.2.) - обеспечение выполнения требований ФГОС НОО обучающихся с ОВЗ посредством создания условий для максимального удовлетворения особых образовательных потребностей обучающихся с ЗПР, обеспечивающих усвоение ими социального и культурного опыта, устранение недостатков устной речи  и предупреждение нарушений письменной речи у обучающегося 4 класса.</w:t>
      </w:r>
      <w:proofErr w:type="gramEnd"/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Достижение поставленной цели при разработке и реализации АООП НОО по логопедии обучающихся с ЗПР предусматривает </w:t>
      </w: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решение следующих основных задач: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овладение учебной деятельностью, сохранение и укрепление здоровья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достижение планируемых результатов освоения АООП НОО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ЗПРс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учетом их особых образовательных потребностей, а также индивидуальных особенностей и возможностей;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создание благоприятных условий для удовлетворения особых образовательных потребностей обучающихся с ЗПР;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минимизация негативного влияния особенностей познавательной деятельности обучающихся с ЗПР для освоения ими АООП НОО;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доступности получения начального общего образования;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обеспечение преемственности начального общего и основного общего образования;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- использование в образовательном процессе современных образовательных технологий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деятельностного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типа;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 развитие речи, умения выбирать средства языка в соответствии с целями, задачами и условиями общения;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освоение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первоначальных знаний о фонетике, лексике, грамматике русского языка;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 овладение обучающимися умениями правильно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писать и читать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овладение умениями участвовать в диалоге, составлять несложные монологические высказывания, письменные тексты-описания и тексты-повествования небольшого объема;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воспитание у обучающегося позитивного эмоционально-ценностного отношения к русскому языку;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- побуждение познавательного интереса к языку,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 побуждение стремления совершенствовать свою речь.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АООП НОО по логопедии для обучающегося с ЗПР (вариант 7.2) </w:t>
      </w:r>
      <w:proofErr w:type="gramStart"/>
      <w:r w:rsidRPr="008A00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рассчитана</w:t>
      </w:r>
      <w:proofErr w:type="gramEnd"/>
      <w:r w:rsidRPr="008A00FE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на 34 часа – 1 час в неделю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0E32" w:rsidRPr="008A00FE" w:rsidRDefault="00C40E32" w:rsidP="00C40E32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 по данной программе обеспечивается следующими учебно-методическими пособиями:</w:t>
      </w:r>
    </w:p>
    <w:p w:rsidR="00C40E32" w:rsidRPr="008A00FE" w:rsidRDefault="00C40E32" w:rsidP="00C40E3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Учебное пособие -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рабочие тетради №1, № 2 «Учусь не путать звуки», №1, № 2 «Учусь не путать буквы», «Учусь работать с текстом», «Учусь работать со словом» для обучающихся по программе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Е.В. Мазанова 2015 г.); пособия «Коррекция ошибок, обусловленных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несформированностью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фонематического восприятия», «Коррекция ошибок, обусловленных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несформированностью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фонематического слуха (дифференциация гласных, дифференциация звонких и глухих согласных, дифференциация свистящих, шипящих, аффрикат)».</w:t>
      </w:r>
      <w:proofErr w:type="gramEnd"/>
    </w:p>
    <w:p w:rsidR="00C40E32" w:rsidRPr="008A00FE" w:rsidRDefault="00C40E32" w:rsidP="00C40E32">
      <w:pPr>
        <w:shd w:val="clear" w:color="auto" w:fill="FFFFFF"/>
        <w:spacing w:after="0" w:line="302" w:lineRule="atLeast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учителя -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методические пособия для учителя-логопеда по программе: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«Коррекция акустической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почве нарушения языкового анализа и синтеза»; «Коррекция оптической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Е.В. Мазанова 2015 г.); «Коррекция устной и письменной речи учащихся начальных классов» (автор: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Л.Н.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Ефименкова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).</w:t>
      </w:r>
      <w:proofErr w:type="gramEnd"/>
    </w:p>
    <w:p w:rsidR="00C40E32" w:rsidRPr="008A00FE" w:rsidRDefault="00C40E32" w:rsidP="00C40E32">
      <w:pPr>
        <w:shd w:val="clear" w:color="auto" w:fill="FFFFFF"/>
        <w:spacing w:after="0" w:line="302" w:lineRule="atLeast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proofErr w:type="gramStart"/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УМК обучающегося – 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рабочая листы, разработанные на основе тетрадей «Учусь работать со словом» для обучающихся по программе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аграмматической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«Учусь работать с текстом» для обучающихся по программе «Коррекция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почве нарушения языкового анализа и синтеза; «Учусь не путать звуки» для обучающихся по программе «Коррекция акустической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»; «Учусь не путать буквы» для обучающихся по программе «Коррекция оптической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дисграфии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» (автор: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Е.В. Мазанова, 2015г.)</w:t>
      </w:r>
      <w:proofErr w:type="gramEnd"/>
    </w:p>
    <w:p w:rsidR="00C40E32" w:rsidRPr="008A00FE" w:rsidRDefault="00C40E32" w:rsidP="00C40E3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Планируемые результаты программы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 освоения АООП НОО обучающихся с ЗПР являются одним из важнейших механизмов реализации требований ФГОС НОО обучающихся с ОВЗ к результатам обучающихся, освоивших АООП НОО. Они представляют собой систему обобщённых</w:t>
      </w:r>
      <w:r w:rsidRPr="008A00FE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 личностно ориентированных целей образования, 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допускающих дальнейшее уточнение и конкретизацию, что обеспечивает определение и выявление всех составляющих планируемых результатов, подлежащих формированию и оценке.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Планируемые результаты: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обеспечивают связь между требованиями ФГОС НОО обучающихся с ОВЗ, образовательным процессом и системой оценки результатов освоения АООП НОО;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 являться основой для разработки АООП НОО Организациями;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 являются содержательной и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критериальной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основой для разработки программ учебных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предметови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учебно-методической литературы, а также для системы оценки качества освоения обучающимися АООП НОО.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Освоение АООП НОО (вариант 7.2.) обеспечивает достижение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трех видов результатов: </w:t>
      </w: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личностных, </w:t>
      </w:r>
      <w:proofErr w:type="spellStart"/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метапредметных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 </w:t>
      </w: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предметных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Личностные результаты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НОО обучающимися с ЗПР включают индивидуально-личностные качества и социальные (жизненные) компетенции, социально значимые ценностные установки, необходимые для достижения основной цели современного образования ― введения 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обучающихся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ЗПР в культуру, овладение ими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социо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-культурным опытом.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proofErr w:type="gramStart"/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результаты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освоения АООП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НООвключают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освоенные обучающимися универсальные учебные действия (познавательные, регулятивные и коммуникативные), обеспечивающие овладение ключевыми компетенциями (составляющими основу умения учиться) и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межпредметными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знаниями, а также способность решать учебные и жизненные задачи и готовность к овладению в дальнейшем АООП основного общего образования.</w:t>
      </w:r>
      <w:proofErr w:type="gramEnd"/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00FE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Предметные результаты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освоения АООП НОО с учетом специфики содержания предметных областей включают освоенные обучающимся знания и умения, специфичные для каждой предметной области, готовность их применения.</w:t>
      </w:r>
    </w:p>
    <w:p w:rsidR="00C40E32" w:rsidRPr="008A00FE" w:rsidRDefault="00C40E32" w:rsidP="00C40E32">
      <w:pPr>
        <w:pStyle w:val="a4"/>
        <w:numPr>
          <w:ilvl w:val="0"/>
          <w:numId w:val="1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Содержание программы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1. Речь. Техника и выразительность речи (10 часов).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Речь. Культура речи. Основные качества речи: правильность, точность, выразительность. Умение совершенствовать свою речь. Работать над грамматическими и речевыми ошибками. Монолог и диалог как разновидность речи. Умение составлять текст-монолог и текст-диалог, правильно их оформлять на письме. Выразительное чтение, интонация. Умение самостоятельно подготовиться к выразительному чтению произведения.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2. Слово (8 часов).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Лексическое значение слова. Многозначные слова и омонимы. Каламбуры.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определять значение многозначного слова и омонимов с помощью толкового словаря, отличать многозначные слова от омонимов. Прямое и переносное значение слова. Сравнение, метафора, олицетворение, эпите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т-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сравнительная характеристика. Крылатые слова и выражения. Пословицы и поговорки, афоризмы. Умение выделять в тексте стилистически окрашенные слова; определять стили речи с учетом лексических особенностей текста. Речевой этикет: формы обращения.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3. Предложение и словосочетание (8 часов).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Предложение. Простое предложение с точкой, вопросительным и восклицательным знаком. Умение членить небольшой текст на предложения, устанавливать связи между словами в словосочетаниях и предложении. Умение редактировать простое предложение: исправлять порядок слов в предложении, заменять в нем неудачно подобранные слова, распространять предложение. Умение составлять простое распространённое предложение по 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вопросу учителя, на тему, по картинке, по схеме, по аналогии с данными. Умение интонационно правильно читать (произносить предложение с точкой, вопросительным и восклицательным знаками).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4. Текст (4 часа).</w:t>
      </w: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Тема, </w:t>
      </w:r>
      <w:proofErr w:type="spell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микротема</w:t>
      </w:r>
      <w:proofErr w:type="spell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, основная мысль текста. Опорные слова. Структура текста. План, виды плана. Стили речи: разговорный и книжный (художественный и научный)</w:t>
      </w:r>
      <w:proofErr w:type="gramStart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.У</w:t>
      </w:r>
      <w:proofErr w:type="gramEnd"/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мение определять стилистическую принадлежность текстов, составлять текст в заданном стиле. Типы текста. Повествование, описание, рассуждение. Умение составлять описание предметов и явлений, рассуждение в художественном и научном стилях. Связь между предложениями в тексте. Лексические, тематические, грамматические и интонационные средства связи. Умение определять средства связи предложений в тексте. Композиция текста. Завязка, развитие действия, кульминация, развязка. Умение восстанавливать деформированный текст.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Раздел 5. Культура общения (4 часа).</w:t>
      </w:r>
    </w:p>
    <w:p w:rsidR="00C40E32" w:rsidRPr="008A00FE" w:rsidRDefault="00C40E32" w:rsidP="00C40E32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8A00FE">
        <w:rPr>
          <w:rFonts w:ascii="Times New Roman" w:eastAsia="Times New Roman" w:hAnsi="Times New Roman" w:cs="Times New Roman"/>
          <w:color w:val="000000"/>
          <w:sz w:val="28"/>
          <w:szCs w:val="28"/>
        </w:rPr>
        <w:t>Волшебные слова: слова приветствия, прощания просьбы, благодарности, извинения. Умение дискутировать, использовать вежливые слова в диалоге с учетом речевой ситуации.</w:t>
      </w:r>
    </w:p>
    <w:p w:rsidR="00C40E32" w:rsidRPr="008A00FE" w:rsidRDefault="00C40E32" w:rsidP="00C40E32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C40E32" w:rsidRPr="008A00FE" w:rsidRDefault="00C40E32" w:rsidP="00C40E32">
      <w:pPr>
        <w:pStyle w:val="a4"/>
        <w:numPr>
          <w:ilvl w:val="0"/>
          <w:numId w:val="2"/>
        </w:numPr>
        <w:shd w:val="clear" w:color="auto" w:fill="FFFFFF"/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Учебно-тематический план в 4</w:t>
      </w:r>
      <w:r w:rsidRPr="008A00F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классе.</w:t>
      </w:r>
    </w:p>
    <w:p w:rsidR="00C40E32" w:rsidRPr="008A00FE" w:rsidRDefault="00C40E32" w:rsidP="00C40E3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6804"/>
        <w:gridCol w:w="1950"/>
      </w:tblGrid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 xml:space="preserve">№ 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п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  <w:t>/п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Тема занятий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Кол-во часов.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Входная диагностика.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Проверочный диктант.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«Омонимы, омофоны, </w:t>
            </w:r>
            <w:proofErr w:type="spell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оморфомы</w:t>
            </w:r>
            <w:proofErr w:type="spell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 Каламбуры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.».</w:t>
            </w:r>
            <w:proofErr w:type="gramEnd"/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«Фразеологизмы».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«Диалектизмы».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shd w:val="clear" w:color="auto" w:fill="FFFFFF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«Сравнение, эпитеты, олицетворение».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«Метафора».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«Пословицы и поговорки. Афоризмы».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«Сочинение по пословице».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«Анализ сочинений по пословицам».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«Художественный стиль. Общее понятие»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Сочинение-пейзажная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зарисовка»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«Рифма».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«Диалог и монолог».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«Драматические импровизации».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«Композиция. Работа с деформированным текстом».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«Композиция. Работа с деформированным текстом».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«Композиция. Работа с деформированным текстом».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«Творческая работа».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«Сочинение-миниатюра в художественном стиле».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«Творческая работа».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proofErr w:type="spell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Газетно</w:t>
            </w:r>
            <w:proofErr w:type="spell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публицистический стиль».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Деловая игра «Верстка газеты»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«Официально-деловой стиль».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«Тезисы. Конспект».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«Аннотация».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«Я пишу письмо».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«Личный дневник».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Сочинение «Мои любимые стихи».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«Конкурс на лучшее название конфет».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Олимпиадные задания.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«Повторение 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«Повторение </w:t>
            </w:r>
            <w:proofErr w:type="gramStart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пройденного</w:t>
            </w:r>
            <w:proofErr w:type="gramEnd"/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».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C40E32" w:rsidRPr="008A00FE" w:rsidTr="00EA2E3C">
        <w:tc>
          <w:tcPr>
            <w:tcW w:w="817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6804" w:type="dxa"/>
          </w:tcPr>
          <w:p w:rsidR="00C40E32" w:rsidRPr="008A00FE" w:rsidRDefault="00C40E32" w:rsidP="00EA2E3C">
            <w:pPr>
              <w:shd w:val="clear" w:color="auto" w:fill="FFFFFF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Диагностика</w:t>
            </w:r>
          </w:p>
        </w:tc>
        <w:tc>
          <w:tcPr>
            <w:tcW w:w="1950" w:type="dxa"/>
          </w:tcPr>
          <w:p w:rsidR="00C40E32" w:rsidRPr="008A00FE" w:rsidRDefault="00C40E32" w:rsidP="00EA2E3C">
            <w:pPr>
              <w:shd w:val="clear" w:color="auto" w:fill="FFFFFF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8A00F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</w:tbl>
    <w:p w:rsidR="00E63B61" w:rsidRDefault="00E63B61"/>
    <w:sectPr w:rsidR="00E63B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05334E"/>
    <w:multiLevelType w:val="hybridMultilevel"/>
    <w:tmpl w:val="0E7AB5B8"/>
    <w:lvl w:ilvl="0" w:tplc="C0AC119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9D6A45"/>
    <w:multiLevelType w:val="hybridMultilevel"/>
    <w:tmpl w:val="6BF65E40"/>
    <w:lvl w:ilvl="0" w:tplc="01F2FA3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707B"/>
    <w:rsid w:val="0073707B"/>
    <w:rsid w:val="009B1500"/>
    <w:rsid w:val="00C40E32"/>
    <w:rsid w:val="00CA3B28"/>
    <w:rsid w:val="00E63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E32"/>
    <w:pPr>
      <w:ind w:left="720"/>
      <w:contextualSpacing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0E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40E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40E3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1473</Words>
  <Characters>8397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МАОУ "СОШ № 36" г.Перми</cp:lastModifiedBy>
  <cp:revision>3</cp:revision>
  <dcterms:created xsi:type="dcterms:W3CDTF">2020-09-30T05:20:00Z</dcterms:created>
  <dcterms:modified xsi:type="dcterms:W3CDTF">2021-01-22T06:03:00Z</dcterms:modified>
</cp:coreProperties>
</file>