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59" w:rsidRDefault="00C24759" w:rsidP="0095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D1F6E5F" wp14:editId="36D756D0">
            <wp:extent cx="6519503" cy="91309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615" cy="9129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C074B" w:rsidRPr="00153CDD" w:rsidRDefault="00B60ED5" w:rsidP="00954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CD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60ED5" w:rsidRPr="00153CDD" w:rsidRDefault="00B60ED5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Учебный курс «Моделирование и конструирование многогранников»  разработан в соответствии с ФГОС основного общего образования (приказ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 xml:space="preserve"> РФ №1897 от 17.12.2010), Положением о краткосрочных курсах по выбору учащихся основной школы МАОУ «СОШ№36» г</w:t>
      </w:r>
      <w:proofErr w:type="gramStart"/>
      <w:r w:rsidRPr="00153CD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53CDD">
        <w:rPr>
          <w:rFonts w:ascii="Times New Roman" w:hAnsi="Times New Roman" w:cs="Times New Roman"/>
          <w:sz w:val="28"/>
          <w:szCs w:val="28"/>
        </w:rPr>
        <w:t>ерми, школьным учебным планом.</w:t>
      </w:r>
    </w:p>
    <w:p w:rsidR="002D3331" w:rsidRPr="00153CDD" w:rsidRDefault="00B60ED5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Курс «Моделирование и конструирование многогранников»  является элементом основной образовательной программы школы. Курс рассчитан на учащихся 5-6 классов. </w:t>
      </w:r>
    </w:p>
    <w:p w:rsidR="00B60ED5" w:rsidRPr="00153CDD" w:rsidRDefault="00B60ED5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В школьном учебном плане для 5 и 6-х классов</w:t>
      </w:r>
      <w:r w:rsidR="00B84FAF" w:rsidRPr="00153CDD">
        <w:rPr>
          <w:rFonts w:ascii="Times New Roman" w:hAnsi="Times New Roman" w:cs="Times New Roman"/>
          <w:sz w:val="28"/>
          <w:szCs w:val="28"/>
        </w:rPr>
        <w:t xml:space="preserve"> выделен 1 час в неделю на изуче</w:t>
      </w:r>
      <w:r w:rsidRPr="00153CDD">
        <w:rPr>
          <w:rFonts w:ascii="Times New Roman" w:hAnsi="Times New Roman" w:cs="Times New Roman"/>
          <w:sz w:val="28"/>
          <w:szCs w:val="28"/>
        </w:rPr>
        <w:t>ние краткосрочных курсов по выбору учащихся из части, формируемой участниками образовательного процесса. Время реализации курса – одна четверть.</w:t>
      </w:r>
    </w:p>
    <w:p w:rsidR="00B84FAF" w:rsidRPr="00153CDD" w:rsidRDefault="00B84FAF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Основная идея курса – формирование у учащихся основ культуры исследовательской и проектной деятельности, навыков разработки, реализации и общественной презентации результатов исследования.</w:t>
      </w:r>
    </w:p>
    <w:p w:rsidR="00B84FAF" w:rsidRPr="00153CDD" w:rsidRDefault="00B84FAF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Курс предполагает организацию занятий в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 xml:space="preserve"> режиме. Виды образовательной деятельности учащихся в рамках данного курса: По средствам моделирования и конструирования многогранников изучить закономерности и свойства объемных фигур. Презентовать свою работу.</w:t>
      </w:r>
    </w:p>
    <w:p w:rsidR="00B84FAF" w:rsidRPr="00153CDD" w:rsidRDefault="00B84FAF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Образовательный продукт и объект оценивания – сконструированные правильные многогранники с описанием их свойств.</w:t>
      </w:r>
    </w:p>
    <w:p w:rsidR="00B84FAF" w:rsidRPr="00153CDD" w:rsidRDefault="00D062CF">
      <w:p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Требования к продукту:</w:t>
      </w:r>
    </w:p>
    <w:p w:rsidR="00D062CF" w:rsidRPr="00153CDD" w:rsidRDefault="00D062CF" w:rsidP="00D062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Развертки правильных многогранников получены с помощью шаблонов правильных фигур, выполненных при помощи циркуля и линейки (освоены задачи на построение).</w:t>
      </w:r>
    </w:p>
    <w:p w:rsidR="00D062CF" w:rsidRPr="00153CDD" w:rsidRDefault="00D062CF" w:rsidP="00D062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Многогранники должны быть ровными, аккуратно склеенными.</w:t>
      </w:r>
    </w:p>
    <w:p w:rsidR="00D062CF" w:rsidRPr="00153CDD" w:rsidRDefault="00D062CF" w:rsidP="00D062C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К каждому объемному телу предложен список свойств, полученных по средствам исследования.</w:t>
      </w:r>
    </w:p>
    <w:p w:rsidR="00D062CF" w:rsidRPr="00153CDD" w:rsidRDefault="00D062CF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Процедура оценивания – дети разбиваются на пять групп. Каждая группа представляет один из пяти многогранников. Представляет модели данного многогранника и описывает его свойства.</w:t>
      </w:r>
    </w:p>
    <w:p w:rsidR="00D062CF" w:rsidRPr="00153CDD" w:rsidRDefault="00D062CF" w:rsidP="00D062C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062CF" w:rsidRPr="00153CDD" w:rsidRDefault="00D062CF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CDD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D062CF" w:rsidRPr="00153CDD" w:rsidRDefault="00D062CF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В основе курса лежит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метапредметность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>.</w:t>
      </w:r>
    </w:p>
    <w:p w:rsidR="00D062CF" w:rsidRPr="00153CDD" w:rsidRDefault="00D062CF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На первом этапе дети узнают, что такое правильные многоугольники, правильные многогранники. Неправильные многогранники. Выполняя практическое исследование узнают закономерность между количеством ребер и граней многогранника. 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Второй этап – это построение правильных многоугольников – шаблонов с помощью циркуля и линейки.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Третий этап – моделирование разверток и конструирование многогранников.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На четвертом этапе – презентация продукта группой. Представление самой модели и описание ее свойств.</w:t>
      </w:r>
    </w:p>
    <w:tbl>
      <w:tblPr>
        <w:tblStyle w:val="a6"/>
        <w:tblW w:w="5000" w:type="pct"/>
        <w:tblInd w:w="360" w:type="dxa"/>
        <w:tblLook w:val="04A0" w:firstRow="1" w:lastRow="0" w:firstColumn="1" w:lastColumn="0" w:noHBand="0" w:noVBand="1"/>
      </w:tblPr>
      <w:tblGrid>
        <w:gridCol w:w="3189"/>
        <w:gridCol w:w="1947"/>
        <w:gridCol w:w="4435"/>
      </w:tblGrid>
      <w:tr w:rsidR="000453A2" w:rsidRPr="00153CDD" w:rsidTr="0095466E">
        <w:tc>
          <w:tcPr>
            <w:tcW w:w="1666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0453A2" w:rsidP="00045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 xml:space="preserve">1.Многогранники. </w:t>
            </w:r>
          </w:p>
        </w:tc>
        <w:tc>
          <w:tcPr>
            <w:tcW w:w="10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Исследование. Установление закономерности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0453A2" w:rsidP="00045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2. Правильные многогранники.</w:t>
            </w:r>
          </w:p>
        </w:tc>
        <w:tc>
          <w:tcPr>
            <w:tcW w:w="10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Построение правильных фигур – шаблонов с помощью циркуля и линейки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0453A2" w:rsidP="00045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3.Тетраэдр</w:t>
            </w:r>
          </w:p>
        </w:tc>
        <w:tc>
          <w:tcPr>
            <w:tcW w:w="10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Плетение тетраэдра. Конструирование тетраэдра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4.Гексаэдр</w:t>
            </w:r>
          </w:p>
        </w:tc>
        <w:tc>
          <w:tcPr>
            <w:tcW w:w="10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Плетение гексаэдра. Конструирование гексаэдра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5.Октаэ</w:t>
            </w:r>
            <w:r w:rsidR="000453A2" w:rsidRPr="00153CDD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</w:p>
        </w:tc>
        <w:tc>
          <w:tcPr>
            <w:tcW w:w="1017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="0095466E" w:rsidRPr="00153CDD">
              <w:rPr>
                <w:rFonts w:ascii="Times New Roman" w:hAnsi="Times New Roman" w:cs="Times New Roman"/>
                <w:sz w:val="28"/>
                <w:szCs w:val="28"/>
              </w:rPr>
              <w:t xml:space="preserve"> октаэдра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6.Икосаэдр</w:t>
            </w:r>
          </w:p>
        </w:tc>
        <w:tc>
          <w:tcPr>
            <w:tcW w:w="1017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="0095466E" w:rsidRPr="00153CDD">
              <w:rPr>
                <w:rFonts w:ascii="Times New Roman" w:hAnsi="Times New Roman" w:cs="Times New Roman"/>
                <w:sz w:val="28"/>
                <w:szCs w:val="28"/>
              </w:rPr>
              <w:t xml:space="preserve"> икосаэдра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7.Додекаэдр</w:t>
            </w:r>
          </w:p>
        </w:tc>
        <w:tc>
          <w:tcPr>
            <w:tcW w:w="1017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0453A2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  <w:r w:rsidR="0095466E" w:rsidRPr="00153CDD">
              <w:rPr>
                <w:rFonts w:ascii="Times New Roman" w:hAnsi="Times New Roman" w:cs="Times New Roman"/>
                <w:sz w:val="28"/>
                <w:szCs w:val="28"/>
              </w:rPr>
              <w:t xml:space="preserve"> додекаэдра</w:t>
            </w:r>
          </w:p>
        </w:tc>
      </w:tr>
      <w:tr w:rsidR="000453A2" w:rsidRPr="00153CDD" w:rsidTr="0095466E">
        <w:tc>
          <w:tcPr>
            <w:tcW w:w="1666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8.Презентация многогранника</w:t>
            </w:r>
          </w:p>
        </w:tc>
        <w:tc>
          <w:tcPr>
            <w:tcW w:w="1017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7" w:type="pct"/>
          </w:tcPr>
          <w:p w:rsidR="000453A2" w:rsidRPr="00153CDD" w:rsidRDefault="0095466E" w:rsidP="00D06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3CDD">
              <w:rPr>
                <w:rFonts w:ascii="Times New Roman" w:hAnsi="Times New Roman" w:cs="Times New Roman"/>
                <w:sz w:val="28"/>
                <w:szCs w:val="28"/>
              </w:rPr>
              <w:t>Групповая презентация многогранника и его свойств</w:t>
            </w:r>
          </w:p>
        </w:tc>
      </w:tr>
    </w:tbl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453A2" w:rsidRPr="00153CDD" w:rsidRDefault="004724FD" w:rsidP="00D062C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53CD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2D3331" w:rsidRPr="00153CDD" w:rsidRDefault="002D3331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31" w:rsidRPr="00153CDD" w:rsidRDefault="002D3331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CDD" w:rsidRDefault="00153CDD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CDD" w:rsidRDefault="00153CDD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4FD" w:rsidRPr="00153CDD" w:rsidRDefault="004724FD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CDD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изучения курса и критерии их оценивания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Результатами данного курса являются следующие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 xml:space="preserve"> компетенции: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- моделирование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- исследование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- публичное выступление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В ходе освоения курса дети должны научиться выполнять задачи на построение с помощью циркуля и линейки. Строить развертки фигур. Собирать модели многогранников.</w:t>
      </w:r>
    </w:p>
    <w:p w:rsidR="004724FD" w:rsidRPr="00153CDD" w:rsidRDefault="004724FD" w:rsidP="0095466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CDD">
        <w:rPr>
          <w:rFonts w:ascii="Times New Roman" w:hAnsi="Times New Roman" w:cs="Times New Roman"/>
          <w:b/>
          <w:sz w:val="28"/>
          <w:szCs w:val="28"/>
        </w:rPr>
        <w:t>Учебно-дидактическое и материально-техническое обеспечение образовательного процесса</w:t>
      </w:r>
    </w:p>
    <w:p w:rsidR="004724FD" w:rsidRPr="00153CDD" w:rsidRDefault="004724FD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Для обеспечения данного курса учителем разработаны презентации к урокам по названным темам.</w:t>
      </w:r>
    </w:p>
    <w:p w:rsidR="004724FD" w:rsidRPr="00153CDD" w:rsidRDefault="000453A2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К урокам детям необходимо иметь цветной картон, ножницы, клей, циркуль, письменные принадлежности.</w:t>
      </w:r>
    </w:p>
    <w:p w:rsidR="000453A2" w:rsidRPr="00153CDD" w:rsidRDefault="000453A2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При составлении программы была использована следующая библиография:</w:t>
      </w:r>
    </w:p>
    <w:p w:rsidR="000453A2" w:rsidRPr="00153CDD" w:rsidRDefault="000453A2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1.И.Ф.Шарыгин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Л.Н.Ерганжиева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 xml:space="preserve"> Наглядная геометрия 5-6 классы. Издательство дом «</w:t>
      </w:r>
      <w:r w:rsidR="0095466E" w:rsidRPr="00153CDD">
        <w:rPr>
          <w:rFonts w:ascii="Times New Roman" w:hAnsi="Times New Roman" w:cs="Times New Roman"/>
          <w:sz w:val="28"/>
          <w:szCs w:val="28"/>
        </w:rPr>
        <w:t>Дрофа» 2001</w:t>
      </w:r>
    </w:p>
    <w:p w:rsidR="0095466E" w:rsidRPr="00153CDD" w:rsidRDefault="0095466E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 xml:space="preserve">2.И.Ф.Шарыгин </w:t>
      </w:r>
      <w:proofErr w:type="spellStart"/>
      <w:r w:rsidRPr="00153CDD">
        <w:rPr>
          <w:rFonts w:ascii="Times New Roman" w:hAnsi="Times New Roman" w:cs="Times New Roman"/>
          <w:sz w:val="28"/>
          <w:szCs w:val="28"/>
        </w:rPr>
        <w:t>А.В.Шевкин</w:t>
      </w:r>
      <w:proofErr w:type="spellEnd"/>
      <w:r w:rsidRPr="00153CDD">
        <w:rPr>
          <w:rFonts w:ascii="Times New Roman" w:hAnsi="Times New Roman" w:cs="Times New Roman"/>
          <w:sz w:val="28"/>
          <w:szCs w:val="28"/>
        </w:rPr>
        <w:t xml:space="preserve"> Задачи на смекалку 5-6 классы Просвещение</w:t>
      </w:r>
    </w:p>
    <w:p w:rsidR="0095466E" w:rsidRPr="00153CDD" w:rsidRDefault="0095466E" w:rsidP="00D062CF">
      <w:pPr>
        <w:ind w:left="360"/>
        <w:rPr>
          <w:rFonts w:ascii="Times New Roman" w:hAnsi="Times New Roman" w:cs="Times New Roman"/>
          <w:sz w:val="28"/>
          <w:szCs w:val="28"/>
        </w:rPr>
      </w:pPr>
      <w:r w:rsidRPr="00153CDD">
        <w:rPr>
          <w:rFonts w:ascii="Times New Roman" w:hAnsi="Times New Roman" w:cs="Times New Roman"/>
          <w:sz w:val="28"/>
          <w:szCs w:val="28"/>
        </w:rPr>
        <w:t>3.В.В.Гончар альбом Кристаллы</w:t>
      </w:r>
    </w:p>
    <w:p w:rsidR="00D062CF" w:rsidRPr="00153CDD" w:rsidRDefault="00D062CF" w:rsidP="00D062C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D062CF" w:rsidRPr="00153CDD" w:rsidSect="007C0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F4F47"/>
    <w:multiLevelType w:val="hybridMultilevel"/>
    <w:tmpl w:val="A73A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06CE9"/>
    <w:multiLevelType w:val="hybridMultilevel"/>
    <w:tmpl w:val="B89A5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0ED5"/>
    <w:rsid w:val="000453A2"/>
    <w:rsid w:val="00153CDD"/>
    <w:rsid w:val="002D3331"/>
    <w:rsid w:val="004724FD"/>
    <w:rsid w:val="006C7793"/>
    <w:rsid w:val="007C074B"/>
    <w:rsid w:val="0095466E"/>
    <w:rsid w:val="00B60ED5"/>
    <w:rsid w:val="00B74D30"/>
    <w:rsid w:val="00B84FAF"/>
    <w:rsid w:val="00C24759"/>
    <w:rsid w:val="00D0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74D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74D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D062CF"/>
    <w:pPr>
      <w:ind w:left="720"/>
      <w:contextualSpacing/>
    </w:pPr>
  </w:style>
  <w:style w:type="table" w:styleId="a6">
    <w:name w:val="Table Grid"/>
    <w:basedOn w:val="a1"/>
    <w:uiPriority w:val="59"/>
    <w:rsid w:val="00045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2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4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6B4F8-73FF-4CD9-9C73-F259A29D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тачитваи с</cp:lastModifiedBy>
  <cp:revision>6</cp:revision>
  <dcterms:created xsi:type="dcterms:W3CDTF">2020-09-17T10:27:00Z</dcterms:created>
  <dcterms:modified xsi:type="dcterms:W3CDTF">2021-01-14T06:41:00Z</dcterms:modified>
</cp:coreProperties>
</file>