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48" w:rsidRPr="00040E48" w:rsidRDefault="0070772E">
      <w:bookmarkStart w:id="0" w:name="_GoBack"/>
      <w:r>
        <w:rPr>
          <w:noProof/>
          <w:lang w:eastAsia="ru-RU"/>
        </w:rPr>
        <w:drawing>
          <wp:inline distT="0" distB="0" distL="0" distR="0">
            <wp:extent cx="6372225" cy="9305925"/>
            <wp:effectExtent l="0" t="0" r="0" b="0"/>
            <wp:docPr id="2" name="Рисунок 2" descr="C:\Users\user\Desktop\локалка\на сайт\осущ. контро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ка\на сайт\осущ. контрол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21" cy="930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1.1. Настоящее положение об осуществлении текущего и итогового контроля успеваемости воспитанников Муниципального бюджетного дошкольного образовательного учреждения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30E22">
        <w:rPr>
          <w:rFonts w:ascii="Times New Roman" w:hAnsi="Times New Roman" w:cs="Times New Roman"/>
          <w:sz w:val="28"/>
          <w:szCs w:val="28"/>
        </w:rPr>
        <w:t>40</w:t>
      </w:r>
      <w:r w:rsidRPr="00DD185C">
        <w:rPr>
          <w:rFonts w:ascii="Times New Roman" w:hAnsi="Times New Roman" w:cs="Times New Roman"/>
          <w:sz w:val="28"/>
          <w:szCs w:val="28"/>
        </w:rPr>
        <w:t xml:space="preserve"> (далее ДОУ), разработано в соответствии с Федеральным Законом № 273 "Об образовании в Российской Федерации " гл.7 ст. 63п.2, Уставом МБДОУ ДС ОВ №16, локальными актами.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всех детей, принятых в ДОУ, осваивающих образовательную программу дошкольного образования, а так же на родителей (законных представителей) детей и педагогических работников, участвующих в реализации указанных образовательных программ.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1.3. Текущий и итоговый контроли (далее контроль) предусматривают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в ДОУ.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1.4. В рамках контроля могут проводиться исследования о влиянии тех или иных факторов на качество образовательной деятельности.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1.5. Вопросы контроля рассматриваются на заседаниях педагогического совета, совещаниях при заведующем в соответствии с планом работы.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1.6. Срок данного Положения неограничен. Положение действует до принятия нового.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2. ЦЕЛЬ, ЗАДАЧИ И НАПРАВЛЕНИЯ КОНТРОЛЯ ОСВОЕНИЯ ДЕТЬМИ ОСНОВНОЙ ОБРАЗОВАТЕЛЬНОЙ ПРОГРАММЫ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2.1 Целью организации контроля освоения детьми основной образовательной программы является оценка и коррекция образовательной деятельности, условий среды ДОУ для предупреждения возможных неблагоприятных воздействий на развитие детей.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2.2 Задачи: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- сбор, обработка и анализ информации по различным аспектам образовательной деятельности;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lastRenderedPageBreak/>
        <w:t xml:space="preserve"> - оценивание результатов принятых мер в соответствии с учетом требований ФГОС </w:t>
      </w:r>
      <w:proofErr w:type="gramStart"/>
      <w:r w:rsidRPr="00DD18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1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2.3. Направления определяются в соответствии с целью и задачами ДОУ: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реализация базовых парциальных учебных программ;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- уровень физического и психического развития воспитанников; - состояние здоровья воспитанников;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- готовность старших воспитанников к школе;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- эмоциональное благополучие воспитанников в ДОУ;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- уровень профессиональной компетентности педагогов;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развитие инновационных процессов и их влияние на повышение качества работы ДОУ;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предметно-развивающая среда;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материально-техническое и программно-методическое обеспечение образовательной деятельности;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удовлетворенность родителей качеством предоставляемых ДОУ услуг.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3. ПОРЯДОК ПРОВЕДЕНИЯ КОНТРОЛЯ ОСВОЕНИЯ ДЕТЬМИ ОСНОВНОЙ ОБРАЗОВАТЕЛЬНОЙ ПРОГРАММЫ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3.1. Контроль осуществляется через отслеживание результатов освоения образовательной программы.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3.2. В работе по проведению контроля качества образования используются следующие методы: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эксперимент (создание исследовательских ситуаций для изучения проявлений);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- беседа;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опрос;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тестирование;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lastRenderedPageBreak/>
        <w:t xml:space="preserve">- анализ продуктов деятельности;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- сравнительный анализ.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Требования к собираемой информации: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полнота;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конкретность;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 - объективность; </w:t>
      </w: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 xml:space="preserve">- своевременность. </w:t>
      </w:r>
    </w:p>
    <w:p w:rsidR="0086592E" w:rsidRDefault="00DD185C">
      <w:pPr>
        <w:rPr>
          <w:rFonts w:ascii="Times New Roman" w:hAnsi="Times New Roman" w:cs="Times New Roman"/>
          <w:sz w:val="28"/>
          <w:szCs w:val="28"/>
        </w:rPr>
      </w:pPr>
      <w:r w:rsidRPr="00DD185C">
        <w:rPr>
          <w:rFonts w:ascii="Times New Roman" w:hAnsi="Times New Roman" w:cs="Times New Roman"/>
          <w:sz w:val="28"/>
          <w:szCs w:val="28"/>
        </w:rPr>
        <w:t>Участники мониторинга: - педагоги ДОУ; - воспитанники ДОУ В ходе промежуточного контроля (мониторинга) заполняется таблица №1 и таблица №2.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</w:t>
      </w:r>
    </w:p>
    <w:p w:rsidR="00E64D53" w:rsidRP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>Мониторинг детского развития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807"/>
        <w:gridCol w:w="708"/>
        <w:gridCol w:w="709"/>
        <w:gridCol w:w="709"/>
        <w:gridCol w:w="992"/>
        <w:gridCol w:w="1134"/>
        <w:gridCol w:w="992"/>
        <w:gridCol w:w="1400"/>
        <w:gridCol w:w="692"/>
      </w:tblGrid>
      <w:tr w:rsidR="00E64D53" w:rsidTr="00AC77D9">
        <w:tc>
          <w:tcPr>
            <w:tcW w:w="9571" w:type="dxa"/>
            <w:gridSpan w:val="10"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Мониторинг детского развития</w:t>
            </w:r>
          </w:p>
        </w:tc>
      </w:tr>
      <w:tr w:rsidR="00E64D53" w:rsidTr="00AC77D9">
        <w:tc>
          <w:tcPr>
            <w:tcW w:w="9571" w:type="dxa"/>
            <w:gridSpan w:val="10"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Группа</w:t>
            </w:r>
          </w:p>
        </w:tc>
      </w:tr>
      <w:tr w:rsidR="00E64D53" w:rsidTr="00AC77D9">
        <w:tc>
          <w:tcPr>
            <w:tcW w:w="9571" w:type="dxa"/>
            <w:gridSpan w:val="10"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Дата проведения мониторинга</w:t>
            </w:r>
          </w:p>
        </w:tc>
      </w:tr>
      <w:tr w:rsidR="00E64D53" w:rsidTr="00AC77D9">
        <w:trPr>
          <w:trHeight w:val="315"/>
        </w:trPr>
        <w:tc>
          <w:tcPr>
            <w:tcW w:w="1428" w:type="dxa"/>
            <w:vMerge w:val="restart"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имя, фамилия ребенка</w:t>
            </w:r>
          </w:p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3" w:type="dxa"/>
            <w:gridSpan w:val="9"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Уровень развития интегративных качеств</w:t>
            </w:r>
          </w:p>
        </w:tc>
      </w:tr>
      <w:tr w:rsidR="00E64D53" w:rsidTr="00AC77D9">
        <w:trPr>
          <w:cantSplit/>
          <w:trHeight w:val="3791"/>
        </w:trPr>
        <w:tc>
          <w:tcPr>
            <w:tcW w:w="1428" w:type="dxa"/>
            <w:vMerge/>
          </w:tcPr>
          <w:p w:rsidR="00E64D53" w:rsidRPr="00E64D53" w:rsidRDefault="00E64D53" w:rsidP="00A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08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Любознательность, активность</w:t>
            </w:r>
          </w:p>
        </w:tc>
        <w:tc>
          <w:tcPr>
            <w:tcW w:w="709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Эмоциональность, отзывчивость</w:t>
            </w:r>
          </w:p>
        </w:tc>
        <w:tc>
          <w:tcPr>
            <w:tcW w:w="709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 xml:space="preserve">Овладевший средствами общения и способами взаимодействия </w:t>
            </w:r>
            <w:proofErr w:type="gramStart"/>
            <w:r w:rsidRPr="00E64D53">
              <w:rPr>
                <w:rFonts w:ascii="Times New Roman" w:hAnsi="Times New Roman" w:cs="Times New Roman"/>
              </w:rPr>
              <w:t>со</w:t>
            </w:r>
            <w:proofErr w:type="gramEnd"/>
            <w:r w:rsidRPr="00E64D53">
              <w:rPr>
                <w:rFonts w:ascii="Times New Roman" w:hAnsi="Times New Roman" w:cs="Times New Roman"/>
              </w:rPr>
              <w:t xml:space="preserve"> взрослыми</w:t>
            </w:r>
          </w:p>
        </w:tc>
        <w:tc>
          <w:tcPr>
            <w:tcW w:w="992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Способность управлять своим поведением и планировать свои действия</w:t>
            </w:r>
          </w:p>
        </w:tc>
        <w:tc>
          <w:tcPr>
            <w:tcW w:w="1134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Способность решать интеллектуальные и личностные задачи</w:t>
            </w:r>
          </w:p>
        </w:tc>
        <w:tc>
          <w:tcPr>
            <w:tcW w:w="992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1400" w:type="dxa"/>
            <w:textDirection w:val="btLr"/>
          </w:tcPr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Овладение предпосылками учебной деятельности</w:t>
            </w:r>
          </w:p>
        </w:tc>
        <w:tc>
          <w:tcPr>
            <w:tcW w:w="692" w:type="dxa"/>
            <w:textDirection w:val="btLr"/>
          </w:tcPr>
          <w:p w:rsidR="00E64D53" w:rsidRPr="00E64D53" w:rsidRDefault="00E64D53" w:rsidP="00E64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53">
              <w:rPr>
                <w:rFonts w:ascii="Times New Roman" w:hAnsi="Times New Roman" w:cs="Times New Roman"/>
              </w:rPr>
              <w:t>Итоговый результат</w:t>
            </w:r>
          </w:p>
          <w:p w:rsidR="00E64D53" w:rsidRPr="00E64D53" w:rsidRDefault="00E64D53" w:rsidP="00AC77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E64D53" w:rsidTr="00AC77D9">
        <w:tc>
          <w:tcPr>
            <w:tcW w:w="1428" w:type="dxa"/>
          </w:tcPr>
          <w:p w:rsidR="00E64D53" w:rsidRDefault="00E64D53" w:rsidP="00AC77D9"/>
        </w:tc>
        <w:tc>
          <w:tcPr>
            <w:tcW w:w="807" w:type="dxa"/>
          </w:tcPr>
          <w:p w:rsidR="00E64D53" w:rsidRDefault="00E64D53" w:rsidP="00AC77D9"/>
        </w:tc>
        <w:tc>
          <w:tcPr>
            <w:tcW w:w="708" w:type="dxa"/>
          </w:tcPr>
          <w:p w:rsidR="00E64D53" w:rsidRDefault="00E64D53" w:rsidP="00AC77D9"/>
        </w:tc>
        <w:tc>
          <w:tcPr>
            <w:tcW w:w="709" w:type="dxa"/>
          </w:tcPr>
          <w:p w:rsidR="00E64D53" w:rsidRDefault="00E64D53" w:rsidP="00AC77D9"/>
        </w:tc>
        <w:tc>
          <w:tcPr>
            <w:tcW w:w="709" w:type="dxa"/>
          </w:tcPr>
          <w:p w:rsidR="00E64D53" w:rsidRDefault="00E64D53" w:rsidP="00AC77D9"/>
        </w:tc>
        <w:tc>
          <w:tcPr>
            <w:tcW w:w="992" w:type="dxa"/>
          </w:tcPr>
          <w:p w:rsidR="00E64D53" w:rsidRDefault="00E64D53" w:rsidP="00AC77D9"/>
        </w:tc>
        <w:tc>
          <w:tcPr>
            <w:tcW w:w="1134" w:type="dxa"/>
          </w:tcPr>
          <w:p w:rsidR="00E64D53" w:rsidRDefault="00E64D53" w:rsidP="00AC77D9"/>
        </w:tc>
        <w:tc>
          <w:tcPr>
            <w:tcW w:w="992" w:type="dxa"/>
          </w:tcPr>
          <w:p w:rsidR="00E64D53" w:rsidRDefault="00E64D53" w:rsidP="00AC77D9"/>
        </w:tc>
        <w:tc>
          <w:tcPr>
            <w:tcW w:w="1400" w:type="dxa"/>
          </w:tcPr>
          <w:p w:rsidR="00E64D53" w:rsidRDefault="00E64D53" w:rsidP="00AC77D9"/>
        </w:tc>
        <w:tc>
          <w:tcPr>
            <w:tcW w:w="692" w:type="dxa"/>
          </w:tcPr>
          <w:p w:rsidR="00E64D53" w:rsidRDefault="00E64D53" w:rsidP="00AC77D9"/>
        </w:tc>
      </w:tr>
    </w:tbl>
    <w:p w:rsidR="00E64D53" w:rsidRDefault="00E64D53"/>
    <w:p w:rsidR="00E64D53" w:rsidRDefault="00E64D53"/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</w:p>
    <w:p w:rsidR="00DD185C" w:rsidRDefault="00DD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E64D5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D53" w:rsidRP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>Мониторинг образовательного процесса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28"/>
        <w:gridCol w:w="807"/>
        <w:gridCol w:w="708"/>
        <w:gridCol w:w="709"/>
        <w:gridCol w:w="709"/>
        <w:gridCol w:w="992"/>
        <w:gridCol w:w="1134"/>
        <w:gridCol w:w="992"/>
        <w:gridCol w:w="1400"/>
        <w:gridCol w:w="692"/>
      </w:tblGrid>
      <w:tr w:rsidR="00DD185C" w:rsidTr="00E64D53">
        <w:tc>
          <w:tcPr>
            <w:tcW w:w="9571" w:type="dxa"/>
            <w:gridSpan w:val="10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 xml:space="preserve">Мониторинг </w:t>
            </w:r>
            <w:r w:rsidR="00E64D53" w:rsidRPr="00E64D53">
              <w:rPr>
                <w:rFonts w:ascii="Times New Roman" w:hAnsi="Times New Roman" w:cs="Times New Roman"/>
              </w:rPr>
              <w:t>образовательного процесса</w:t>
            </w:r>
          </w:p>
        </w:tc>
      </w:tr>
      <w:tr w:rsidR="00DD185C" w:rsidTr="00E64D53">
        <w:tc>
          <w:tcPr>
            <w:tcW w:w="9571" w:type="dxa"/>
            <w:gridSpan w:val="10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Группа</w:t>
            </w:r>
          </w:p>
        </w:tc>
      </w:tr>
      <w:tr w:rsidR="00DD185C" w:rsidTr="00E64D53">
        <w:tc>
          <w:tcPr>
            <w:tcW w:w="9571" w:type="dxa"/>
            <w:gridSpan w:val="10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Дата проведения мониторинга</w:t>
            </w:r>
          </w:p>
        </w:tc>
      </w:tr>
      <w:tr w:rsidR="00DD185C" w:rsidTr="00E64D53">
        <w:trPr>
          <w:trHeight w:val="315"/>
        </w:trPr>
        <w:tc>
          <w:tcPr>
            <w:tcW w:w="1428" w:type="dxa"/>
            <w:vMerge w:val="restart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имя, фамилия ребенка</w:t>
            </w:r>
          </w:p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3" w:type="dxa"/>
            <w:gridSpan w:val="9"/>
          </w:tcPr>
          <w:p w:rsidR="00DD185C" w:rsidRPr="00E64D53" w:rsidRDefault="00DD185C" w:rsidP="00DD185C">
            <w:pPr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Уровень овладения необходимыми навыками и умениями по образовательной деятельности</w:t>
            </w:r>
          </w:p>
        </w:tc>
      </w:tr>
      <w:tr w:rsidR="00E64D53" w:rsidTr="00E64D53">
        <w:trPr>
          <w:cantSplit/>
          <w:trHeight w:val="3791"/>
        </w:trPr>
        <w:tc>
          <w:tcPr>
            <w:tcW w:w="1428" w:type="dxa"/>
            <w:vMerge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extDirection w:val="btLr"/>
          </w:tcPr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Музыка</w:t>
            </w: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64D53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Рисование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Лепка/аппликация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Развитие речи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Ознакомление с миром природы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Ознакомление с предметным окружением и социальным миром</w:t>
            </w:r>
          </w:p>
        </w:tc>
        <w:tc>
          <w:tcPr>
            <w:tcW w:w="992" w:type="dxa"/>
            <w:textDirection w:val="btLr"/>
          </w:tcPr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Развитие познавательн</w:t>
            </w:r>
            <w:proofErr w:type="gramStart"/>
            <w:r w:rsidRPr="00E64D53">
              <w:rPr>
                <w:rFonts w:ascii="Times New Roman" w:hAnsi="Times New Roman" w:cs="Times New Roman"/>
              </w:rPr>
              <w:t>о-</w:t>
            </w:r>
            <w:proofErr w:type="gramEnd"/>
            <w:r w:rsidRPr="00E64D53">
              <w:rPr>
                <w:rFonts w:ascii="Times New Roman" w:hAnsi="Times New Roman" w:cs="Times New Roman"/>
              </w:rPr>
              <w:t xml:space="preserve"> исследовательской деятельности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extDirection w:val="btLr"/>
          </w:tcPr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D185C" w:rsidRPr="00E64D53" w:rsidRDefault="00E64D53" w:rsidP="00E64D53">
            <w:pPr>
              <w:ind w:left="113" w:right="113"/>
              <w:rPr>
                <w:rFonts w:ascii="Times New Roman" w:hAnsi="Times New Roman" w:cs="Times New Roman"/>
              </w:rPr>
            </w:pPr>
            <w:r w:rsidRPr="00E64D53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692" w:type="dxa"/>
            <w:textDirection w:val="btLr"/>
          </w:tcPr>
          <w:p w:rsidR="00E64D53" w:rsidRPr="00E64D53" w:rsidRDefault="00E64D53" w:rsidP="00E64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53">
              <w:rPr>
                <w:rFonts w:ascii="Times New Roman" w:hAnsi="Times New Roman" w:cs="Times New Roman"/>
              </w:rPr>
              <w:t>Итоговый результат</w:t>
            </w: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D185C" w:rsidRPr="00E64D53" w:rsidRDefault="00DD185C" w:rsidP="00E64D5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E64D53" w:rsidTr="00E64D53">
        <w:tc>
          <w:tcPr>
            <w:tcW w:w="1428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D185C" w:rsidRPr="00E64D53" w:rsidRDefault="00DD185C">
            <w:pPr>
              <w:rPr>
                <w:rFonts w:ascii="Times New Roman" w:hAnsi="Times New Roman" w:cs="Times New Roman"/>
              </w:rPr>
            </w:pPr>
          </w:p>
        </w:tc>
      </w:tr>
    </w:tbl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3.3. Формой отчета являются сводные диагностические карты, графики, диаграммы, справки.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3.4. 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 своих детей регламентирован ст. 44, пунктом 4 ФЗ «Об образовании в РФ».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4.СРОКИ ПРОВЕДЕНИЯ КОНТРОЛЯ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4.1. Итоговый контроль проводится при выпуске ребѐнка из детского сада в школу и включает описание целевых ориентиров ДОУ. Проводится ежегодно в подготовительной группе воспитателями групп.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4.2. Периодичность и методы мониторинга определяются реализуемой программой ДОУ. Текущий контроль проводится 2 раз в год, в сентябре и мае.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5.СОСТАВ ЧЛЕНОВ КОМИССИИ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5.1. Текущий </w:t>
      </w:r>
      <w:proofErr w:type="gramStart"/>
      <w:r w:rsidRPr="00E64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D53">
        <w:rPr>
          <w:rFonts w:ascii="Times New Roman" w:hAnsi="Times New Roman" w:cs="Times New Roman"/>
          <w:sz w:val="28"/>
          <w:szCs w:val="28"/>
        </w:rPr>
        <w:t xml:space="preserve"> реализацией образовательной программы и детского развития осуществляет заведующий и старший воспитатель.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lastRenderedPageBreak/>
        <w:t xml:space="preserve"> 6. ДЕЛОПРОИЗВОДСТВО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>6.1. Воспитатели всех возрастных групп и специалисты ДОУ не позднее 7 дней, с момента завершения мониторинга, сдают результаты проведенных педагогических наблюдений и диагностических исследований с выводами старшему воспитателю.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 6.2. Старший воспитатель осуществляет сравнительный анализ мониторинга, делает вывод, зачитывает данные на итоговом педагогическом Совете ДОУ.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6.3. По окончании учебного года, на основании диагностических сводных карт,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6.4. Диагностический материал, пособия для определения уровня усвоения детьми дошкольного возраста с 2 до 8 лет образовательных стандартов хранятся в методическом кабинете. Обновляется по мере необходимости.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>6.5. Диагностический материал для определения уровня музыкального и физического развития детей хранятся у специалистов ДОУ.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 6.6.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6.7. Результаты общей диагностики усвоения детьми программных требований, уровня развития детей хранятся у старшего воспитателя. 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>6.8. Условные обозначения усвоения воспитанниками образовательной программы: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D5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64D53">
        <w:rPr>
          <w:rFonts w:ascii="Times New Roman" w:hAnsi="Times New Roman" w:cs="Times New Roman"/>
          <w:sz w:val="28"/>
          <w:szCs w:val="28"/>
        </w:rPr>
        <w:t xml:space="preserve"> высокий уровень;</w:t>
      </w:r>
    </w:p>
    <w:p w:rsidR="00E64D53" w:rsidRDefault="00E64D53">
      <w:pPr>
        <w:rPr>
          <w:rFonts w:ascii="Times New Roman" w:hAnsi="Times New Roman" w:cs="Times New Roman"/>
          <w:sz w:val="28"/>
          <w:szCs w:val="28"/>
        </w:rPr>
      </w:pPr>
      <w:r w:rsidRPr="00E64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D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4D53">
        <w:rPr>
          <w:rFonts w:ascii="Times New Roman" w:hAnsi="Times New Roman" w:cs="Times New Roman"/>
          <w:sz w:val="28"/>
          <w:szCs w:val="28"/>
        </w:rPr>
        <w:t xml:space="preserve"> – средний уровень;</w:t>
      </w:r>
    </w:p>
    <w:p w:rsidR="00E64D53" w:rsidRDefault="00777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64D53" w:rsidRPr="00E64D53">
        <w:rPr>
          <w:rFonts w:ascii="Times New Roman" w:hAnsi="Times New Roman" w:cs="Times New Roman"/>
          <w:sz w:val="28"/>
          <w:szCs w:val="28"/>
        </w:rPr>
        <w:t xml:space="preserve"> – низкий уровень; </w:t>
      </w:r>
    </w:p>
    <w:p w:rsidR="00DD185C" w:rsidRPr="00E64D53" w:rsidRDefault="00777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4D53" w:rsidRPr="00E64D53">
        <w:rPr>
          <w:rFonts w:ascii="Times New Roman" w:hAnsi="Times New Roman" w:cs="Times New Roman"/>
          <w:sz w:val="28"/>
          <w:szCs w:val="28"/>
        </w:rPr>
        <w:t xml:space="preserve"> – ребенок отсутствовал.</w:t>
      </w:r>
    </w:p>
    <w:sectPr w:rsidR="00DD185C" w:rsidRPr="00E64D53" w:rsidSect="008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85C"/>
    <w:rsid w:val="00040E48"/>
    <w:rsid w:val="001E2BDF"/>
    <w:rsid w:val="00273A12"/>
    <w:rsid w:val="00330E22"/>
    <w:rsid w:val="00434196"/>
    <w:rsid w:val="004501BA"/>
    <w:rsid w:val="004E0AB6"/>
    <w:rsid w:val="00694261"/>
    <w:rsid w:val="0070772E"/>
    <w:rsid w:val="00767288"/>
    <w:rsid w:val="00777A6E"/>
    <w:rsid w:val="0081283C"/>
    <w:rsid w:val="0086592E"/>
    <w:rsid w:val="00AF2A38"/>
    <w:rsid w:val="00B228A9"/>
    <w:rsid w:val="00D62DBE"/>
    <w:rsid w:val="00DD185C"/>
    <w:rsid w:val="00E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5C"/>
    <w:rPr>
      <w:b/>
      <w:bCs/>
    </w:rPr>
  </w:style>
  <w:style w:type="table" w:styleId="a5">
    <w:name w:val="Table Grid"/>
    <w:basedOn w:val="a1"/>
    <w:uiPriority w:val="59"/>
    <w:rsid w:val="00DD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2017-09-04T13:23:00Z</cp:lastPrinted>
  <dcterms:created xsi:type="dcterms:W3CDTF">2017-08-29T23:08:00Z</dcterms:created>
  <dcterms:modified xsi:type="dcterms:W3CDTF">2020-09-28T11:17:00Z</dcterms:modified>
</cp:coreProperties>
</file>