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</w:p>
    <w:p w:rsidR="00B6535D" w:rsidRDefault="008644C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55327" cy="8601075"/>
            <wp:effectExtent l="0" t="0" r="0" b="0"/>
            <wp:docPr id="2" name="Рисунок 2" descr="C:\Users\user\Desktop\локалка\на сайт\предметно пространственная сре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ка\на сайт\предметно пространственная сред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27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1. Общие положения.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6535D">
        <w:rPr>
          <w:rFonts w:ascii="Times New Roman" w:hAnsi="Times New Roman" w:cs="Times New Roman"/>
          <w:sz w:val="32"/>
          <w:szCs w:val="32"/>
        </w:rPr>
        <w:t>1.1.Настоящее Положение разработано в соответствии с Федеральным законом «Об образовании в Российской Федерации» от 29 декабря 2012г. № 273-ФЗ,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30384), Постановлением Главного государственного санитарного врача Российской Федерации от 15 мая 2013 г</w:t>
      </w:r>
      <w:proofErr w:type="gramEnd"/>
      <w:r w:rsidRPr="00B6535D">
        <w:rPr>
          <w:rFonts w:ascii="Times New Roman" w:hAnsi="Times New Roman" w:cs="Times New Roman"/>
          <w:sz w:val="32"/>
          <w:szCs w:val="32"/>
        </w:rPr>
        <w:t>. № 26 г. Москва от «Об утверждении СанПиН 2.4.1.3049-13 «Санитарн</w:t>
      </w:r>
      <w:proofErr w:type="gramStart"/>
      <w:r w:rsidRPr="00B6535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B6535D">
        <w:rPr>
          <w:rFonts w:ascii="Times New Roman" w:hAnsi="Times New Roman" w:cs="Times New Roman"/>
          <w:sz w:val="32"/>
          <w:szCs w:val="32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28564),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>1.2.Развивающая предметно-пространственная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развиваюшая</w:t>
      </w:r>
      <w:proofErr w:type="spellEnd"/>
      <w:r w:rsidRPr="00B6535D">
        <w:rPr>
          <w:rFonts w:ascii="Times New Roman" w:hAnsi="Times New Roman" w:cs="Times New Roman"/>
          <w:sz w:val="32"/>
          <w:szCs w:val="32"/>
        </w:rPr>
        <w:t xml:space="preserve"> среда обеспечивает максимальную реализацию образовательного потенциала пространства МДОУ (группы, участка)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учѐта особенностей и коррекции недостатков их развития.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>2.Требования к развивающей предметно-пространственной среде 2.1. Развивающая предметно-пространственная среда</w:t>
      </w:r>
      <w:r>
        <w:rPr>
          <w:rFonts w:ascii="Times New Roman" w:hAnsi="Times New Roman" w:cs="Times New Roman"/>
          <w:sz w:val="32"/>
          <w:szCs w:val="32"/>
        </w:rPr>
        <w:t xml:space="preserve"> МБДОУ ДС КВ № 5</w:t>
      </w:r>
      <w:r w:rsidRPr="00B6535D">
        <w:rPr>
          <w:rFonts w:ascii="Times New Roman" w:hAnsi="Times New Roman" w:cs="Times New Roman"/>
          <w:sz w:val="32"/>
          <w:szCs w:val="32"/>
        </w:rPr>
        <w:t xml:space="preserve"> (группы, участка) должна обеспечивать возможность общения и совместной деятельности детей и взрослых (в том числе </w:t>
      </w:r>
      <w:r w:rsidRPr="00B6535D">
        <w:rPr>
          <w:rFonts w:ascii="Times New Roman" w:hAnsi="Times New Roman" w:cs="Times New Roman"/>
          <w:sz w:val="32"/>
          <w:szCs w:val="32"/>
        </w:rPr>
        <w:lastRenderedPageBreak/>
        <w:t xml:space="preserve">детей разного возраста), во всей группе и в малых группах, двигательной активности детей, а также возможности для уединения.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>2.2. Развивающая предметно-пространственная среда МДОУ (дошкольной группы, участка) должна обеспечивать: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реализацию различных образовательных программ, используемых в образовательном процессе МБДОУ;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учѐт национально-культурных, климатических условий, в которых осуществляется образовательный процесс;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учѐт возрастных особенностей детей.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>2.3 Развивающая предметно-пространственная среда ДОУ (группы) должна быть: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Содержательной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насыщенной,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трансформируемой,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полифункциональной,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вариативной,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доступной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6535D">
        <w:rPr>
          <w:rFonts w:ascii="Times New Roman" w:hAnsi="Times New Roman" w:cs="Times New Roman"/>
          <w:sz w:val="32"/>
          <w:szCs w:val="32"/>
        </w:rPr>
        <w:t xml:space="preserve"> безопасной.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1) Насыщенность среды должна соответствовать возрастным возможностям детей и содержанию Программы. </w:t>
      </w:r>
      <w:proofErr w:type="gramStart"/>
      <w:r w:rsidRPr="00B6535D">
        <w:rPr>
          <w:rFonts w:ascii="Times New Roman" w:hAnsi="Times New Roman" w:cs="Times New Roman"/>
          <w:sz w:val="32"/>
          <w:szCs w:val="32"/>
        </w:rPr>
        <w:t>Образовательное пространство ДОУ (группы, участка) должно быть оснащено средствами обучения (в том числе техническими), соответствующими материалами, в том числе, расходными: игровым, спортивным, оздоровительным оборудованием, инвентарѐм (в соответствии со спецификой Программы).</w:t>
      </w:r>
      <w:proofErr w:type="gramEnd"/>
      <w:r w:rsidRPr="00B6535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535D">
        <w:rPr>
          <w:rFonts w:ascii="Times New Roman" w:hAnsi="Times New Roman" w:cs="Times New Roman"/>
          <w:sz w:val="32"/>
          <w:szCs w:val="32"/>
        </w:rPr>
        <w:t xml:space="preserve">Организация образовательного пространства и разнообразие материалов, оборудования и инвентаря (в здании и на участке) </w:t>
      </w:r>
      <w:r w:rsidRPr="00B6535D">
        <w:rPr>
          <w:rFonts w:ascii="Times New Roman" w:hAnsi="Times New Roman" w:cs="Times New Roman"/>
          <w:sz w:val="32"/>
          <w:szCs w:val="32"/>
        </w:rPr>
        <w:lastRenderedPageBreak/>
        <w:t>должны обеспечивать: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B6535D">
        <w:rPr>
          <w:rFonts w:ascii="Times New Roman" w:hAnsi="Times New Roman" w:cs="Times New Roman"/>
          <w:sz w:val="32"/>
          <w:szCs w:val="32"/>
        </w:rPr>
        <w:t xml:space="preserve"> эмоциональное благополучие детей во взаимодействии с предметн</w:t>
      </w:r>
      <w:proofErr w:type="gramStart"/>
      <w:r w:rsidRPr="00B6535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B6535D">
        <w:rPr>
          <w:rFonts w:ascii="Times New Roman" w:hAnsi="Times New Roman" w:cs="Times New Roman"/>
          <w:sz w:val="32"/>
          <w:szCs w:val="32"/>
        </w:rPr>
        <w:t xml:space="preserve"> пространственным окружением; возможность самовыражения детей.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Для детей раннего и младшего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B6535D">
        <w:rPr>
          <w:rFonts w:ascii="Times New Roman" w:hAnsi="Times New Roman" w:cs="Times New Roman"/>
          <w:sz w:val="32"/>
          <w:szCs w:val="32"/>
        </w:rPr>
        <w:t>Трансформируемость</w:t>
      </w:r>
      <w:proofErr w:type="spellEnd"/>
      <w:r w:rsidRPr="00B6535D">
        <w:rPr>
          <w:rFonts w:ascii="Times New Roman" w:hAnsi="Times New Roman" w:cs="Times New Roman"/>
          <w:sz w:val="32"/>
          <w:szCs w:val="32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535D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B6535D">
        <w:rPr>
          <w:rFonts w:ascii="Times New Roman" w:hAnsi="Times New Roman" w:cs="Times New Roman"/>
          <w:sz w:val="32"/>
          <w:szCs w:val="32"/>
        </w:rPr>
        <w:t>Полифункциональность</w:t>
      </w:r>
      <w:proofErr w:type="spellEnd"/>
      <w:r w:rsidRPr="00B6535D">
        <w:rPr>
          <w:rFonts w:ascii="Times New Roman" w:hAnsi="Times New Roman" w:cs="Times New Roman"/>
          <w:sz w:val="32"/>
          <w:szCs w:val="32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ДОУ (в группе) полифункциональных (не обладающих жѐстко закреплѐнным способом употребления) предметов, в том числе,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  <w:proofErr w:type="gramEnd"/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6535D">
        <w:rPr>
          <w:rFonts w:ascii="Times New Roman" w:hAnsi="Times New Roman" w:cs="Times New Roman"/>
          <w:sz w:val="32"/>
          <w:szCs w:val="32"/>
        </w:rPr>
        <w:t xml:space="preserve">4) Вариативность среды предполагает: наличие в МДОУ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</w:t>
      </w:r>
      <w:r w:rsidRPr="00B6535D">
        <w:rPr>
          <w:rFonts w:ascii="Times New Roman" w:hAnsi="Times New Roman" w:cs="Times New Roman"/>
          <w:sz w:val="32"/>
          <w:szCs w:val="32"/>
        </w:rPr>
        <w:lastRenderedPageBreak/>
        <w:t xml:space="preserve">предметов, стимулирующих игровую, двигательную, познавательную и исследовательскую активность детей. </w:t>
      </w:r>
      <w:proofErr w:type="gramEnd"/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6535D">
        <w:rPr>
          <w:rFonts w:ascii="Times New Roman" w:hAnsi="Times New Roman" w:cs="Times New Roman"/>
          <w:sz w:val="32"/>
          <w:szCs w:val="32"/>
        </w:rPr>
        <w:t xml:space="preserve">5) Доступность среды предполагает: доступность для воспитанников, в том числе детей с ОВЗ и детей-инвалидов, всех помещений МДОУ, где осуществляется образовательный процесс; свободный доступ воспитанников, в том числе детей с ОВЗ и детей-инвалидов, посещающих ДОУ (группу),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  <w:proofErr w:type="gramEnd"/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6) Безопасность предметно-пространственной среды предполагает соответствие всех еѐ элементов требованиям по обеспечению надѐжности и безопасности их использования. </w:t>
      </w:r>
    </w:p>
    <w:p w:rsidR="00B6535D" w:rsidRDefault="00B6535D">
      <w:pPr>
        <w:rPr>
          <w:rFonts w:ascii="Times New Roman" w:hAnsi="Times New Roman" w:cs="Times New Roman"/>
          <w:sz w:val="32"/>
          <w:szCs w:val="32"/>
        </w:rPr>
      </w:pPr>
      <w:r w:rsidRPr="00B6535D">
        <w:rPr>
          <w:rFonts w:ascii="Times New Roman" w:hAnsi="Times New Roman" w:cs="Times New Roman"/>
          <w:sz w:val="32"/>
          <w:szCs w:val="32"/>
        </w:rPr>
        <w:t xml:space="preserve">3.Формирование предметно-пространственной среды МДОУ </w:t>
      </w:r>
    </w:p>
    <w:p w:rsidR="0086592E" w:rsidRPr="00B6535D" w:rsidRDefault="00B653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3.1. МБДОУ ДС КВ № 5</w:t>
      </w:r>
      <w:r w:rsidRPr="00B6535D">
        <w:rPr>
          <w:rFonts w:ascii="Times New Roman" w:hAnsi="Times New Roman" w:cs="Times New Roman"/>
          <w:sz w:val="32"/>
          <w:szCs w:val="32"/>
        </w:rPr>
        <w:t xml:space="preserve"> самостоятельно выбирает и приобретает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 в соответствии со спецификой Программы.</w:t>
      </w:r>
    </w:p>
    <w:sectPr w:rsidR="0086592E" w:rsidRPr="00B6535D" w:rsidSect="008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35D"/>
    <w:rsid w:val="00216B09"/>
    <w:rsid w:val="00273A12"/>
    <w:rsid w:val="002C2EEC"/>
    <w:rsid w:val="00434196"/>
    <w:rsid w:val="004E0AB6"/>
    <w:rsid w:val="00767288"/>
    <w:rsid w:val="0081283C"/>
    <w:rsid w:val="008644C1"/>
    <w:rsid w:val="0086592E"/>
    <w:rsid w:val="00B228A9"/>
    <w:rsid w:val="00B6535D"/>
    <w:rsid w:val="00D62DBE"/>
    <w:rsid w:val="00E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3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2017-08-30T00:05:00Z</dcterms:created>
  <dcterms:modified xsi:type="dcterms:W3CDTF">2020-09-28T11:57:00Z</dcterms:modified>
</cp:coreProperties>
</file>