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240" w:lineRule="auto"/>
        <w:jc w:val="both"/>
        <w:rPr>
          <w:b w:val="1"/>
        </w:rPr>
      </w:pPr>
      <w:bookmarkStart w:colFirst="0" w:colLast="0" w:name="_epfttj6ep0ph" w:id="0"/>
      <w:bookmarkEnd w:id="0"/>
      <w:r w:rsidDel="00000000" w:rsidR="00000000" w:rsidRPr="00000000">
        <w:rPr>
          <w:b w:val="1"/>
          <w:rtl w:val="0"/>
        </w:rPr>
        <w:t xml:space="preserve">Подготовительные работы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line="455.99999999999994" w:lineRule="auto"/>
        <w:ind w:left="720" w:hanging="360"/>
      </w:pPr>
      <w:r w:rsidDel="00000000" w:rsidR="00000000" w:rsidRPr="00000000">
        <w:rPr>
          <w:rtl w:val="0"/>
        </w:rPr>
        <w:t xml:space="preserve">Перед укладкой товар необходимо проверить на соответствие цвета, размера, количества, отсутствие дефектов. В случае обнаружения количественных или качественных расхождений необходимо немедленно сообщить об этом продавцу. Производить укладку в данном случае нельзя. Продавец не принимает претензии в случае укладки товара, имеющего выявленные несоответствия по  цвету, размеру, количеству и качеству.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line="455.99999999999994" w:lineRule="auto"/>
        <w:ind w:left="720" w:hanging="360"/>
      </w:pPr>
      <w:r w:rsidDel="00000000" w:rsidR="00000000" w:rsidRPr="00000000">
        <w:rPr>
          <w:rtl w:val="0"/>
        </w:rPr>
        <w:t xml:space="preserve">Основание для укладки ламината SPC должно быть жестким, прочным, ровным – допустимый перепад 2мм на 2 метра, также оно должно быть сухим и чистым. Если это цементная или бетонная стяжка, проследите, чтобы она полностью высохла. Остаточная влажность стяжки перед укладкой должна составлять не более 5%.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line="455.99999999999994" w:lineRule="auto"/>
        <w:ind w:left="720" w:hanging="360"/>
      </w:pPr>
      <w:r w:rsidDel="00000000" w:rsidR="00000000" w:rsidRPr="00000000">
        <w:rPr>
          <w:rtl w:val="0"/>
        </w:rPr>
        <w:t xml:space="preserve">При укладке на старое напольное покрытие необходимо заполнить все углубления и трещины, а также швы при укладке на керамическую плитку, специальным ремонтным составом.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line="455.99999999999994" w:lineRule="auto"/>
        <w:ind w:left="720" w:hanging="360"/>
      </w:pPr>
      <w:r w:rsidDel="00000000" w:rsidR="00000000" w:rsidRPr="00000000">
        <w:rPr>
          <w:rtl w:val="0"/>
        </w:rPr>
        <w:t xml:space="preserve">Текстильные покрытия необходимо удалить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line="455.99999999999994" w:lineRule="auto"/>
        <w:ind w:left="720" w:hanging="360"/>
      </w:pPr>
      <w:r w:rsidDel="00000000" w:rsidR="00000000" w:rsidRPr="00000000">
        <w:rPr>
          <w:rtl w:val="0"/>
        </w:rPr>
        <w:t xml:space="preserve">Температура в помещении, где будет производиться укладка, должна быть не ниже 17°С.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="455.99999999999994" w:lineRule="auto"/>
        <w:ind w:left="720" w:hanging="360"/>
      </w:pPr>
      <w:r w:rsidDel="00000000" w:rsidR="00000000" w:rsidRPr="00000000">
        <w:rPr>
          <w:rtl w:val="0"/>
        </w:rPr>
        <w:t xml:space="preserve">Сначала на основание стелется полиэтиленовая пленка для обеспечения изоляции между стяжкой и напольным покрытием.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line="455.99999999999994" w:lineRule="auto"/>
        <w:ind w:left="720" w:hanging="360"/>
      </w:pPr>
      <w:r w:rsidDel="00000000" w:rsidR="00000000" w:rsidRPr="00000000">
        <w:rPr>
          <w:rtl w:val="0"/>
        </w:rPr>
        <w:t xml:space="preserve">Затем на пленку укладывается подложка. Необходимо использовать подложку толщиной не более 1,5мм.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line="455.99999999999994" w:lineRule="auto"/>
        <w:ind w:left="720" w:hanging="360"/>
      </w:pPr>
      <w:r w:rsidDel="00000000" w:rsidR="00000000" w:rsidRPr="00000000">
        <w:rPr>
          <w:rtl w:val="0"/>
        </w:rPr>
        <w:t xml:space="preserve">Перед укладкой необходимо выдержать SPC ламинат в помещении при температуре от 17°С до 28°С в тёплое время года в течение суток, а зимой — в течение двух суток. Упаковки нужно оставить в горизонтальном положении.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40" w:line="455.99999999999994" w:lineRule="auto"/>
        <w:ind w:left="720" w:hanging="360"/>
      </w:pPr>
      <w:r w:rsidDel="00000000" w:rsidR="00000000" w:rsidRPr="00000000">
        <w:rPr>
          <w:rtl w:val="0"/>
        </w:rPr>
        <w:t xml:space="preserve">Панели SPC Damy Floor в коллекции London делятся на правые и левые (side A и Side B)</w:t>
        <w:br w:type="textWrapping"/>
        <w:t xml:space="preserve">При покупке данной коллекции отгружается 50% панелей</w:t>
      </w:r>
    </w:p>
    <w:p w:rsidR="00000000" w:rsidDel="00000000" w:rsidP="00000000" w:rsidRDefault="00000000" w:rsidRPr="00000000" w14:paraId="0000000B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При покупке данной коллекции отгружается 50% панелей A и 50% панелей B</w:t>
      </w:r>
    </w:p>
    <w:p w:rsidR="00000000" w:rsidDel="00000000" w:rsidP="00000000" w:rsidRDefault="00000000" w:rsidRPr="00000000" w14:paraId="0000000C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/>
        <w:drawing>
          <wp:inline distB="114300" distT="114300" distL="114300" distR="114300">
            <wp:extent cx="1504950" cy="1323975"/>
            <wp:effectExtent b="0" l="0" r="0" t="0"/>
            <wp:docPr id="1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323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Rule="auto"/>
        <w:jc w:val="both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Укладка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Перед укладкой следует провести осмотр напольного покрытия на наличие повреждений и дефектов, а также на соответствие цвета и количества.</w:t>
      </w:r>
    </w:p>
    <w:p w:rsidR="00000000" w:rsidDel="00000000" w:rsidP="00000000" w:rsidRDefault="00000000" w:rsidRPr="00000000" w14:paraId="0000000F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1. Необходимо выбрать стену, откуда начнется укладка. Начинайте с левого угла. Расположите панель А длинной стороной к левой стене под углом 45 градусов. Расстояние между левой стеной и панелью должно быть меньше, чем длина одной панели.</w:t>
      </w:r>
    </w:p>
    <w:p w:rsidR="00000000" w:rsidDel="00000000" w:rsidP="00000000" w:rsidRDefault="00000000" w:rsidRPr="00000000" w14:paraId="00000011">
      <w:pPr>
        <w:spacing w:after="240" w:lineRule="auto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1885950" cy="1495425"/>
            <wp:effectExtent b="0" l="0" r="0" t="0"/>
            <wp:docPr id="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95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2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 2. Возьмите панель В и подсоедините ее длинной стороной к углу короткой стороны панели А как показано на рисунке. Прижмите панель В к полу до конца,чтобы закрепить. Убедитесь, что панели соединены ровно, и пазы на двух панелях (внешняя сторона угла) образуют непрерывную линию.</w:t>
      </w:r>
    </w:p>
    <w:p w:rsidR="00000000" w:rsidDel="00000000" w:rsidP="00000000" w:rsidRDefault="00000000" w:rsidRPr="00000000" w14:paraId="00000013">
      <w:pPr>
        <w:spacing w:after="240" w:lineRule="auto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1857375" cy="1476375"/>
            <wp:effectExtent b="0" l="0" r="0" t="0"/>
            <wp:docPr id="9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476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3. Следующая панель - А. Подсоедините ее длинной стороной к углу короткой стороны предыдущей панели В и прижмите к полу для закрепления. Продолжайте соединять панели таким образом, сколько поместится вдоль стены, с которой вы начали укладку.</w:t>
      </w:r>
    </w:p>
    <w:p w:rsidR="00000000" w:rsidDel="00000000" w:rsidP="00000000" w:rsidRDefault="00000000" w:rsidRPr="00000000" w14:paraId="00000015">
      <w:pPr>
        <w:spacing w:after="240" w:lineRule="auto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1847850" cy="1457325"/>
            <wp:effectExtent b="0" l="0" r="0" t="0"/>
            <wp:docPr id="10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457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6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4. Расположите первую получившуюся линию панелей вдоль стены, с которой вы начали укладку. Расстояние до боковых стен с двух сторон должно меньше, чем длина одной панели. Если это не так, то добавьте еще одну панель справа.</w:t>
      </w:r>
    </w:p>
    <w:p w:rsidR="00000000" w:rsidDel="00000000" w:rsidP="00000000" w:rsidRDefault="00000000" w:rsidRPr="00000000" w14:paraId="00000017">
      <w:pPr>
        <w:spacing w:after="240" w:lineRule="auto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1866900" cy="1457325"/>
            <wp:effectExtent b="0" l="0" r="0" t="0"/>
            <wp:docPr id="1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57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8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5. Отмерьте и нарежьте завершающие панели по размеру. Завершите первый ряд с помощью полученных панелей. Убедитесь, что вы оставили зазор не менее 0,8 см от стен.</w:t>
      </w:r>
    </w:p>
    <w:p w:rsidR="00000000" w:rsidDel="00000000" w:rsidP="00000000" w:rsidRDefault="00000000" w:rsidRPr="00000000" w14:paraId="00000019">
      <w:pPr>
        <w:spacing w:after="240" w:lineRule="auto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3746500" cy="2654300"/>
            <wp:effectExtent b="0" l="0" r="0" t="0"/>
            <wp:docPr id="11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265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A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6. Второй ряд начните укладывать с панели А. Расположите новую панель напротив предыдущей, как показано на рисунке, и прижмите к полу, чтобы закрепить.</w:t>
      </w:r>
    </w:p>
    <w:p w:rsidR="00000000" w:rsidDel="00000000" w:rsidP="00000000" w:rsidRDefault="00000000" w:rsidRPr="00000000" w14:paraId="0000001B">
      <w:pPr>
        <w:spacing w:after="240" w:lineRule="auto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1876425" cy="1485900"/>
            <wp:effectExtent b="0" l="0" r="0" t="0"/>
            <wp:docPr id="1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8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C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7. Продолжайте укладку слева направо и установите таким образом все панели А во втором ряду. Завершите второй ряд, используя нарезанную по размеру завершающую панель (см. пункт 5).</w:t>
      </w:r>
    </w:p>
    <w:p w:rsidR="00000000" w:rsidDel="00000000" w:rsidP="00000000" w:rsidRDefault="00000000" w:rsidRPr="00000000" w14:paraId="0000001D">
      <w:pPr>
        <w:spacing w:after="240" w:lineRule="auto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1885950" cy="1485900"/>
            <wp:effectExtent b="0" l="0" r="0" t="0"/>
            <wp:docPr id="6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8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E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8. Продолжите работу в обратном порядке, справа налево и установите все панели В во втором ряду. Завершите второй ряд, используя нарезанную по размеру завершающую панель (см. пункт 5).</w:t>
      </w:r>
    </w:p>
    <w:p w:rsidR="00000000" w:rsidDel="00000000" w:rsidP="00000000" w:rsidRDefault="00000000" w:rsidRPr="00000000" w14:paraId="0000001F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895475" cy="1495425"/>
            <wp:effectExtent b="0" l="0" r="0" t="0"/>
            <wp:docPr id="4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495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9. Уложите подобным образом 4 полные линии укладки</w:t>
      </w:r>
    </w:p>
    <w:p w:rsidR="00000000" w:rsidDel="00000000" w:rsidP="00000000" w:rsidRDefault="00000000" w:rsidRPr="00000000" w14:paraId="00000021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/>
        <w:drawing>
          <wp:inline distB="114300" distT="114300" distL="114300" distR="114300">
            <wp:extent cx="1866900" cy="1485900"/>
            <wp:effectExtent b="0" l="0" r="0" t="0"/>
            <wp:docPr id="1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8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2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10. Подготовка начальных линий укладки. Измерьте, отметьте и разрежьте собранные четыре ряда параллельно передней стене так, как это показано на рисунке.</w:t>
      </w:r>
    </w:p>
    <w:p w:rsidR="00000000" w:rsidDel="00000000" w:rsidP="00000000" w:rsidRDefault="00000000" w:rsidRPr="00000000" w14:paraId="00000023">
      <w:pPr>
        <w:spacing w:after="240" w:lineRule="auto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3200400" cy="1885950"/>
            <wp:effectExtent b="0" l="0" r="0" t="0"/>
            <wp:docPr id="2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85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4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11. Пронумеруйте каждую панель. Это позволит вам сохранить порядок панелей пр дальнейшей сборке. Разберите панели и разрежьте их по линии, отмеченной в предыдущем пункте.</w:t>
      </w:r>
    </w:p>
    <w:p w:rsidR="00000000" w:rsidDel="00000000" w:rsidP="00000000" w:rsidRDefault="00000000" w:rsidRPr="00000000" w14:paraId="00000025">
      <w:pPr>
        <w:spacing w:after="240" w:lineRule="auto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2933700" cy="142875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428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6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12. Соедините отрезанные начальные панели так, чтобы получились треугольники. Установите их вдоль стены, от которой начнете укладку, друг за другом. Начните установку с левого угла.</w:t>
      </w:r>
    </w:p>
    <w:p w:rsidR="00000000" w:rsidDel="00000000" w:rsidP="00000000" w:rsidRDefault="00000000" w:rsidRPr="00000000" w14:paraId="00000027">
      <w:pPr>
        <w:spacing w:after="240" w:lineRule="auto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1914525" cy="1647825"/>
            <wp:effectExtent b="0" l="0" r="0" t="0"/>
            <wp:docPr id="1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647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8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13. Соедините треугольники между собой путем добавления нескольких дополнительных линий панелей. Каждую линию начинайте укладывать слева направо панелями А, заканчивайте нарезанными панелями (см.пункт 5), затем установите в линию все панели В. Завершите левой конечной панелью, отрезанной по размеру.(см. пункт 5)</w:t>
      </w:r>
    </w:p>
    <w:p w:rsidR="00000000" w:rsidDel="00000000" w:rsidP="00000000" w:rsidRDefault="00000000" w:rsidRPr="00000000" w14:paraId="00000029">
      <w:pPr>
        <w:spacing w:after="240" w:lineRule="auto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1895475" cy="1676400"/>
            <wp:effectExtent b="0" l="0" r="0" t="0"/>
            <wp:docPr id="17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67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A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14. Установите распорные клинья между собранным полом и стеной, чтобы оставить зазор в 0,8 см.</w:t>
      </w:r>
    </w:p>
    <w:p w:rsidR="00000000" w:rsidDel="00000000" w:rsidP="00000000" w:rsidRDefault="00000000" w:rsidRPr="00000000" w14:paraId="0000002B">
      <w:pPr>
        <w:spacing w:after="240" w:lineRule="auto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1905000" cy="1514475"/>
            <wp:effectExtent b="0" l="0" r="0" t="0"/>
            <wp:docPr id="7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14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C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15. Продолжайте сборку. Начинайте каждую последующую линию путем установки панелей А слева направо, затем укладывайте панели В справа налево.</w:t>
      </w:r>
    </w:p>
    <w:p w:rsidR="00000000" w:rsidDel="00000000" w:rsidP="00000000" w:rsidRDefault="00000000" w:rsidRPr="00000000" w14:paraId="0000002D">
      <w:pPr>
        <w:spacing w:after="240" w:lineRule="auto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1895475" cy="1495425"/>
            <wp:effectExtent b="0" l="0" r="0" t="0"/>
            <wp:docPr id="8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495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E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16. Отмерьте и отрежьте панели для последней линии по размеру.</w:t>
      </w:r>
    </w:p>
    <w:p w:rsidR="00000000" w:rsidDel="00000000" w:rsidP="00000000" w:rsidRDefault="00000000" w:rsidRPr="00000000" w14:paraId="0000002F">
      <w:pPr>
        <w:spacing w:after="240" w:lineRule="auto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4000500" cy="2647950"/>
            <wp:effectExtent b="0" l="0" r="0" t="0"/>
            <wp:docPr id="1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647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30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17. Уберите распорные клинья и установите плинтус.</w:t>
      </w:r>
    </w:p>
    <w:p w:rsidR="00000000" w:rsidDel="00000000" w:rsidP="00000000" w:rsidRDefault="00000000" w:rsidRPr="00000000" w14:paraId="00000031">
      <w:pPr>
        <w:spacing w:after="240" w:lineRule="auto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1914525" cy="1409700"/>
            <wp:effectExtent b="0" l="0" r="0" t="0"/>
            <wp:docPr id="1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40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1.png"/><Relationship Id="rId11" Type="http://schemas.openxmlformats.org/officeDocument/2006/relationships/image" Target="media/image10.png"/><Relationship Id="rId22" Type="http://schemas.openxmlformats.org/officeDocument/2006/relationships/image" Target="media/image9.png"/><Relationship Id="rId10" Type="http://schemas.openxmlformats.org/officeDocument/2006/relationships/image" Target="media/image2.png"/><Relationship Id="rId21" Type="http://schemas.openxmlformats.org/officeDocument/2006/relationships/image" Target="media/image14.png"/><Relationship Id="rId13" Type="http://schemas.openxmlformats.org/officeDocument/2006/relationships/image" Target="media/image8.png"/><Relationship Id="rId12" Type="http://schemas.openxmlformats.org/officeDocument/2006/relationships/image" Target="media/image6.png"/><Relationship Id="rId23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15" Type="http://schemas.openxmlformats.org/officeDocument/2006/relationships/image" Target="media/image16.png"/><Relationship Id="rId14" Type="http://schemas.openxmlformats.org/officeDocument/2006/relationships/image" Target="media/image17.png"/><Relationship Id="rId17" Type="http://schemas.openxmlformats.org/officeDocument/2006/relationships/image" Target="media/image1.png"/><Relationship Id="rId16" Type="http://schemas.openxmlformats.org/officeDocument/2006/relationships/image" Target="media/image18.png"/><Relationship Id="rId5" Type="http://schemas.openxmlformats.org/officeDocument/2006/relationships/styles" Target="styles.xml"/><Relationship Id="rId19" Type="http://schemas.openxmlformats.org/officeDocument/2006/relationships/image" Target="media/image15.png"/><Relationship Id="rId6" Type="http://schemas.openxmlformats.org/officeDocument/2006/relationships/image" Target="media/image3.png"/><Relationship Id="rId18" Type="http://schemas.openxmlformats.org/officeDocument/2006/relationships/image" Target="media/image5.png"/><Relationship Id="rId7" Type="http://schemas.openxmlformats.org/officeDocument/2006/relationships/image" Target="media/image7.png"/><Relationship Id="rId8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