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89" w:rsidRPr="00153F4F" w:rsidRDefault="00611289" w:rsidP="0082321D">
      <w:pPr>
        <w:pStyle w:val="Default"/>
        <w:ind w:firstLine="709"/>
        <w:jc w:val="center"/>
        <w:rPr>
          <w:rFonts w:asciiTheme="minorHAnsi" w:hAnsiTheme="minorHAnsi" w:cstheme="minorHAnsi"/>
          <w:b/>
          <w:bCs/>
          <w:sz w:val="28"/>
          <w:szCs w:val="28"/>
        </w:rPr>
      </w:pPr>
      <w:r w:rsidRPr="00153F4F">
        <w:rPr>
          <w:rFonts w:asciiTheme="minorHAnsi" w:hAnsiTheme="minorHAnsi" w:cstheme="minorHAnsi"/>
          <w:b/>
          <w:bCs/>
          <w:sz w:val="28"/>
          <w:szCs w:val="28"/>
        </w:rPr>
        <w:t>ЛИЦЕНЗИОННОЕ СОГЛАШЕНИЕ О ПРОГРАММНОМ ОБЕСПЕЧЕНИИ</w:t>
      </w:r>
    </w:p>
    <w:p w:rsidR="00611289" w:rsidRPr="00153F4F" w:rsidRDefault="00611289" w:rsidP="00153F4F">
      <w:pPr>
        <w:pStyle w:val="Default"/>
        <w:ind w:firstLine="709"/>
        <w:jc w:val="both"/>
        <w:rPr>
          <w:rFonts w:asciiTheme="minorHAnsi" w:hAnsiTheme="minorHAnsi" w:cstheme="minorHAnsi"/>
          <w:b/>
          <w:bCs/>
          <w:sz w:val="28"/>
          <w:szCs w:val="28"/>
        </w:rPr>
      </w:pPr>
    </w:p>
    <w:p w:rsidR="0082321D" w:rsidRPr="0082321D" w:rsidRDefault="00611289" w:rsidP="00153F4F">
      <w:pPr>
        <w:pStyle w:val="Default"/>
        <w:ind w:firstLine="709"/>
        <w:jc w:val="both"/>
        <w:rPr>
          <w:rFonts w:asciiTheme="minorHAnsi" w:hAnsiTheme="minorHAnsi" w:cstheme="minorHAnsi"/>
          <w:b/>
          <w:bCs/>
          <w:color w:val="auto"/>
          <w:sz w:val="28"/>
          <w:szCs w:val="28"/>
          <w:lang w:val="en-US"/>
        </w:rPr>
      </w:pPr>
      <w:r w:rsidRPr="00153F4F">
        <w:rPr>
          <w:rFonts w:asciiTheme="minorHAnsi" w:hAnsiTheme="minorHAnsi" w:cstheme="minorHAnsi"/>
          <w:b/>
          <w:bCs/>
          <w:color w:val="auto"/>
          <w:sz w:val="28"/>
          <w:szCs w:val="28"/>
        </w:rPr>
        <w:t>Важная информация</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Пожалуйста, внимательно прочитайте настоящее лицензионное соглашение, прежде чем открыть пакет с программным обеспечением и/или использовать его содержимое и/или прежде, чем загружать или устанавливать программное обеспечение (далее — ПО).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Все указания по использованию ПО, предоставляемые </w:t>
      </w:r>
      <w:r w:rsidR="00276F69" w:rsidRPr="00153F4F">
        <w:rPr>
          <w:rFonts w:asciiTheme="minorHAnsi" w:hAnsiTheme="minorHAnsi" w:cstheme="minorHAnsi"/>
          <w:color w:val="auto"/>
          <w:sz w:val="28"/>
          <w:szCs w:val="28"/>
        </w:rPr>
        <w:t>И</w:t>
      </w:r>
      <w:r w:rsidR="00153F4F">
        <w:rPr>
          <w:rFonts w:asciiTheme="minorHAnsi" w:hAnsiTheme="minorHAnsi" w:cstheme="minorHAnsi"/>
          <w:color w:val="auto"/>
          <w:sz w:val="28"/>
          <w:szCs w:val="28"/>
        </w:rPr>
        <w:t>П Макаревич В. В.</w:t>
      </w:r>
      <w:r w:rsidR="00153F4F" w:rsidRPr="00153F4F">
        <w:t xml:space="preserve"> </w:t>
      </w:r>
      <w:r w:rsidR="00153F4F" w:rsidRPr="00153F4F">
        <w:rPr>
          <w:rFonts w:asciiTheme="minorHAnsi" w:hAnsiTheme="minorHAnsi" w:cstheme="minorHAnsi"/>
          <w:color w:val="auto"/>
          <w:sz w:val="28"/>
          <w:szCs w:val="28"/>
        </w:rPr>
        <w:t>(упоминаемое как «Компания»),</w:t>
      </w:r>
      <w:r w:rsidRPr="00153F4F">
        <w:rPr>
          <w:rFonts w:asciiTheme="minorHAnsi" w:hAnsiTheme="minorHAnsi" w:cstheme="minorHAnsi"/>
          <w:color w:val="auto"/>
          <w:sz w:val="28"/>
          <w:szCs w:val="28"/>
        </w:rPr>
        <w:t xml:space="preserve"> подчиняются и будут подчиняться условиям, оговорённым в настоящем соглашении.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Открывая пакет, содержащий ПО и/или загружая данное ПО (как определено далее по тексту) и/или устанавливая данное ПО на ваш компьютер и/или используя данное ПО иным способом, вы принимаете настоящее соглашение и соглашаетесь с его условиями.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Если вы не согласны с данным соглашением, не открывайте этот пакет и/или не загружайте и/или не устанавливайте данное ПО и незамедлительно (не позднее 7 дней с даты получения этого пакета) верните этот продукт, удалите данное ПО и все его части в своем компьютере и не используйте его никоим образом. </w:t>
      </w:r>
    </w:p>
    <w:p w:rsidR="00276F69" w:rsidRPr="00153F4F" w:rsidRDefault="00276F69" w:rsidP="00153F4F">
      <w:pPr>
        <w:pStyle w:val="Default"/>
        <w:ind w:firstLine="709"/>
        <w:jc w:val="both"/>
        <w:rPr>
          <w:rFonts w:asciiTheme="minorHAnsi" w:hAnsiTheme="minorHAnsi" w:cstheme="minorHAnsi"/>
          <w:b/>
          <w:bCs/>
          <w:color w:val="auto"/>
          <w:sz w:val="28"/>
          <w:szCs w:val="28"/>
        </w:rPr>
      </w:pP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b/>
          <w:bCs/>
          <w:color w:val="auto"/>
          <w:sz w:val="28"/>
          <w:szCs w:val="28"/>
        </w:rPr>
        <w:t xml:space="preserve">Текст соглашения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Настоящее лицензионное соглашение (далее — «Соглашение») является договором, заключённым между вами (физическим или юридическим лицом) — конечным пользователем (далее — «Пользователь») и </w:t>
      </w:r>
      <w:r w:rsidR="00153F4F" w:rsidRPr="00153F4F">
        <w:rPr>
          <w:rFonts w:asciiTheme="minorHAnsi" w:hAnsiTheme="minorHAnsi" w:cstheme="minorHAnsi"/>
          <w:color w:val="auto"/>
          <w:sz w:val="28"/>
          <w:szCs w:val="28"/>
        </w:rPr>
        <w:t>Индивидуальным предпринимателем Макаревичем Вячеславом Валерьевичем</w:t>
      </w:r>
      <w:r w:rsidR="00153F4F">
        <w:rPr>
          <w:rFonts w:asciiTheme="minorHAnsi" w:hAnsiTheme="minorHAnsi" w:cstheme="minorHAnsi"/>
          <w:color w:val="auto"/>
          <w:sz w:val="28"/>
          <w:szCs w:val="28"/>
        </w:rPr>
        <w:t xml:space="preserve"> </w:t>
      </w:r>
      <w:r w:rsidRPr="00153F4F">
        <w:rPr>
          <w:rFonts w:asciiTheme="minorHAnsi" w:hAnsiTheme="minorHAnsi" w:cstheme="minorHAnsi"/>
          <w:color w:val="auto"/>
          <w:sz w:val="28"/>
          <w:szCs w:val="28"/>
        </w:rPr>
        <w:t xml:space="preserve">(далее — «Компания») относительно передачи неисключительного права на использование программного обеспечения, являющегося интеллектуальной собственностью Компании. </w:t>
      </w:r>
    </w:p>
    <w:p w:rsidR="00276F69" w:rsidRPr="00153F4F" w:rsidRDefault="00276F69" w:rsidP="00153F4F">
      <w:pPr>
        <w:pStyle w:val="Default"/>
        <w:ind w:firstLine="709"/>
        <w:jc w:val="both"/>
        <w:rPr>
          <w:rFonts w:asciiTheme="minorHAnsi" w:hAnsiTheme="minorHAnsi" w:cstheme="minorHAnsi"/>
          <w:color w:val="auto"/>
          <w:sz w:val="28"/>
          <w:szCs w:val="28"/>
        </w:rPr>
      </w:pP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b/>
          <w:bCs/>
          <w:color w:val="auto"/>
          <w:sz w:val="28"/>
          <w:szCs w:val="28"/>
        </w:rPr>
        <w:t xml:space="preserve">1. Права и Собственность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Данное соглашение не является соглашением о продаже. Это программное обеспечение, включая все переработки, исправления, модификации, дополнения, обновления и/или усовершенствования к нему (далее по всему тексту и любой его части определяемое как «Программное обеспечение» или ПО), и связанная с ним техническая / эксплуатационная документация предназначается не для продажи и является и остаётся исключительной собственностью Компании.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Все права на интеллектуальную собственность (включая, без ограничений, авторские права, коммерческую тайну, товарные знаки, и т.д.), подтверждённые или включённые в приложенные/ взаимосвязанные/ имеющие отношение к данному Соглашению, данные, содержащиеся в нём, а также все права на ПО и техническую / эксплуатационную документацию являются и будут являться собственностью исключительно Компании.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Данное соглашение не передает вам права на ПО, а лишь предоставляет ограниченное право использования, которое подлежит отмене согласно условиям настоящего Соглашения. Ничто в настоящем Соглашении не подтверждает отказ </w:t>
      </w:r>
      <w:r w:rsidRPr="00153F4F">
        <w:rPr>
          <w:rFonts w:asciiTheme="minorHAnsi" w:hAnsiTheme="minorHAnsi" w:cstheme="minorHAnsi"/>
          <w:color w:val="auto"/>
          <w:sz w:val="28"/>
          <w:szCs w:val="28"/>
        </w:rPr>
        <w:lastRenderedPageBreak/>
        <w:t xml:space="preserve">Компании от прав на интеллектуальную собственность по какому бы то ни было законодательству. </w:t>
      </w:r>
    </w:p>
    <w:p w:rsidR="00276F69" w:rsidRPr="00153F4F" w:rsidRDefault="00276F69" w:rsidP="00153F4F">
      <w:pPr>
        <w:pStyle w:val="Default"/>
        <w:ind w:firstLine="709"/>
        <w:jc w:val="both"/>
        <w:rPr>
          <w:rFonts w:asciiTheme="minorHAnsi" w:hAnsiTheme="minorHAnsi" w:cstheme="minorHAnsi"/>
          <w:color w:val="auto"/>
          <w:sz w:val="28"/>
          <w:szCs w:val="28"/>
        </w:rPr>
      </w:pP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b/>
          <w:bCs/>
          <w:color w:val="auto"/>
          <w:sz w:val="28"/>
          <w:szCs w:val="28"/>
        </w:rPr>
        <w:t xml:space="preserve">2. Лицензия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Компания настоящим предоставляет Вам, а Вы получаете индивидуальное, неисключительное и отзываемое ограниченное право использования данного ПО только в форме исполняемого кода, как описано в прилагаемой к ПО технической / эксплуатационной документации и только в соответствии с условиями настоящего Соглашения.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Вы можете установить ПО и использовать его на компьютерах, расположенных в пределах вашего предприятия или для личного пользования, как описано в соответствующей технической / эксплуатационной документации ПО.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Вы можете добавить/присоединить ПО к программам вашего компьютера с единственной целью, описанной в настоящем Соглашении.</w:t>
      </w:r>
    </w:p>
    <w:p w:rsidR="00276F69" w:rsidRPr="00153F4F" w:rsidRDefault="00276F69" w:rsidP="00153F4F">
      <w:pPr>
        <w:pStyle w:val="Default"/>
        <w:ind w:firstLine="709"/>
        <w:jc w:val="both"/>
        <w:rPr>
          <w:rFonts w:asciiTheme="minorHAnsi" w:hAnsiTheme="minorHAnsi" w:cstheme="minorHAnsi"/>
          <w:color w:val="auto"/>
          <w:sz w:val="28"/>
          <w:szCs w:val="28"/>
        </w:rPr>
      </w:pP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b/>
          <w:bCs/>
          <w:color w:val="auto"/>
          <w:sz w:val="28"/>
          <w:szCs w:val="28"/>
        </w:rPr>
        <w:t xml:space="preserve">3. Требования к использованию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ПО должно использоваться и обслуживаться строго в соответствии с описаниями и инструкциями Компании, приведёнными в настоящем и других документах Компании, в том числе в технической / эксплуатационной документации ПО.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Принимая условия настоящего Соглашения, Вы соглашаетесь: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 не использовать, не модифицировать, и не выдавать сублицензии на данное ПО и любое другое ПО Компании, за исключением явных разрешений в настоящем Соглашении;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 не продавать, не выдавать лицензий или сублицензий, не сдавать в аренду, не передавать, не переводить на другие языки, не закладывать, не разделять ваши права в рамках настоящего Соглашения с кем-либо или кому-либо ещё;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 не модифицировать, не демонтировать, не декомпилировать, не реконструировать, не видоизменять и не расширять данное ПО и не пытаться раскрыть (получить) исходные коды данного ПО;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 не помещать данное ПО на сервер с возможностью доступа к нему третьих лиц через открытую сеть;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 не использовать какие бы то ни было резервные или архивные копии данного ПО (или позволять кому-либо ещё использовать такие копии) с любой иной целью, кроме замены его оригинального экземпляра в случае его разрушения или наличия дефектов. </w:t>
      </w:r>
    </w:p>
    <w:p w:rsidR="00276F69" w:rsidRPr="00153F4F" w:rsidRDefault="00276F69" w:rsidP="00153F4F">
      <w:pPr>
        <w:pStyle w:val="Default"/>
        <w:ind w:firstLine="709"/>
        <w:jc w:val="both"/>
        <w:rPr>
          <w:rFonts w:asciiTheme="minorHAnsi" w:hAnsiTheme="minorHAnsi" w:cstheme="minorHAnsi"/>
          <w:color w:val="auto"/>
          <w:sz w:val="28"/>
          <w:szCs w:val="28"/>
        </w:rPr>
      </w:pP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b/>
          <w:bCs/>
          <w:color w:val="auto"/>
          <w:sz w:val="28"/>
          <w:szCs w:val="28"/>
        </w:rPr>
        <w:t xml:space="preserve">4. Обслуживание и поддержка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Компания не несёт обязательств по предоставлению поддержки, обслуживания, модификации или выходу новых релизов данного ПО. </w:t>
      </w:r>
    </w:p>
    <w:p w:rsidR="00276F69" w:rsidRPr="00153F4F" w:rsidRDefault="00276F69" w:rsidP="00153F4F">
      <w:pPr>
        <w:pStyle w:val="Default"/>
        <w:ind w:firstLine="709"/>
        <w:jc w:val="both"/>
        <w:rPr>
          <w:rFonts w:asciiTheme="minorHAnsi" w:hAnsiTheme="minorHAnsi" w:cstheme="minorHAnsi"/>
          <w:color w:val="auto"/>
          <w:sz w:val="28"/>
          <w:szCs w:val="28"/>
        </w:rPr>
      </w:pP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b/>
          <w:bCs/>
          <w:color w:val="auto"/>
          <w:sz w:val="28"/>
          <w:szCs w:val="28"/>
        </w:rPr>
        <w:lastRenderedPageBreak/>
        <w:t xml:space="preserve">5. Ограниченная гарантия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Компания гарантирует, что данное ПО с момента приобретения его вами в течение двенадцати (12) месяцев будет функционировать в полном соответствии с его технической / эксплуатационной документацией, при условии, что оно будет использоваться на компьютерном аппаратном обеспечении и с операционной системой, для которой оно было разработано. </w:t>
      </w:r>
    </w:p>
    <w:p w:rsidR="00276F69" w:rsidRPr="00153F4F" w:rsidRDefault="00276F69" w:rsidP="00153F4F">
      <w:pPr>
        <w:pStyle w:val="Default"/>
        <w:ind w:firstLine="709"/>
        <w:jc w:val="both"/>
        <w:rPr>
          <w:rFonts w:asciiTheme="minorHAnsi" w:hAnsiTheme="minorHAnsi" w:cstheme="minorHAnsi"/>
          <w:color w:val="auto"/>
          <w:sz w:val="28"/>
          <w:szCs w:val="28"/>
        </w:rPr>
      </w:pP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b/>
          <w:bCs/>
          <w:color w:val="auto"/>
          <w:sz w:val="28"/>
          <w:szCs w:val="28"/>
        </w:rPr>
        <w:t xml:space="preserve">6. Отказ от гарантии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Компания не гарантирует, что ПО будет соответствовать вашим требованиям, или что его работа будет бесперебойной или безошибочной. В объеме, предусмотренном законодательством РФ, компания открыто отказывается от всех гарантий, не оговорённых здесь, от всех иных подразумеваемых гарантий.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Ни один из дилеров, дистрибьюторов, продавцов, агентов или сотрудников Компании не уполномочен производить модификации, расширения или дополнения к данной гарантии.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Если вы произвели какие-либо модификации ПО или любой из его частей во время гарантийного периода, ПО подверглось повреждению, неосторожному или неправильному обращению, если вы нарушили любое из условий настоящего Соглашения, то гарантия, упомянутая выше в разделе 5, будет немедленно прекращена.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Гарантия недействительна, если ПО используется на или в сочетании с иным аппаратным и/или программным обеспечением, отличным от описанных в технической / эксплуатационной документации, или используется на компьютере с любым установленным нелицензионным программным обеспечением. </w:t>
      </w:r>
    </w:p>
    <w:p w:rsidR="00276F69" w:rsidRPr="00153F4F" w:rsidRDefault="00276F69" w:rsidP="00153F4F">
      <w:pPr>
        <w:pStyle w:val="Default"/>
        <w:ind w:firstLine="709"/>
        <w:jc w:val="both"/>
        <w:rPr>
          <w:rFonts w:asciiTheme="minorHAnsi" w:hAnsiTheme="minorHAnsi" w:cstheme="minorHAnsi"/>
          <w:color w:val="auto"/>
          <w:sz w:val="28"/>
          <w:szCs w:val="28"/>
        </w:rPr>
      </w:pP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b/>
          <w:bCs/>
          <w:color w:val="auto"/>
          <w:sz w:val="28"/>
          <w:szCs w:val="28"/>
        </w:rPr>
        <w:t xml:space="preserve">7. Ограничение возмещения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В случае нарушения гарантии, оговорённой выше, Компания может по собственному усмотрению: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 заменить ПО, если это не противоречит вышеупомянутому ограничению гарантии;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возместить стоимость, выплаченную вами за ПО.</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Гарантийные требования должны быть выставлены в письменном виде в течение гарантийного периода, но не позднее семи (7) дней с момента обнаружения дефекта, и содержать в себе подтверждения, удовлетворяющие Компанию. Всё ПО (все экземпляры, имеющиеся у вас) должно быть возвращено дистрибьютору, через которого была совершена покупка (если покупка состоялась не непосредственно в Компании), и отправлена возвращающей стороной с оплаченной стоимостью перевозки и, при необходимости, страховки. Экземпляры ПО должны быть отправлены с копией платёжных документов и накладных. </w:t>
      </w:r>
    </w:p>
    <w:p w:rsidR="00276F69" w:rsidRPr="00153F4F" w:rsidRDefault="00276F69" w:rsidP="00153F4F">
      <w:pPr>
        <w:pStyle w:val="Default"/>
        <w:ind w:firstLine="709"/>
        <w:jc w:val="both"/>
        <w:rPr>
          <w:rFonts w:asciiTheme="minorHAnsi" w:hAnsiTheme="minorHAnsi" w:cstheme="minorHAnsi"/>
          <w:color w:val="auto"/>
          <w:sz w:val="28"/>
          <w:szCs w:val="28"/>
        </w:rPr>
      </w:pP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b/>
          <w:bCs/>
          <w:color w:val="auto"/>
          <w:sz w:val="28"/>
          <w:szCs w:val="28"/>
        </w:rPr>
        <w:t xml:space="preserve">8. Исключение косвенных убытков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lastRenderedPageBreak/>
        <w:t xml:space="preserve">Стороны признают, что ПО не может быть полностью лишено ошибок. Компания не несёт ответственности (как в силу договора, гражданского правонарушения, включая халатность, так и в любой иной форме) перед вами или любой третьей стороной за любые потери или убытки (включая косвенные, фактические, побочные или потенциальные убытки), включая, без ограничений, любые потери или убытки прибыльности бизнеса, потерю доходности или репутации, утраченную или искаженную информацию или документацию вследствие какого-либо использования данного ПО и/или любой компоненты данного ПО, даже если компания письменно уведомлена о возможности подобных убытков. </w:t>
      </w:r>
    </w:p>
    <w:p w:rsidR="00276F69" w:rsidRPr="00153F4F" w:rsidRDefault="00276F69" w:rsidP="00153F4F">
      <w:pPr>
        <w:pStyle w:val="Default"/>
        <w:ind w:firstLine="709"/>
        <w:jc w:val="both"/>
        <w:rPr>
          <w:rFonts w:asciiTheme="minorHAnsi" w:hAnsiTheme="minorHAnsi" w:cstheme="minorHAnsi"/>
          <w:color w:val="auto"/>
          <w:sz w:val="28"/>
          <w:szCs w:val="28"/>
        </w:rPr>
      </w:pP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b/>
          <w:bCs/>
          <w:color w:val="auto"/>
          <w:sz w:val="28"/>
          <w:szCs w:val="28"/>
        </w:rPr>
        <w:t xml:space="preserve">9. Ограничение ответственности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В случае если, несмотря на условия настоящего соглашения, компания признана ответственной за убытки на основании каких-либо дефектов или несоответствия ПО вашим ожиданиям, полная ответственность за каждый экземпляр дефектного ПО не будет превышать сумму, выплаченную вами компании за эти дефектные Продукты. </w:t>
      </w:r>
    </w:p>
    <w:p w:rsidR="00276F69" w:rsidRPr="00153F4F" w:rsidRDefault="00276F69" w:rsidP="00153F4F">
      <w:pPr>
        <w:pStyle w:val="Default"/>
        <w:ind w:firstLine="709"/>
        <w:jc w:val="both"/>
        <w:rPr>
          <w:rFonts w:asciiTheme="minorHAnsi" w:hAnsiTheme="minorHAnsi" w:cstheme="minorHAnsi"/>
          <w:color w:val="auto"/>
          <w:sz w:val="28"/>
          <w:szCs w:val="28"/>
        </w:rPr>
      </w:pP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b/>
          <w:bCs/>
          <w:color w:val="auto"/>
          <w:sz w:val="28"/>
          <w:szCs w:val="28"/>
        </w:rPr>
        <w:t xml:space="preserve">10. Прекращение действия Соглашения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В случае невыполнения вами условий настоящего Соглашения действие вашей лицензии и настоящего Соглашения будет прекращено.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После прекращения действия настоящего Лицензионного Соглашения: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 лицензия, предоставленная вам настоящим Соглашением, прекращает своё действие, и вы после её прекращения не сможете продолжать дальнейшее использование данного ПО и других лицензионных Продуктов; </w:t>
      </w:r>
    </w:p>
    <w:p w:rsidR="00276F6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 вы незамедлительно вернёте в Компанию все экземпляры ПО и все копии такового и/или сотрёте/удалите любую информацию, содержащуюся в электронном виде. Разделы 1, 3, 6-11 будут продолжать действовать даже в случае прекращения действия настоящего Соглашения. </w:t>
      </w:r>
    </w:p>
    <w:p w:rsidR="00276F69" w:rsidRPr="00153F4F" w:rsidRDefault="00276F69" w:rsidP="00153F4F">
      <w:pPr>
        <w:pStyle w:val="Default"/>
        <w:ind w:firstLine="709"/>
        <w:jc w:val="both"/>
        <w:rPr>
          <w:rFonts w:asciiTheme="minorHAnsi" w:hAnsiTheme="minorHAnsi" w:cstheme="minorHAnsi"/>
          <w:color w:val="auto"/>
          <w:sz w:val="28"/>
          <w:szCs w:val="28"/>
        </w:rPr>
      </w:pP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b/>
          <w:bCs/>
          <w:color w:val="auto"/>
          <w:sz w:val="28"/>
          <w:szCs w:val="28"/>
        </w:rPr>
        <w:t xml:space="preserve">11. Применимое законодательство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Настоящее Соглашение должно быть истолковано и определено в соответствии с законодательством Российской Федерации, и только российский суд уполномочен осуществлять правосудие в любых конфликтах и спорах, вытекающих из данного Соглашения. Невозможность для любой из сторон воспользоваться любым из прав, предоставленных ей по данному Соглашению, или принять меры против другой стороны в случае любого нарушения своих обязательств по Соглашению не должно рассматриваться как отказ этой стороны от последующего понуждения к признанию своих прав или совершению последующих действий в случае дальнейших нарушений. </w:t>
      </w:r>
    </w:p>
    <w:p w:rsidR="00276F69" w:rsidRPr="00153F4F" w:rsidRDefault="00276F69" w:rsidP="00153F4F">
      <w:pPr>
        <w:pStyle w:val="Default"/>
        <w:ind w:firstLine="709"/>
        <w:jc w:val="both"/>
        <w:rPr>
          <w:rFonts w:asciiTheme="minorHAnsi" w:hAnsiTheme="minorHAnsi" w:cstheme="minorHAnsi"/>
          <w:color w:val="auto"/>
          <w:sz w:val="28"/>
          <w:szCs w:val="28"/>
        </w:rPr>
      </w:pP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b/>
          <w:bCs/>
          <w:color w:val="auto"/>
          <w:sz w:val="28"/>
          <w:szCs w:val="28"/>
        </w:rPr>
        <w:lastRenderedPageBreak/>
        <w:t xml:space="preserve">12. Государственное регулирование и экспортный контроль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Вы соглашаетесь с тем, что ПО не будет вами поставляться, передаваться или экспортироваться в какую-либо страну, а также использоваться каким-либо противоречащим закону образом. ПО является предметом дополнительного экспортного контроля, относящегося к вам или вашей юрисдикции. Вы гарантируете, что будете соблюдать накладываемые на экспорт и реэкспорт ПО ограничения.</w:t>
      </w:r>
    </w:p>
    <w:p w:rsidR="00276F69" w:rsidRPr="00153F4F" w:rsidRDefault="00276F69" w:rsidP="00153F4F">
      <w:pPr>
        <w:pStyle w:val="Default"/>
        <w:ind w:firstLine="709"/>
        <w:jc w:val="both"/>
        <w:rPr>
          <w:rFonts w:asciiTheme="minorHAnsi" w:hAnsiTheme="minorHAnsi" w:cstheme="minorHAnsi"/>
          <w:color w:val="auto"/>
          <w:sz w:val="28"/>
          <w:szCs w:val="28"/>
        </w:rPr>
      </w:pP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b/>
          <w:bCs/>
          <w:color w:val="auto"/>
          <w:sz w:val="28"/>
          <w:szCs w:val="28"/>
        </w:rPr>
        <w:t xml:space="preserve">13. Программное обеспечение третьих сторон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Если ПО содержит в себе любое программное обеспечение, предоставленное какой-либо третьей стороной, такое программное обеспечение третьей стороны предоставляется «как есть» без какой-либо гарантии, и разделы 2, 3, 6, 8, 9-12 настоящего Соглашения применяются ко всем таким поставщикам программного обеспечения и к поставляемому ими программному обеспечению, как если бы это были Компания и ПО соответственно. </w:t>
      </w:r>
    </w:p>
    <w:p w:rsidR="00276F69" w:rsidRPr="00153F4F" w:rsidRDefault="00276F69" w:rsidP="00153F4F">
      <w:pPr>
        <w:pStyle w:val="Default"/>
        <w:ind w:firstLine="709"/>
        <w:jc w:val="both"/>
        <w:rPr>
          <w:rFonts w:asciiTheme="minorHAnsi" w:hAnsiTheme="minorHAnsi" w:cstheme="minorHAnsi"/>
          <w:color w:val="auto"/>
          <w:sz w:val="28"/>
          <w:szCs w:val="28"/>
        </w:rPr>
      </w:pP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b/>
          <w:bCs/>
          <w:color w:val="auto"/>
          <w:sz w:val="28"/>
          <w:szCs w:val="28"/>
        </w:rPr>
        <w:t xml:space="preserve">14. Разное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Настоящее Соглашение представляет собой полное соглашение, относящееся к данной лицензии, и может быть изменено только посредством письменного соглашения, подписанного обеими сторонами. Если выполнение какого-либо условия настоящего Соглашения представляется невозможным, такое условие будет скорректировано только в пределах, обеспечивающих возможность выполнения данного условия.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Я ПРОЧИТАЛ И ПОНЯЛ НАСТОЯЩЕЕ ЛИЦЕНЗИОННОЕ СОГЛАШЕНИЕ И СОГЛАСЕН ВЫПОЛНЯТЬ ВСЕ ЕГО УСЛОВИЯ. </w:t>
      </w:r>
    </w:p>
    <w:p w:rsidR="00611289" w:rsidRPr="00153F4F" w:rsidRDefault="00611289" w:rsidP="00153F4F">
      <w:pPr>
        <w:pStyle w:val="Default"/>
        <w:ind w:firstLine="709"/>
        <w:jc w:val="both"/>
        <w:rPr>
          <w:rFonts w:asciiTheme="minorHAnsi" w:hAnsiTheme="minorHAnsi" w:cstheme="minorHAnsi"/>
          <w:color w:val="auto"/>
          <w:sz w:val="28"/>
          <w:szCs w:val="28"/>
        </w:rPr>
      </w:pPr>
      <w:r w:rsidRPr="00153F4F">
        <w:rPr>
          <w:rFonts w:asciiTheme="minorHAnsi" w:hAnsiTheme="minorHAnsi" w:cstheme="minorHAnsi"/>
          <w:color w:val="auto"/>
          <w:sz w:val="28"/>
          <w:szCs w:val="28"/>
        </w:rPr>
        <w:t xml:space="preserve">Я ПРИНИМАЮ ДАННОЕ ЛИЦЕНЗИОННОЕ СОГЛАШЕНИЕ ЦЕЛИКОМ. </w:t>
      </w:r>
    </w:p>
    <w:p w:rsidR="00D62C63" w:rsidRPr="00611289" w:rsidRDefault="00611289" w:rsidP="00153F4F">
      <w:pPr>
        <w:spacing w:after="0" w:line="240" w:lineRule="auto"/>
        <w:ind w:firstLine="709"/>
        <w:jc w:val="both"/>
        <w:rPr>
          <w:rFonts w:cstheme="minorHAnsi"/>
          <w:sz w:val="28"/>
          <w:szCs w:val="28"/>
        </w:rPr>
      </w:pPr>
      <w:r w:rsidRPr="00153F4F">
        <w:rPr>
          <w:rFonts w:cstheme="minorHAnsi"/>
          <w:sz w:val="28"/>
          <w:szCs w:val="28"/>
        </w:rPr>
        <w:t>ЕСЛИ Я НЕ ПРИНИМАЮ ЭТО ЛИЦЕНЗИОННОЕ СОГЛАШЕНИЕ ИЛИ ХОТЯ БЫ ОДИН ИЗ ЕГО ПУНКТОВ, ТО ДАННОЕ ЛИЦЕНЗИОННОЕ СОГЛАШЕНИЕ НЕ ВСТУПАЕТ В СИЛУ, И Я ОБЯЗУЮСЬ НЕ УСТАНАВЛИВАТЬ И НЕ ИСПОЛЬЗОВАТЬ ДАННОЕ ПРОГРАММНОЕ ОБЕСПЕЧЕНИЕ.</w:t>
      </w:r>
    </w:p>
    <w:sectPr w:rsidR="00D62C63" w:rsidRPr="00611289" w:rsidSect="0082321D">
      <w:headerReference w:type="default" r:id="rId7"/>
      <w:footerReference w:type="default" r:id="rId8"/>
      <w:footerReference w:type="first" r:id="rId9"/>
      <w:pgSz w:w="11906" w:h="16838"/>
      <w:pgMar w:top="567"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30" w:rsidRDefault="008A5230" w:rsidP="0082321D">
      <w:pPr>
        <w:spacing w:after="0" w:line="240" w:lineRule="auto"/>
      </w:pPr>
      <w:r>
        <w:separator/>
      </w:r>
    </w:p>
  </w:endnote>
  <w:endnote w:type="continuationSeparator" w:id="0">
    <w:p w:rsidR="008A5230" w:rsidRDefault="008A5230" w:rsidP="00823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215688"/>
      <w:docPartObj>
        <w:docPartGallery w:val="Page Numbers (Bottom of Page)"/>
        <w:docPartUnique/>
      </w:docPartObj>
    </w:sdtPr>
    <w:sdtContent>
      <w:sdt>
        <w:sdtPr>
          <w:id w:val="43076292"/>
          <w:docPartObj>
            <w:docPartGallery w:val="Page Numbers (Top of Page)"/>
            <w:docPartUnique/>
          </w:docPartObj>
        </w:sdtPr>
        <w:sdtContent>
          <w:p w:rsidR="0082321D" w:rsidRDefault="0082321D">
            <w:pPr>
              <w:pStyle w:val="a5"/>
              <w:jc w:val="right"/>
              <w:rPr>
                <w:lang w:val="en-US"/>
              </w:rPr>
            </w:pPr>
          </w:p>
          <w:p w:rsidR="0082321D" w:rsidRDefault="0082321D">
            <w:pPr>
              <w:pStyle w:val="a5"/>
              <w:jc w:val="right"/>
            </w:pPr>
            <w:r>
              <w:rPr>
                <w:rFonts w:cstheme="minorHAnsi"/>
              </w:rPr>
              <w:t>©</w:t>
            </w:r>
            <w:r>
              <w:t xml:space="preserve"> 2011, ИП Макаревич Вячеслав Валерьевич</w:t>
            </w:r>
            <w:r>
              <w:tab/>
            </w:r>
            <w:r>
              <w:tab/>
              <w:t xml:space="preserve">Страница </w:t>
            </w:r>
            <w:r>
              <w:rPr>
                <w:b/>
                <w:sz w:val="24"/>
                <w:szCs w:val="24"/>
              </w:rPr>
              <w:fldChar w:fldCharType="begin"/>
            </w:r>
            <w:r>
              <w:rPr>
                <w:b/>
              </w:rPr>
              <w:instrText>PAGE</w:instrText>
            </w:r>
            <w:r>
              <w:rPr>
                <w:b/>
                <w:sz w:val="24"/>
                <w:szCs w:val="24"/>
              </w:rPr>
              <w:fldChar w:fldCharType="separate"/>
            </w:r>
            <w:r>
              <w:rPr>
                <w:b/>
                <w:noProof/>
              </w:rPr>
              <w:t>5</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Pr>
                <w:b/>
                <w:noProof/>
              </w:rPr>
              <w:t>5</w:t>
            </w:r>
            <w:r>
              <w:rPr>
                <w:b/>
                <w:sz w:val="24"/>
                <w:szCs w:val="24"/>
              </w:rPr>
              <w:fldChar w:fldCharType="end"/>
            </w:r>
          </w:p>
        </w:sdtContent>
      </w:sdt>
    </w:sdtContent>
  </w:sdt>
  <w:p w:rsidR="0082321D" w:rsidRDefault="008232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215863"/>
      <w:docPartObj>
        <w:docPartGallery w:val="Page Numbers (Bottom of Page)"/>
        <w:docPartUnique/>
      </w:docPartObj>
    </w:sdtPr>
    <w:sdtContent>
      <w:sdt>
        <w:sdtPr>
          <w:id w:val="1264215864"/>
          <w:docPartObj>
            <w:docPartGallery w:val="Page Numbers (Top of Page)"/>
            <w:docPartUnique/>
          </w:docPartObj>
        </w:sdtPr>
        <w:sdtContent>
          <w:p w:rsidR="0082321D" w:rsidRDefault="0082321D" w:rsidP="0082321D">
            <w:pPr>
              <w:pStyle w:val="a5"/>
              <w:jc w:val="right"/>
            </w:pPr>
          </w:p>
          <w:p w:rsidR="0082321D" w:rsidRDefault="0082321D" w:rsidP="0082321D">
            <w:pPr>
              <w:pStyle w:val="a5"/>
              <w:jc w:val="right"/>
              <w:rPr>
                <w:b/>
                <w:sz w:val="24"/>
                <w:szCs w:val="24"/>
                <w:lang w:val="en-US"/>
              </w:rPr>
            </w:pPr>
            <w:r>
              <w:rPr>
                <w:rFonts w:cstheme="minorHAnsi"/>
              </w:rPr>
              <w:t>©</w:t>
            </w:r>
            <w:r>
              <w:t xml:space="preserve"> 2011, ИП Макаревич Вячеслав Валерьевич</w:t>
            </w:r>
            <w:r>
              <w:tab/>
            </w:r>
            <w:r>
              <w:tab/>
              <w:t xml:space="preserve">Страница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Pr>
                <w:b/>
                <w:noProof/>
              </w:rPr>
              <w:t>5</w:t>
            </w:r>
            <w:r>
              <w:rPr>
                <w:b/>
                <w:sz w:val="24"/>
                <w:szCs w:val="24"/>
              </w:rPr>
              <w:fldChar w:fldCharType="end"/>
            </w:r>
          </w:p>
          <w:p w:rsidR="0082321D" w:rsidRPr="0082321D" w:rsidRDefault="0082321D" w:rsidP="0082321D">
            <w:pPr>
              <w:pStyle w:val="a5"/>
              <w:jc w:val="right"/>
              <w:rPr>
                <w:b/>
                <w:sz w:val="24"/>
                <w:szCs w:val="24"/>
                <w:lang w:val="en-US"/>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30" w:rsidRDefault="008A5230" w:rsidP="0082321D">
      <w:pPr>
        <w:spacing w:after="0" w:line="240" w:lineRule="auto"/>
      </w:pPr>
      <w:r>
        <w:separator/>
      </w:r>
    </w:p>
  </w:footnote>
  <w:footnote w:type="continuationSeparator" w:id="0">
    <w:p w:rsidR="008A5230" w:rsidRDefault="008A5230" w:rsidP="008232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1D" w:rsidRPr="0082321D" w:rsidRDefault="0082321D" w:rsidP="0082321D">
    <w:pPr>
      <w:pStyle w:val="a3"/>
      <w:jc w:val="right"/>
    </w:pPr>
    <w:r w:rsidRPr="0082321D">
      <w:t xml:space="preserve">[ </w:t>
    </w:r>
    <w:r>
      <w:t>Лицензионное соглашение о программном обеспечении</w:t>
    </w:r>
    <w:r w:rsidRPr="0082321D">
      <w:t xml:space="preserve"> ]</w:t>
    </w:r>
  </w:p>
  <w:p w:rsidR="0082321D" w:rsidRDefault="0082321D" w:rsidP="0082321D">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86C0EA"/>
    <w:multiLevelType w:val="hybridMultilevel"/>
    <w:tmpl w:val="D972A8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E93004"/>
    <w:multiLevelType w:val="hybridMultilevel"/>
    <w:tmpl w:val="C019F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095631D"/>
    <w:multiLevelType w:val="hybridMultilevel"/>
    <w:tmpl w:val="F0C87D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11289"/>
    <w:rsid w:val="00046022"/>
    <w:rsid w:val="001322EC"/>
    <w:rsid w:val="00153F4F"/>
    <w:rsid w:val="00170A1C"/>
    <w:rsid w:val="0019090F"/>
    <w:rsid w:val="001911EE"/>
    <w:rsid w:val="00276F69"/>
    <w:rsid w:val="00611289"/>
    <w:rsid w:val="006D2C1C"/>
    <w:rsid w:val="00726E7D"/>
    <w:rsid w:val="00760826"/>
    <w:rsid w:val="007C3C6D"/>
    <w:rsid w:val="0080596A"/>
    <w:rsid w:val="0082321D"/>
    <w:rsid w:val="008A5230"/>
    <w:rsid w:val="008B5864"/>
    <w:rsid w:val="00923758"/>
    <w:rsid w:val="00C52CB4"/>
    <w:rsid w:val="00C870EB"/>
    <w:rsid w:val="00CF77FC"/>
    <w:rsid w:val="00D62C63"/>
    <w:rsid w:val="00E02759"/>
    <w:rsid w:val="00EA1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289"/>
    <w:pPr>
      <w:autoSpaceDE w:val="0"/>
      <w:autoSpaceDN w:val="0"/>
      <w:adjustRightInd w:val="0"/>
      <w:spacing w:after="0" w:line="240" w:lineRule="auto"/>
    </w:pPr>
    <w:rPr>
      <w:rFonts w:ascii="Verdana" w:hAnsi="Verdana" w:cs="Verdana"/>
      <w:color w:val="000000"/>
      <w:sz w:val="24"/>
      <w:szCs w:val="24"/>
    </w:rPr>
  </w:style>
  <w:style w:type="paragraph" w:styleId="a3">
    <w:name w:val="header"/>
    <w:basedOn w:val="a"/>
    <w:link w:val="a4"/>
    <w:uiPriority w:val="99"/>
    <w:semiHidden/>
    <w:unhideWhenUsed/>
    <w:rsid w:val="0082321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2321D"/>
  </w:style>
  <w:style w:type="paragraph" w:styleId="a5">
    <w:name w:val="footer"/>
    <w:basedOn w:val="a"/>
    <w:link w:val="a6"/>
    <w:uiPriority w:val="99"/>
    <w:unhideWhenUsed/>
    <w:rsid w:val="008232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32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dc:creator>
  <cp:lastModifiedBy>Makar</cp:lastModifiedBy>
  <cp:revision>2</cp:revision>
  <dcterms:created xsi:type="dcterms:W3CDTF">2017-08-01T05:34:00Z</dcterms:created>
  <dcterms:modified xsi:type="dcterms:W3CDTF">2017-08-01T06:04:00Z</dcterms:modified>
</cp:coreProperties>
</file>