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60" w:rsidRDefault="00405460" w:rsidP="00405460">
      <w:pPr>
        <w:pStyle w:val="a5"/>
        <w:spacing w:line="1" w:lineRule="exact"/>
        <w:rPr>
          <w:sz w:val="2"/>
          <w:szCs w:val="2"/>
        </w:rPr>
      </w:pPr>
    </w:p>
    <w:p w:rsidR="00405460" w:rsidRDefault="00405460" w:rsidP="00405460">
      <w:pPr>
        <w:pStyle w:val="a5"/>
        <w:spacing w:before="288" w:line="1" w:lineRule="exact"/>
        <w:rPr>
          <w:sz w:val="2"/>
          <w:szCs w:val="2"/>
        </w:rPr>
      </w:pPr>
    </w:p>
    <w:p w:rsidR="003B46C7" w:rsidRPr="00B95B90" w:rsidRDefault="003B46C7" w:rsidP="003B46C7">
      <w:pPr>
        <w:rPr>
          <w:rFonts w:ascii="Georgia" w:eastAsia="Adobe Gothic Std B" w:hAnsi="Georgia" w:cs="Andalus"/>
          <w:i/>
          <w:sz w:val="25"/>
          <w:szCs w:val="25"/>
        </w:rPr>
      </w:pPr>
      <w:r w:rsidRPr="00B95B90">
        <w:rPr>
          <w:rFonts w:ascii="Georgia" w:eastAsia="Adobe Gothic Std B" w:hAnsi="Georgia" w:cs="Andalus"/>
          <w:i/>
          <w:sz w:val="25"/>
          <w:szCs w:val="25"/>
        </w:rPr>
        <w:t xml:space="preserve">Многолетний опыт </w:t>
      </w:r>
    </w:p>
    <w:p w:rsidR="003B46C7" w:rsidRPr="00B95B90" w:rsidRDefault="003B46C7" w:rsidP="003B46C7">
      <w:pPr>
        <w:rPr>
          <w:rFonts w:ascii="Georgia" w:eastAsia="Adobe Gothic Std B" w:hAnsi="Georgia" w:cs="Andalus"/>
          <w:i/>
          <w:sz w:val="25"/>
          <w:szCs w:val="25"/>
        </w:rPr>
      </w:pPr>
      <w:r w:rsidRPr="00B95B90">
        <w:rPr>
          <w:rFonts w:ascii="Georgia" w:eastAsia="Adobe Gothic Std B" w:hAnsi="Georgia" w:cs="Andalus"/>
          <w:i/>
          <w:sz w:val="25"/>
          <w:szCs w:val="25"/>
        </w:rPr>
        <w:t xml:space="preserve">         </w:t>
      </w:r>
      <w:r>
        <w:rPr>
          <w:rFonts w:ascii="Georgia" w:eastAsia="Adobe Gothic Std B" w:hAnsi="Georgia" w:cs="Andalus"/>
          <w:i/>
          <w:sz w:val="25"/>
          <w:szCs w:val="25"/>
        </w:rPr>
        <w:t xml:space="preserve">              </w:t>
      </w:r>
      <w:r w:rsidRPr="00B95B90">
        <w:rPr>
          <w:rFonts w:ascii="Georgia" w:eastAsia="Adobe Gothic Std B" w:hAnsi="Georgia" w:cs="Andalus"/>
          <w:i/>
          <w:sz w:val="25"/>
          <w:szCs w:val="25"/>
        </w:rPr>
        <w:t>Развитая материально-техническая база</w:t>
      </w:r>
    </w:p>
    <w:p w:rsidR="003B46C7" w:rsidRDefault="003B46C7" w:rsidP="003B46C7">
      <w:pPr>
        <w:rPr>
          <w:rFonts w:ascii="Georgia" w:eastAsia="Adobe Gothic Std B" w:hAnsi="Georgia" w:cs="Andalus"/>
          <w:i/>
          <w:sz w:val="25"/>
          <w:szCs w:val="25"/>
        </w:rPr>
      </w:pPr>
      <w:r w:rsidRPr="00B95B90">
        <w:rPr>
          <w:rFonts w:ascii="Georgia" w:eastAsia="Adobe Gothic Std B" w:hAnsi="Georgia" w:cs="Andalus"/>
          <w:i/>
          <w:sz w:val="25"/>
          <w:szCs w:val="25"/>
        </w:rPr>
        <w:t xml:space="preserve">             </w:t>
      </w:r>
      <w:r>
        <w:rPr>
          <w:rFonts w:ascii="Georgia" w:eastAsia="Adobe Gothic Std B" w:hAnsi="Georgia" w:cs="Andalus"/>
          <w:i/>
          <w:sz w:val="25"/>
          <w:szCs w:val="25"/>
        </w:rPr>
        <w:t xml:space="preserve">                                                     </w:t>
      </w:r>
      <w:r w:rsidRPr="00B95B90">
        <w:rPr>
          <w:rFonts w:ascii="Georgia" w:eastAsia="Adobe Gothic Std B" w:hAnsi="Georgia" w:cs="Andalus"/>
          <w:i/>
          <w:sz w:val="25"/>
          <w:szCs w:val="25"/>
        </w:rPr>
        <w:t xml:space="preserve">Высокая репутация на строительном рынке </w:t>
      </w:r>
      <w:r>
        <w:rPr>
          <w:rFonts w:ascii="Georgia" w:eastAsia="Adobe Gothic Std B" w:hAnsi="Georgia" w:cs="Andalus"/>
          <w:i/>
          <w:sz w:val="25"/>
          <w:szCs w:val="25"/>
        </w:rPr>
        <w:t xml:space="preserve"> </w:t>
      </w:r>
    </w:p>
    <w:p w:rsidR="007C4470" w:rsidRDefault="007C4470" w:rsidP="00405460">
      <w:pPr>
        <w:pStyle w:val="a5"/>
        <w:spacing w:line="230" w:lineRule="exact"/>
        <w:ind w:left="33" w:right="4233"/>
        <w:rPr>
          <w:b/>
          <w:bCs/>
        </w:rPr>
      </w:pPr>
    </w:p>
    <w:p w:rsidR="0015614C" w:rsidRPr="00B95B90" w:rsidRDefault="0015614C" w:rsidP="0015614C">
      <w:pPr>
        <w:jc w:val="right"/>
        <w:rPr>
          <w:sz w:val="25"/>
          <w:szCs w:val="25"/>
        </w:rPr>
      </w:pPr>
    </w:p>
    <w:p w:rsidR="007C4470" w:rsidRPr="003412DF" w:rsidRDefault="007C4470" w:rsidP="007C4470">
      <w:pPr>
        <w:jc w:val="center"/>
        <w:rPr>
          <w:rFonts w:ascii="Georgia" w:eastAsia="Adobe Gothic Std B" w:hAnsi="Georgia" w:cs="Andalus"/>
          <w:b/>
          <w:color w:val="FF0000"/>
          <w:sz w:val="32"/>
          <w:szCs w:val="32"/>
        </w:rPr>
      </w:pPr>
      <w:r w:rsidRPr="003412DF">
        <w:rPr>
          <w:rFonts w:ascii="Georgia" w:eastAsia="Adobe Gothic Std B" w:hAnsi="Georgia" w:cs="Andalus"/>
          <w:b/>
          <w:color w:val="FF0000"/>
          <w:sz w:val="32"/>
          <w:szCs w:val="32"/>
        </w:rPr>
        <w:t>ООО "ГУ ПОДВОДРЕЧСТРОЙ"</w:t>
      </w:r>
    </w:p>
    <w:p w:rsidR="007C4470" w:rsidRPr="001E288D" w:rsidRDefault="007C4470" w:rsidP="007C4470">
      <w:pPr>
        <w:jc w:val="center"/>
        <w:rPr>
          <w:rFonts w:ascii="Georgia" w:eastAsia="Adobe Gothic Std B" w:hAnsi="Georgia" w:cs="Andalus"/>
          <w:b/>
          <w:color w:val="0000FF"/>
          <w:sz w:val="25"/>
          <w:szCs w:val="25"/>
        </w:rPr>
      </w:pPr>
      <w:r w:rsidRPr="001E288D">
        <w:rPr>
          <w:rFonts w:ascii="Georgia" w:eastAsia="Adobe Gothic Std B" w:hAnsi="Georgia" w:cs="Andalus"/>
          <w:b/>
          <w:color w:val="0000FF"/>
          <w:sz w:val="25"/>
          <w:szCs w:val="25"/>
        </w:rPr>
        <w:t>СПЕЦИАЛИЗИРОВАННАЯ ГИДРОТЕХНИЧЕСКАЯ ПРОЕКТНО</w:t>
      </w:r>
      <w:r w:rsidR="001E288D">
        <w:rPr>
          <w:rFonts w:ascii="Georgia" w:eastAsia="Adobe Gothic Std B" w:hAnsi="Georgia" w:cs="Andalus"/>
          <w:b/>
          <w:color w:val="0000FF"/>
          <w:sz w:val="25"/>
          <w:szCs w:val="25"/>
        </w:rPr>
        <w:t>-</w:t>
      </w:r>
      <w:r w:rsidRPr="001E288D">
        <w:rPr>
          <w:rFonts w:ascii="Georgia" w:eastAsia="Adobe Gothic Std B" w:hAnsi="Georgia" w:cs="Andalus"/>
          <w:b/>
          <w:color w:val="0000FF"/>
          <w:sz w:val="25"/>
          <w:szCs w:val="25"/>
        </w:rPr>
        <w:t>СТР</w:t>
      </w:r>
      <w:r w:rsidR="00C82305">
        <w:rPr>
          <w:rFonts w:ascii="Georgia" w:eastAsia="Adobe Gothic Std B" w:hAnsi="Georgia" w:cs="Andalus"/>
          <w:b/>
          <w:color w:val="0000FF"/>
          <w:sz w:val="25"/>
          <w:szCs w:val="25"/>
        </w:rPr>
        <w:t>О</w:t>
      </w:r>
      <w:r w:rsidRPr="001E288D">
        <w:rPr>
          <w:rFonts w:ascii="Georgia" w:eastAsia="Adobe Gothic Std B" w:hAnsi="Georgia" w:cs="Andalus"/>
          <w:b/>
          <w:color w:val="0000FF"/>
          <w:sz w:val="25"/>
          <w:szCs w:val="25"/>
        </w:rPr>
        <w:t>ИТЕЛЬНАЯ КОМПАНИЯ</w:t>
      </w:r>
    </w:p>
    <w:p w:rsidR="007C4470" w:rsidRPr="001E288D" w:rsidRDefault="007C4470" w:rsidP="007C4470">
      <w:pPr>
        <w:jc w:val="center"/>
        <w:rPr>
          <w:rFonts w:ascii="Georgia" w:eastAsia="Adobe Gothic Std B" w:hAnsi="Georgia" w:cs="Andalus"/>
          <w:b/>
          <w:i/>
          <w:sz w:val="22"/>
          <w:szCs w:val="22"/>
        </w:rPr>
      </w:pPr>
      <w:r w:rsidRPr="001E288D">
        <w:rPr>
          <w:rFonts w:ascii="Georgia" w:eastAsia="Adobe Gothic Std B" w:hAnsi="Georgia" w:cs="Andalus"/>
          <w:b/>
          <w:i/>
          <w:sz w:val="22"/>
          <w:szCs w:val="22"/>
        </w:rPr>
        <w:t>(ПРЕСС-РЕЛИЗ)</w:t>
      </w:r>
    </w:p>
    <w:p w:rsidR="007C4470" w:rsidRPr="001E288D" w:rsidRDefault="007C4470" w:rsidP="00280F11">
      <w:pPr>
        <w:rPr>
          <w:rFonts w:ascii="Georgia" w:eastAsia="Adobe Gothic Std B" w:hAnsi="Georgia" w:cs="Andalus"/>
          <w:b/>
          <w:i/>
          <w:sz w:val="25"/>
          <w:szCs w:val="25"/>
        </w:rPr>
      </w:pPr>
    </w:p>
    <w:p w:rsidR="002700F1" w:rsidRPr="00B95B90" w:rsidRDefault="003B46C7" w:rsidP="00280F11">
      <w:pPr>
        <w:rPr>
          <w:rFonts w:ascii="Georgia" w:eastAsia="Adobe Gothic Std B" w:hAnsi="Georgia" w:cs="Andalus"/>
          <w:b/>
          <w:i/>
          <w:sz w:val="25"/>
          <w:szCs w:val="25"/>
        </w:rPr>
      </w:pPr>
      <w:r>
        <w:rPr>
          <w:rFonts w:ascii="Georgia" w:eastAsia="Adobe Gothic Std B" w:hAnsi="Georgia" w:cs="Andalus"/>
          <w:b/>
          <w:i/>
          <w:color w:val="FF0000"/>
          <w:sz w:val="25"/>
          <w:szCs w:val="25"/>
        </w:rPr>
        <w:t>МИССИЯ</w:t>
      </w:r>
      <w:r w:rsidR="00280F11" w:rsidRPr="00B95B90">
        <w:rPr>
          <w:rFonts w:ascii="Georgia" w:eastAsia="Adobe Gothic Std B" w:hAnsi="Georgia" w:cs="Andalus"/>
          <w:b/>
          <w:i/>
          <w:sz w:val="25"/>
          <w:szCs w:val="25"/>
        </w:rPr>
        <w:t>: СТРОИТЬ ОДИН РАЗ И НА ВЕКА!</w:t>
      </w:r>
    </w:p>
    <w:p w:rsidR="00280F11" w:rsidRPr="00B95B90" w:rsidRDefault="00280F11" w:rsidP="00280F11">
      <w:pPr>
        <w:rPr>
          <w:rFonts w:ascii="Georgia" w:eastAsia="Adobe Gothic Std B" w:hAnsi="Georgia" w:cs="Andalus"/>
          <w:i/>
          <w:sz w:val="25"/>
          <w:szCs w:val="25"/>
        </w:rPr>
      </w:pPr>
    </w:p>
    <w:p w:rsidR="00431D2A" w:rsidRPr="00B95B90" w:rsidRDefault="00431D2A" w:rsidP="004967E3">
      <w:pPr>
        <w:jc w:val="center"/>
        <w:rPr>
          <w:sz w:val="25"/>
          <w:szCs w:val="25"/>
        </w:rPr>
      </w:pPr>
    </w:p>
    <w:p w:rsidR="009055EC" w:rsidRPr="006F0E30" w:rsidRDefault="009055EC" w:rsidP="006121CB">
      <w:pPr>
        <w:spacing w:after="60"/>
        <w:ind w:firstLine="839"/>
        <w:jc w:val="both"/>
        <w:rPr>
          <w:b/>
        </w:rPr>
      </w:pPr>
      <w:r w:rsidRPr="006F0E30">
        <w:t>ООО «ГУ Подводречстрой»</w:t>
      </w:r>
      <w:r w:rsidR="006121CB" w:rsidRPr="006F0E30">
        <w:t xml:space="preserve"> -</w:t>
      </w:r>
      <w:r w:rsidRPr="006F0E30">
        <w:t xml:space="preserve"> специализированн</w:t>
      </w:r>
      <w:r w:rsidR="006121CB" w:rsidRPr="006F0E30">
        <w:t>ая</w:t>
      </w:r>
      <w:r w:rsidRPr="006F0E30">
        <w:t xml:space="preserve"> организаци</w:t>
      </w:r>
      <w:r w:rsidR="006121CB" w:rsidRPr="006F0E30">
        <w:t>я</w:t>
      </w:r>
      <w:r w:rsidRPr="006F0E30">
        <w:t xml:space="preserve"> в области строительс</w:t>
      </w:r>
      <w:r w:rsidR="003B46C7" w:rsidRPr="006F0E30">
        <w:t>тва гидротехнических сооружений</w:t>
      </w:r>
      <w:r w:rsidRPr="006F0E30">
        <w:rPr>
          <w:b/>
        </w:rPr>
        <w:t xml:space="preserve">. </w:t>
      </w:r>
    </w:p>
    <w:p w:rsidR="00B95B90" w:rsidRPr="006F0E30" w:rsidRDefault="003B46C7" w:rsidP="00B95B90">
      <w:pPr>
        <w:ind w:firstLine="709"/>
        <w:jc w:val="both"/>
      </w:pPr>
      <w:r w:rsidRPr="006F0E30">
        <w:t xml:space="preserve">Компания </w:t>
      </w:r>
      <w:r w:rsidR="00B95B90" w:rsidRPr="006F0E30">
        <w:t>создан</w:t>
      </w:r>
      <w:r w:rsidRPr="006F0E30">
        <w:t>а</w:t>
      </w:r>
      <w:r w:rsidR="00B95B90" w:rsidRPr="006F0E30">
        <w:t xml:space="preserve"> специалистами- гидротехниками</w:t>
      </w:r>
      <w:r w:rsidRPr="006F0E30">
        <w:t xml:space="preserve">, </w:t>
      </w:r>
      <w:r w:rsidR="00B95B90" w:rsidRPr="006F0E30">
        <w:t>сотрудниками одной из ведущих в СССР специализированных гидротехнических организаций «Подводречстрой», осуществляет свою деятельность на строительном рынке России, начиная с 2005 года.</w:t>
      </w:r>
    </w:p>
    <w:p w:rsidR="00B95B90" w:rsidRPr="006F0E30" w:rsidRDefault="00B95B90" w:rsidP="00B95B90">
      <w:pPr>
        <w:ind w:firstLine="709"/>
        <w:jc w:val="both"/>
      </w:pPr>
      <w:r w:rsidRPr="006F0E30">
        <w:t>Основные направления деятельности - проектирование и строительство (в том числе капитальный ремонт и реконструкция) гидротехнических сооружений различного назначения:</w:t>
      </w:r>
      <w:r w:rsidR="007C4470" w:rsidRPr="006F0E30">
        <w:t xml:space="preserve"> </w:t>
      </w:r>
      <w:r w:rsidRPr="006F0E30">
        <w:t xml:space="preserve">плотин, водозаборов, причальных сооружений, набережных, </w:t>
      </w:r>
      <w:r w:rsidR="007C4470" w:rsidRPr="006F0E30">
        <w:t xml:space="preserve">рыбозащитных комплексов, </w:t>
      </w:r>
      <w:r w:rsidRPr="006F0E30">
        <w:t>а также различных промышленных и иных строительных объектов.</w:t>
      </w:r>
    </w:p>
    <w:p w:rsidR="00B95B90" w:rsidRDefault="00B95B90" w:rsidP="00B95B90">
      <w:pPr>
        <w:ind w:firstLine="709"/>
        <w:jc w:val="both"/>
      </w:pPr>
      <w:r w:rsidRPr="006F0E30">
        <w:t>Организация осуществляет</w:t>
      </w:r>
      <w:r w:rsidR="00C060AB" w:rsidRPr="006F0E30">
        <w:t xml:space="preserve"> </w:t>
      </w:r>
      <w:r w:rsidRPr="006F0E30">
        <w:t>дноуглубительные, дноочистительные</w:t>
      </w:r>
      <w:r w:rsidR="007C4470" w:rsidRPr="006F0E30">
        <w:t>,</w:t>
      </w:r>
      <w:r w:rsidRPr="006F0E30">
        <w:t xml:space="preserve"> берегоукрепительные, подводно-технические работы, включая прокладку под водой кабелей и дюкеров, </w:t>
      </w:r>
      <w:r w:rsidR="003C7291" w:rsidRPr="006F0E30">
        <w:t xml:space="preserve">строительство промышленных и гражданских сооружений, </w:t>
      </w:r>
      <w:r w:rsidRPr="006F0E30">
        <w:t>а также оказывает услуги по обследованию и паспортизации гидротехнических сооружений.</w:t>
      </w:r>
    </w:p>
    <w:p w:rsidR="0035788A" w:rsidRPr="006F0E30" w:rsidRDefault="0035788A" w:rsidP="00B95B90">
      <w:pPr>
        <w:ind w:firstLine="709"/>
        <w:jc w:val="both"/>
      </w:pPr>
      <w:r>
        <w:t>Численность основных сотрудников компании составляет 45 человек.</w:t>
      </w:r>
      <w:bookmarkStart w:id="0" w:name="_GoBack"/>
      <w:bookmarkEnd w:id="0"/>
    </w:p>
    <w:p w:rsidR="00FB5C55" w:rsidRPr="006F0E30" w:rsidRDefault="0082687E" w:rsidP="00FB5C55">
      <w:pPr>
        <w:ind w:firstLine="709"/>
        <w:jc w:val="both"/>
      </w:pPr>
      <w:r>
        <w:t>За период с 2015-2022</w:t>
      </w:r>
      <w:r w:rsidR="00FB5C55" w:rsidRPr="006F0E30">
        <w:t xml:space="preserve"> гг. в рамках заключенных договоров ООО «ГУ Подводречстрой» были реализованы следующие основные проекты:</w:t>
      </w:r>
    </w:p>
    <w:p w:rsidR="00FB5C55" w:rsidRPr="006F0E30" w:rsidRDefault="00FB5C55" w:rsidP="00FB5C55">
      <w:pPr>
        <w:ind w:firstLine="709"/>
        <w:jc w:val="both"/>
      </w:pPr>
      <w:r w:rsidRPr="006F0E30">
        <w:t>- Строительство пешеходной набережной по береговой полосе Москва-реки вдоль мкр.4, III очереди строительства Павшинской поймы в Красногорском районе Московской области на участке от т.46 до т.53";</w:t>
      </w:r>
    </w:p>
    <w:p w:rsidR="00FB5C55" w:rsidRPr="006F0E30" w:rsidRDefault="00FB5C55" w:rsidP="00FB5C55">
      <w:pPr>
        <w:ind w:firstLine="709"/>
        <w:jc w:val="both"/>
      </w:pPr>
      <w:r w:rsidRPr="006F0E30">
        <w:t>- Комплекс работ по созданию рыбозащитного комплекса на БНС №2 филиала "Конаковская ГРЭС" ПАО "Энел Россия" по адресу: Тверская область, г. Конаково.</w:t>
      </w:r>
    </w:p>
    <w:p w:rsidR="00FB5C55" w:rsidRPr="006F0E30" w:rsidRDefault="00FB5C55" w:rsidP="00FB5C55">
      <w:pPr>
        <w:ind w:firstLine="709"/>
        <w:jc w:val="both"/>
      </w:pPr>
      <w:r w:rsidRPr="006F0E30">
        <w:t xml:space="preserve">- работы по обустройству набережной Москвы-реки в мкр. Павшинская пойма (береговая линия). 1-ая очередь – демонтаж и берегоукрепление, длина береговой линии 334,7м  </w:t>
      </w:r>
    </w:p>
    <w:p w:rsidR="00FB5C55" w:rsidRPr="006F0E30" w:rsidRDefault="00FB5C55" w:rsidP="00FB5C55">
      <w:pPr>
        <w:ind w:firstLine="709"/>
        <w:jc w:val="both"/>
      </w:pPr>
      <w:r w:rsidRPr="006F0E30">
        <w:t xml:space="preserve">- Устройство причала и создание парковой зоны на территории "Зарядье", ул. Варварка, вл.6. </w:t>
      </w:r>
    </w:p>
    <w:p w:rsidR="00FB5C55" w:rsidRPr="006F0E30" w:rsidRDefault="00FB5C55" w:rsidP="00FB5C55">
      <w:pPr>
        <w:ind w:firstLine="709"/>
        <w:jc w:val="both"/>
      </w:pPr>
      <w:r w:rsidRPr="006F0E30">
        <w:t>- Выполнение работ по устройству набережной ЖК «Рублево» по адресу: МО, Красногорский р-он, п/о Красногорск-4, 65 км МКАД;</w:t>
      </w:r>
    </w:p>
    <w:p w:rsidR="00FB5C55" w:rsidRPr="006F0E30" w:rsidRDefault="00FB5C55" w:rsidP="00FB5C55">
      <w:pPr>
        <w:ind w:firstLine="709"/>
        <w:jc w:val="both"/>
      </w:pPr>
      <w:r w:rsidRPr="006F0E30">
        <w:t>- Текущий ремонт причально-направляющих пал шлюза Северка;</w:t>
      </w:r>
    </w:p>
    <w:p w:rsidR="00FB5C55" w:rsidRPr="006F0E30" w:rsidRDefault="00FB5C55" w:rsidP="00FB5C55">
      <w:pPr>
        <w:ind w:firstLine="709"/>
        <w:jc w:val="both"/>
      </w:pPr>
      <w:r w:rsidRPr="006F0E30">
        <w:t>- Аварийно-восстановительные работы на канализационных дюкерах подводящей системы к Центральной КНС по ликвидации чрезвычайной ситуации в акватории реки Москвы";</w:t>
      </w:r>
    </w:p>
    <w:p w:rsidR="00FB5C55" w:rsidRPr="006F0E30" w:rsidRDefault="00FB5C55" w:rsidP="00FB5C55">
      <w:pPr>
        <w:ind w:firstLine="709"/>
        <w:jc w:val="both"/>
      </w:pPr>
      <w:r w:rsidRPr="006F0E30">
        <w:t>- Работы по устройству котлованов в акватории реки Москвы и укреплению набережных в районе Краснохолмская наб. - Шлюзовая наб.;</w:t>
      </w:r>
    </w:p>
    <w:p w:rsidR="004B6913" w:rsidRDefault="00FB5C55" w:rsidP="00FB5C55">
      <w:pPr>
        <w:ind w:firstLine="709"/>
        <w:jc w:val="both"/>
      </w:pPr>
      <w:r w:rsidRPr="006F0E30">
        <w:t>- Работы по реконструкции набережной</w:t>
      </w:r>
      <w:r w:rsidR="004B6913" w:rsidRPr="004B6913">
        <w:t xml:space="preserve"> </w:t>
      </w:r>
      <w:r w:rsidR="004B6913" w:rsidRPr="006F0E30">
        <w:t>Марка Шагала</w:t>
      </w:r>
      <w:r w:rsidRPr="006F0E30">
        <w:t>, включая демонтаж гранитной об</w:t>
      </w:r>
      <w:r w:rsidR="004B6913">
        <w:t xml:space="preserve">лицовки набережной, </w:t>
      </w:r>
      <w:r w:rsidRPr="006F0E30">
        <w:t xml:space="preserve">строительство причального </w:t>
      </w:r>
      <w:proofErr w:type="gramStart"/>
      <w:r w:rsidRPr="006F0E30">
        <w:t>сооружения,  формирование</w:t>
      </w:r>
      <w:proofErr w:type="gramEnd"/>
      <w:r w:rsidR="004B6913">
        <w:t xml:space="preserve"> естественного берега </w:t>
      </w:r>
      <w:r w:rsidRPr="006F0E30">
        <w:t>,  строительство спусков</w:t>
      </w:r>
      <w:r w:rsidR="004B6913">
        <w:t xml:space="preserve"> к воде.</w:t>
      </w:r>
      <w:r w:rsidRPr="006F0E30">
        <w:t xml:space="preserve"> </w:t>
      </w:r>
    </w:p>
    <w:p w:rsidR="004B6913" w:rsidRDefault="008E7EB9" w:rsidP="00FB5C55">
      <w:pPr>
        <w:ind w:firstLine="709"/>
        <w:jc w:val="both"/>
      </w:pPr>
      <w:r>
        <w:t xml:space="preserve">- </w:t>
      </w:r>
      <w:r w:rsidRPr="008E7EB9">
        <w:t>Выполнение строительно-монтажных работ по возведению временного причального сооружения</w:t>
      </w:r>
      <w:r w:rsidR="004B6913">
        <w:t xml:space="preserve"> для крупногабаритных грузов при реконструкции Московского Нефтеперерабатывающего Завода</w:t>
      </w:r>
      <w:r w:rsidRPr="008E7EB9">
        <w:t xml:space="preserve"> на р. Москва с примыкающей временной дорогой и площадкой для сбора трала и временного хранения грузов АО "</w:t>
      </w:r>
      <w:proofErr w:type="spellStart"/>
      <w:r w:rsidRPr="008E7EB9">
        <w:t>Газпромнефть</w:t>
      </w:r>
      <w:proofErr w:type="spellEnd"/>
      <w:r w:rsidRPr="008E7EB9">
        <w:t>-МНПЗ"</w:t>
      </w:r>
      <w:r w:rsidR="004B6913">
        <w:t>.</w:t>
      </w:r>
      <w:r w:rsidRPr="008E7EB9">
        <w:t xml:space="preserve"> </w:t>
      </w:r>
    </w:p>
    <w:p w:rsidR="00B213D9" w:rsidRPr="006F0E30" w:rsidRDefault="00B213D9" w:rsidP="00FB5C55">
      <w:pPr>
        <w:ind w:firstLine="709"/>
        <w:jc w:val="both"/>
      </w:pPr>
      <w:r>
        <w:lastRenderedPageBreak/>
        <w:t xml:space="preserve">- Дноуглубление причалов и сход-причалов </w:t>
      </w:r>
      <w:r w:rsidRPr="00B213D9">
        <w:t>«Фрунзенская набережная», «Гостиница «Украина», «Международная выставка» для нужд ГБУ «Гормост»</w:t>
      </w:r>
      <w:r>
        <w:t>.</w:t>
      </w:r>
    </w:p>
    <w:p w:rsidR="00FB5C55" w:rsidRPr="006F0E30" w:rsidRDefault="00FB5C55" w:rsidP="00FB5C55">
      <w:pPr>
        <w:ind w:firstLine="709"/>
        <w:jc w:val="both"/>
      </w:pPr>
      <w:r w:rsidRPr="006F0E30">
        <w:t>Нашими партнерами являются: ОАО "Энел ОГК-5", ООО "Зеленый мир", ООО «Строительная компания «Сталь», ООО «МИП-Строй-№1», ФГБУ "Канал имени Москвы", Администрация городского округа Красногорск Московской области, АО "Мосводоканал", ООО "Организатор", АО "Моспроект-3"</w:t>
      </w:r>
      <w:r w:rsidR="008E7EB9">
        <w:t>, ООО «РТЛ»</w:t>
      </w:r>
      <w:r w:rsidR="00CE3172">
        <w:t>, ГБУ «</w:t>
      </w:r>
      <w:proofErr w:type="spellStart"/>
      <w:r w:rsidR="00CE3172">
        <w:t>Гормост</w:t>
      </w:r>
      <w:proofErr w:type="spellEnd"/>
      <w:r w:rsidR="00CE3172">
        <w:t>»</w:t>
      </w:r>
      <w:r w:rsidR="004B6913">
        <w:t xml:space="preserve"> и многие другие.</w:t>
      </w:r>
    </w:p>
    <w:p w:rsidR="009C3195" w:rsidRPr="006F0E30" w:rsidRDefault="009C3195" w:rsidP="009C3195">
      <w:pPr>
        <w:ind w:firstLine="709"/>
        <w:jc w:val="both"/>
      </w:pPr>
    </w:p>
    <w:p w:rsidR="00B95B90" w:rsidRPr="006F0E30" w:rsidRDefault="00B95B90" w:rsidP="00B95B90">
      <w:pPr>
        <w:ind w:firstLine="709"/>
        <w:jc w:val="both"/>
      </w:pPr>
      <w:r w:rsidRPr="006F0E30">
        <w:t xml:space="preserve">ООО «ГУ Подводречстрой» является членом СРО «Некоммерческое партнерство по содействию в строительстве «Профессионалы строительного комплекса», регистрационный номер 47-100208-77. </w:t>
      </w:r>
    </w:p>
    <w:p w:rsidR="009C3195" w:rsidRPr="006F0E30" w:rsidRDefault="00312C74" w:rsidP="00B95B90">
      <w:pPr>
        <w:ind w:firstLine="709"/>
        <w:jc w:val="both"/>
      </w:pPr>
      <w:r w:rsidRPr="006F0E30">
        <w:t xml:space="preserve">С июня 2017 года 2 (два) специалиста ООО «ГУ Подводречстрой» включены в </w:t>
      </w:r>
      <w:r w:rsidR="00416AC6" w:rsidRPr="006F0E30">
        <w:t>Национальный реестр специалистов в области строительства</w:t>
      </w:r>
      <w:r w:rsidR="00742494" w:rsidRPr="006F0E30">
        <w:t xml:space="preserve"> (НОСТРОЙ)</w:t>
      </w:r>
      <w:r w:rsidRPr="006F0E30">
        <w:t>.</w:t>
      </w:r>
    </w:p>
    <w:p w:rsidR="00416AC6" w:rsidRPr="006F0E30" w:rsidRDefault="00742494" w:rsidP="00B95B90">
      <w:pPr>
        <w:ind w:firstLine="709"/>
        <w:jc w:val="both"/>
      </w:pPr>
      <w:r w:rsidRPr="006F0E30">
        <w:t>С августа 2017 года 2 (два) специалиста ООО «ГУ Подводречстрой» включены в</w:t>
      </w:r>
      <w:r w:rsidR="00466E6B" w:rsidRPr="006F0E30">
        <w:t xml:space="preserve"> Национальный реестр специалистов в области проектирования (НОПРИЗ).</w:t>
      </w:r>
    </w:p>
    <w:p w:rsidR="00466E6B" w:rsidRPr="006F0E30" w:rsidRDefault="00466E6B" w:rsidP="00B95B90">
      <w:pPr>
        <w:ind w:firstLine="709"/>
        <w:jc w:val="both"/>
      </w:pPr>
    </w:p>
    <w:p w:rsidR="00B95B90" w:rsidRPr="006F0E30" w:rsidRDefault="00B95B90" w:rsidP="00B95B90">
      <w:pPr>
        <w:ind w:firstLine="709"/>
        <w:jc w:val="both"/>
      </w:pPr>
      <w:r w:rsidRPr="006F0E30">
        <w:t>Имеет следующие разрешающие свидетельства для осуществления деятельности:</w:t>
      </w:r>
    </w:p>
    <w:p w:rsidR="002C6EF3" w:rsidRPr="006F0E30" w:rsidRDefault="002C6EF3" w:rsidP="002C6EF3">
      <w:pPr>
        <w:ind w:firstLine="709"/>
        <w:jc w:val="both"/>
      </w:pPr>
      <w:r w:rsidRPr="006F0E30">
        <w:t xml:space="preserve">- Свидетельство о допуске к работам по подготовке проектной документации, которые оказывают влияние на безопасность объектов капитального строительства № 846 от 29 июля </w:t>
      </w:r>
      <w:smartTag w:uri="urn:schemas-microsoft-com:office:smarttags" w:element="metricconverter">
        <w:smartTagPr>
          <w:attr w:name="ProductID" w:val="2013 г"/>
        </w:smartTagPr>
        <w:r w:rsidRPr="006F0E30">
          <w:t>2013 г</w:t>
        </w:r>
      </w:smartTag>
      <w:r w:rsidRPr="006F0E30">
        <w:t>.</w:t>
      </w:r>
    </w:p>
    <w:p w:rsidR="009C3195" w:rsidRPr="006F0E30" w:rsidRDefault="009C3195" w:rsidP="009C3195">
      <w:pPr>
        <w:ind w:firstLine="709"/>
        <w:jc w:val="both"/>
      </w:pPr>
      <w:r w:rsidRPr="006F0E30">
        <w:t>- Свидетельство о допуске к определенному виду или видам работ, которые оказывают влияние на безопасность объектов капитального строительства № СРО-С- 115-197-7727555022-</w:t>
      </w:r>
      <w:r w:rsidR="0042518F" w:rsidRPr="006F0E30">
        <w:t>6</w:t>
      </w:r>
      <w:r w:rsidRPr="006F0E30">
        <w:t>-150</w:t>
      </w:r>
      <w:r w:rsidR="0042518F" w:rsidRPr="006F0E30">
        <w:t>811</w:t>
      </w:r>
      <w:r w:rsidRPr="006F0E30">
        <w:t xml:space="preserve"> от 1</w:t>
      </w:r>
      <w:r w:rsidR="0042518F" w:rsidRPr="006F0E30">
        <w:t>1 августа</w:t>
      </w:r>
      <w:r w:rsidRPr="006F0E30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6F0E30">
          <w:t>2015 г</w:t>
        </w:r>
      </w:smartTag>
      <w:r w:rsidRPr="006F0E30">
        <w:t>;</w:t>
      </w:r>
    </w:p>
    <w:p w:rsidR="00B95B90" w:rsidRPr="006F0E30" w:rsidRDefault="00B95B90" w:rsidP="00B95B90">
      <w:pPr>
        <w:ind w:firstLine="709"/>
        <w:jc w:val="both"/>
      </w:pPr>
      <w:r w:rsidRPr="006F0E30">
        <w:t>С 2013 года ООО «ГУ Подводречстрой</w:t>
      </w:r>
      <w:r w:rsidRPr="006F0E30">
        <w:rPr>
          <w:b/>
          <w:bCs/>
        </w:rPr>
        <w:t>»</w:t>
      </w:r>
      <w:r w:rsidRPr="006F0E30">
        <w:t xml:space="preserve"> входит в систему добровольной сертификации на соответствие требованиям ГОСТ ISO 9001-2011 (ISO 9001:2008) системы менеджмента качества:</w:t>
      </w:r>
    </w:p>
    <w:p w:rsidR="00B95B90" w:rsidRPr="006F0E30" w:rsidRDefault="00B95B90" w:rsidP="00B95B90">
      <w:pPr>
        <w:ind w:firstLine="709"/>
        <w:jc w:val="both"/>
      </w:pPr>
      <w:r w:rsidRPr="006F0E30">
        <w:t>- применительно к инженерным изысканиям для строительства, топографо-геодезическим и гидрографическим изыскательским работам, разработке, строительству, ремонту и обслуживанию гидротехнических сооружений, производству прочих строительных работ, требующих специальной квалификации (сертификат соответствия № СДС.АР.СМК.</w:t>
      </w:r>
      <w:r w:rsidR="007311D9" w:rsidRPr="006F0E30">
        <w:t>01105</w:t>
      </w:r>
      <w:r w:rsidRPr="006F0E30">
        <w:t>-1</w:t>
      </w:r>
      <w:r w:rsidR="007311D9" w:rsidRPr="006F0E30">
        <w:t>5</w:t>
      </w:r>
      <w:r w:rsidRPr="006F0E30">
        <w:t xml:space="preserve"> от </w:t>
      </w:r>
      <w:r w:rsidR="007311D9" w:rsidRPr="006F0E30">
        <w:t>16</w:t>
      </w:r>
      <w:r w:rsidRPr="006F0E30">
        <w:t>.</w:t>
      </w:r>
      <w:r w:rsidR="007311D9" w:rsidRPr="006F0E30">
        <w:t>1</w:t>
      </w:r>
      <w:r w:rsidRPr="006F0E30">
        <w:t>2.201</w:t>
      </w:r>
      <w:r w:rsidR="007311D9" w:rsidRPr="006F0E30">
        <w:t>5</w:t>
      </w:r>
      <w:r w:rsidRPr="006F0E30">
        <w:t>).</w:t>
      </w:r>
    </w:p>
    <w:p w:rsidR="00B95B90" w:rsidRPr="006F0E30" w:rsidRDefault="00B95B90" w:rsidP="00B95B90">
      <w:pPr>
        <w:ind w:firstLine="709"/>
        <w:jc w:val="both"/>
      </w:pPr>
      <w:r w:rsidRPr="006F0E30">
        <w:t>- при выполнении работ по подготовке проектной документации объектов капитального строительства (сертификат соответствия рег. № FORTIS.RU</w:t>
      </w:r>
      <w:r w:rsidR="007311D9" w:rsidRPr="006F0E30">
        <w:t xml:space="preserve">. </w:t>
      </w:r>
      <w:r w:rsidRPr="006F0E30">
        <w:t>0001.F0002599 от 29</w:t>
      </w:r>
      <w:r w:rsidR="007311D9" w:rsidRPr="006F0E30">
        <w:t xml:space="preserve"> июля </w:t>
      </w:r>
      <w:r w:rsidRPr="006F0E30">
        <w:t>2013</w:t>
      </w:r>
      <w:r w:rsidR="007311D9" w:rsidRPr="006F0E30">
        <w:t xml:space="preserve"> года</w:t>
      </w:r>
      <w:r w:rsidRPr="006F0E30">
        <w:t>).</w:t>
      </w:r>
    </w:p>
    <w:p w:rsidR="00B95B90" w:rsidRDefault="00B95B90" w:rsidP="00B95B90">
      <w:pPr>
        <w:spacing w:after="60"/>
        <w:ind w:firstLine="839"/>
        <w:jc w:val="both"/>
      </w:pPr>
    </w:p>
    <w:p w:rsidR="004B6913" w:rsidRDefault="004B6913" w:rsidP="00B95B90">
      <w:pPr>
        <w:spacing w:after="60"/>
        <w:ind w:firstLine="839"/>
        <w:jc w:val="both"/>
      </w:pPr>
      <w:r>
        <w:t xml:space="preserve">Для выполнения работ по строительству объектов ООО «ГУ Подводречстрой»  оснащено </w:t>
      </w:r>
      <w:r w:rsidR="00485196">
        <w:t xml:space="preserve"> собственным </w:t>
      </w:r>
      <w:r>
        <w:t>парком стро</w:t>
      </w:r>
      <w:r w:rsidR="00485196">
        <w:t>ительной техники и оборудования,</w:t>
      </w:r>
      <w:r>
        <w:t xml:space="preserve"> </w:t>
      </w:r>
      <w:r w:rsidR="00485196">
        <w:t>в</w:t>
      </w:r>
      <w:r>
        <w:t xml:space="preserve"> том числе:</w:t>
      </w:r>
    </w:p>
    <w:p w:rsidR="004B6913" w:rsidRDefault="00485196" w:rsidP="00B95B90">
      <w:pPr>
        <w:spacing w:after="60"/>
        <w:ind w:firstLine="839"/>
        <w:jc w:val="both"/>
      </w:pPr>
      <w:r>
        <w:t>п</w:t>
      </w:r>
      <w:r w:rsidR="004B6913">
        <w:t>лавучий кран КПЛ 5-30, экскаваторы, вибропогружатели</w:t>
      </w:r>
      <w:r>
        <w:t>, баржа- площадка, установки</w:t>
      </w:r>
      <w:r w:rsidR="004B6913">
        <w:t xml:space="preserve"> для погружения свай</w:t>
      </w:r>
      <w:r>
        <w:t xml:space="preserve"> различных типов, кран РДК-25, автомобильный манипулятор, бульдозеры.</w:t>
      </w:r>
      <w:r w:rsidR="004B6913">
        <w:t xml:space="preserve"> </w:t>
      </w:r>
    </w:p>
    <w:p w:rsidR="004B6913" w:rsidRPr="006F0E30" w:rsidRDefault="004B6913" w:rsidP="00B95B90">
      <w:pPr>
        <w:spacing w:after="60"/>
        <w:ind w:firstLine="839"/>
        <w:jc w:val="both"/>
      </w:pPr>
    </w:p>
    <w:p w:rsidR="00C831A7" w:rsidRPr="006F0E30" w:rsidRDefault="00C831A7" w:rsidP="00C831A7">
      <w:pPr>
        <w:ind w:firstLine="840"/>
        <w:jc w:val="both"/>
      </w:pPr>
      <w:r w:rsidRPr="006F0E30">
        <w:t>Многолетний опыт на рынке гидротехнического и промышленного гражданского строительства, грамотные</w:t>
      </w:r>
      <w:r w:rsidR="007C4470" w:rsidRPr="006F0E30">
        <w:t xml:space="preserve"> (квалифицированные)</w:t>
      </w:r>
      <w:r w:rsidRPr="006F0E30">
        <w:t xml:space="preserve"> специалисты и необходимая материально-техническая база организации позволяют выполн</w:t>
      </w:r>
      <w:r w:rsidR="007C4470" w:rsidRPr="006F0E30">
        <w:t>я</w:t>
      </w:r>
      <w:r w:rsidRPr="006F0E30">
        <w:t>ть работы любой сложности, в срок и с высоким качеством.</w:t>
      </w:r>
    </w:p>
    <w:p w:rsidR="003412DF" w:rsidRPr="006F0E30" w:rsidRDefault="003412DF" w:rsidP="00C831A7">
      <w:pPr>
        <w:ind w:firstLine="840"/>
        <w:jc w:val="both"/>
        <w:rPr>
          <w:color w:val="FF0000"/>
        </w:rPr>
      </w:pPr>
    </w:p>
    <w:p w:rsidR="00C831A7" w:rsidRPr="006F0E30" w:rsidRDefault="00C831A7" w:rsidP="00C831A7">
      <w:pPr>
        <w:pStyle w:val="2"/>
        <w:ind w:firstLine="840"/>
        <w:jc w:val="both"/>
        <w:rPr>
          <w:color w:val="FF0000"/>
          <w:sz w:val="24"/>
          <w:szCs w:val="24"/>
        </w:rPr>
      </w:pPr>
    </w:p>
    <w:p w:rsidR="00C831A7" w:rsidRPr="006F0E30" w:rsidRDefault="00C831A7" w:rsidP="00C831A7">
      <w:pPr>
        <w:pStyle w:val="2"/>
        <w:ind w:firstLine="840"/>
        <w:jc w:val="both"/>
        <w:rPr>
          <w:sz w:val="24"/>
          <w:szCs w:val="24"/>
        </w:rPr>
      </w:pPr>
      <w:r w:rsidRPr="006F0E30">
        <w:rPr>
          <w:sz w:val="24"/>
          <w:szCs w:val="24"/>
        </w:rPr>
        <w:t xml:space="preserve">Подробнее о нас можно узнать на сайте  </w:t>
      </w:r>
      <w:hyperlink r:id="rId7" w:history="1">
        <w:r w:rsidR="008E7EB9" w:rsidRPr="00B23FCC">
          <w:rPr>
            <w:rStyle w:val="a3"/>
            <w:sz w:val="24"/>
            <w:szCs w:val="24"/>
            <w:lang w:val="en-US"/>
          </w:rPr>
          <w:t>http</w:t>
        </w:r>
        <w:r w:rsidR="008E7EB9" w:rsidRPr="00B23FCC">
          <w:rPr>
            <w:rStyle w:val="a3"/>
            <w:sz w:val="24"/>
            <w:szCs w:val="24"/>
          </w:rPr>
          <w:t>://</w:t>
        </w:r>
        <w:proofErr w:type="spellStart"/>
        <w:r w:rsidR="008E7EB9" w:rsidRPr="00B23FCC">
          <w:rPr>
            <w:rStyle w:val="a3"/>
            <w:sz w:val="24"/>
            <w:szCs w:val="24"/>
            <w:lang w:val="en-US"/>
          </w:rPr>
          <w:t>podvodrechstroy</w:t>
        </w:r>
        <w:proofErr w:type="spellEnd"/>
        <w:r w:rsidR="008E7EB9" w:rsidRPr="00B23FCC">
          <w:rPr>
            <w:rStyle w:val="a3"/>
            <w:sz w:val="24"/>
            <w:szCs w:val="24"/>
          </w:rPr>
          <w:t>.</w:t>
        </w:r>
        <w:r w:rsidR="008E7EB9" w:rsidRPr="00B23FCC">
          <w:rPr>
            <w:rStyle w:val="a3"/>
            <w:sz w:val="24"/>
            <w:szCs w:val="24"/>
            <w:lang w:val="en-US"/>
          </w:rPr>
          <w:t>ru</w:t>
        </w:r>
        <w:r w:rsidR="008E7EB9" w:rsidRPr="00B23FCC">
          <w:rPr>
            <w:rStyle w:val="a3"/>
            <w:sz w:val="24"/>
            <w:szCs w:val="24"/>
          </w:rPr>
          <w:t>/</w:t>
        </w:r>
      </w:hyperlink>
      <w:r w:rsidRPr="006F0E30">
        <w:rPr>
          <w:sz w:val="24"/>
          <w:szCs w:val="24"/>
        </w:rPr>
        <w:t>.</w:t>
      </w:r>
    </w:p>
    <w:p w:rsidR="00C831A7" w:rsidRPr="006F0E30" w:rsidRDefault="00C831A7" w:rsidP="00C831A7">
      <w:pPr>
        <w:pStyle w:val="2"/>
        <w:ind w:firstLine="840"/>
        <w:jc w:val="both"/>
        <w:rPr>
          <w:sz w:val="24"/>
          <w:szCs w:val="24"/>
        </w:rPr>
      </w:pPr>
    </w:p>
    <w:p w:rsidR="00C831A7" w:rsidRPr="006F0E30" w:rsidRDefault="007C4470" w:rsidP="00C831A7">
      <w:pPr>
        <w:ind w:firstLine="708"/>
      </w:pPr>
      <w:r w:rsidRPr="006F0E30">
        <w:rPr>
          <w:color w:val="FF0000"/>
        </w:rPr>
        <w:t xml:space="preserve">  </w:t>
      </w:r>
    </w:p>
    <w:sectPr w:rsidR="00C831A7" w:rsidRPr="006F0E30" w:rsidSect="00BF7249">
      <w:headerReference w:type="default" r:id="rId8"/>
      <w:pgSz w:w="11907" w:h="16840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65" w:rsidRDefault="00B00365">
      <w:r>
        <w:separator/>
      </w:r>
    </w:p>
  </w:endnote>
  <w:endnote w:type="continuationSeparator" w:id="0">
    <w:p w:rsidR="00B00365" w:rsidRDefault="00B0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65" w:rsidRDefault="00B00365">
      <w:r>
        <w:separator/>
      </w:r>
    </w:p>
  </w:footnote>
  <w:footnote w:type="continuationSeparator" w:id="0">
    <w:p w:rsidR="00B00365" w:rsidRDefault="00B0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BA" w:rsidRDefault="004574BA" w:rsidP="002700F1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5788A">
      <w:rPr>
        <w:rStyle w:val="a8"/>
        <w:noProof/>
      </w:rPr>
      <w:t>2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F8A3"/>
      </v:shape>
    </w:pict>
  </w:numPicBullet>
  <w:abstractNum w:abstractNumId="0" w15:restartNumberingAfterBreak="0">
    <w:nsid w:val="2F2F4AE8"/>
    <w:multiLevelType w:val="multilevel"/>
    <w:tmpl w:val="91A87728"/>
    <w:lvl w:ilvl="0">
      <w:numFmt w:val="bullet"/>
      <w:lvlText w:val=""/>
      <w:legacy w:legacy="1" w:legacySpace="0" w:legacyIndent="0"/>
      <w:lvlJc w:val="left"/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A464A"/>
    <w:multiLevelType w:val="hybridMultilevel"/>
    <w:tmpl w:val="88C6B4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57A58"/>
    <w:multiLevelType w:val="hybridMultilevel"/>
    <w:tmpl w:val="91A87728"/>
    <w:lvl w:ilvl="0" w:tplc="9D1E19B6">
      <w:numFmt w:val="bullet"/>
      <w:lvlText w:val=""/>
      <w:legacy w:legacy="1" w:legacySpace="0" w:legacyIndent="0"/>
      <w:lvlJc w:val="left"/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76D53"/>
    <w:multiLevelType w:val="hybridMultilevel"/>
    <w:tmpl w:val="6D0241E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E5FCB"/>
    <w:multiLevelType w:val="hybridMultilevel"/>
    <w:tmpl w:val="581ED4E2"/>
    <w:lvl w:ilvl="0" w:tplc="9D1E19B6">
      <w:numFmt w:val="bullet"/>
      <w:lvlText w:val=""/>
      <w:legacy w:legacy="1" w:legacySpace="0" w:legacyIndent="0"/>
      <w:lvlJc w:val="left"/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3750E"/>
    <w:multiLevelType w:val="hybridMultilevel"/>
    <w:tmpl w:val="D9983452"/>
    <w:lvl w:ilvl="0" w:tplc="9D1E19B6">
      <w:numFmt w:val="bullet"/>
      <w:lvlText w:val=""/>
      <w:legacy w:legacy="1" w:legacySpace="0" w:legacyIndent="0"/>
      <w:lvlJc w:val="left"/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30"/>
    <w:rsid w:val="00032439"/>
    <w:rsid w:val="00032EDB"/>
    <w:rsid w:val="00042E2A"/>
    <w:rsid w:val="000503FA"/>
    <w:rsid w:val="0005331D"/>
    <w:rsid w:val="00065980"/>
    <w:rsid w:val="00072B45"/>
    <w:rsid w:val="0008456E"/>
    <w:rsid w:val="000953BD"/>
    <w:rsid w:val="000966B0"/>
    <w:rsid w:val="000A6EED"/>
    <w:rsid w:val="000C46C7"/>
    <w:rsid w:val="000C6EB8"/>
    <w:rsid w:val="000E7D65"/>
    <w:rsid w:val="00130885"/>
    <w:rsid w:val="0015614C"/>
    <w:rsid w:val="00164E48"/>
    <w:rsid w:val="00173C4D"/>
    <w:rsid w:val="0017559E"/>
    <w:rsid w:val="00180DAD"/>
    <w:rsid w:val="001957D5"/>
    <w:rsid w:val="001D18CF"/>
    <w:rsid w:val="001E288D"/>
    <w:rsid w:val="001F62B3"/>
    <w:rsid w:val="00207941"/>
    <w:rsid w:val="00215BB0"/>
    <w:rsid w:val="002232B1"/>
    <w:rsid w:val="002700F1"/>
    <w:rsid w:val="00280F11"/>
    <w:rsid w:val="00282BEF"/>
    <w:rsid w:val="00295881"/>
    <w:rsid w:val="002A3558"/>
    <w:rsid w:val="002B6861"/>
    <w:rsid w:val="002C6EF3"/>
    <w:rsid w:val="002D5505"/>
    <w:rsid w:val="002D55F6"/>
    <w:rsid w:val="002D65A5"/>
    <w:rsid w:val="002E3230"/>
    <w:rsid w:val="002F3A92"/>
    <w:rsid w:val="002F7E97"/>
    <w:rsid w:val="00307406"/>
    <w:rsid w:val="00312C74"/>
    <w:rsid w:val="003159B5"/>
    <w:rsid w:val="00335104"/>
    <w:rsid w:val="003412DF"/>
    <w:rsid w:val="0035788A"/>
    <w:rsid w:val="00360E7B"/>
    <w:rsid w:val="00370EB0"/>
    <w:rsid w:val="00370EBC"/>
    <w:rsid w:val="003900A8"/>
    <w:rsid w:val="003B3152"/>
    <w:rsid w:val="003B46C7"/>
    <w:rsid w:val="003C7291"/>
    <w:rsid w:val="003D02FE"/>
    <w:rsid w:val="003E2875"/>
    <w:rsid w:val="003F29E6"/>
    <w:rsid w:val="00405460"/>
    <w:rsid w:val="00405465"/>
    <w:rsid w:val="00416AC6"/>
    <w:rsid w:val="0042518F"/>
    <w:rsid w:val="00431D2A"/>
    <w:rsid w:val="00453F35"/>
    <w:rsid w:val="00456033"/>
    <w:rsid w:val="004574BA"/>
    <w:rsid w:val="00461A5A"/>
    <w:rsid w:val="004620DF"/>
    <w:rsid w:val="00463DE0"/>
    <w:rsid w:val="0046598A"/>
    <w:rsid w:val="00466E6B"/>
    <w:rsid w:val="00485196"/>
    <w:rsid w:val="004967E3"/>
    <w:rsid w:val="004A36EB"/>
    <w:rsid w:val="004A71EF"/>
    <w:rsid w:val="004B6913"/>
    <w:rsid w:val="004C1659"/>
    <w:rsid w:val="004C18D3"/>
    <w:rsid w:val="004C3776"/>
    <w:rsid w:val="004F7467"/>
    <w:rsid w:val="0052232A"/>
    <w:rsid w:val="00527E57"/>
    <w:rsid w:val="0053034C"/>
    <w:rsid w:val="00531AD2"/>
    <w:rsid w:val="00557815"/>
    <w:rsid w:val="00557D63"/>
    <w:rsid w:val="00575BFE"/>
    <w:rsid w:val="00591F77"/>
    <w:rsid w:val="005A10C4"/>
    <w:rsid w:val="005A4047"/>
    <w:rsid w:val="005A7C85"/>
    <w:rsid w:val="005B33F0"/>
    <w:rsid w:val="005D72D9"/>
    <w:rsid w:val="005E3AD0"/>
    <w:rsid w:val="005E6A3E"/>
    <w:rsid w:val="006121CB"/>
    <w:rsid w:val="00623A86"/>
    <w:rsid w:val="00630B63"/>
    <w:rsid w:val="006440E1"/>
    <w:rsid w:val="0065020F"/>
    <w:rsid w:val="006670C1"/>
    <w:rsid w:val="0068168E"/>
    <w:rsid w:val="00692886"/>
    <w:rsid w:val="00696532"/>
    <w:rsid w:val="006A12D4"/>
    <w:rsid w:val="006C4BD5"/>
    <w:rsid w:val="006D16DB"/>
    <w:rsid w:val="006E143D"/>
    <w:rsid w:val="006E2475"/>
    <w:rsid w:val="006F0E30"/>
    <w:rsid w:val="006F511F"/>
    <w:rsid w:val="00701458"/>
    <w:rsid w:val="007311D9"/>
    <w:rsid w:val="00742494"/>
    <w:rsid w:val="007527F6"/>
    <w:rsid w:val="00762355"/>
    <w:rsid w:val="007B307D"/>
    <w:rsid w:val="007C4470"/>
    <w:rsid w:val="007C70D2"/>
    <w:rsid w:val="007D3587"/>
    <w:rsid w:val="0082453C"/>
    <w:rsid w:val="0082687E"/>
    <w:rsid w:val="0083032F"/>
    <w:rsid w:val="00831982"/>
    <w:rsid w:val="00836CE8"/>
    <w:rsid w:val="0085111C"/>
    <w:rsid w:val="00882CD0"/>
    <w:rsid w:val="00891E8F"/>
    <w:rsid w:val="008921FA"/>
    <w:rsid w:val="008A18C7"/>
    <w:rsid w:val="008B168D"/>
    <w:rsid w:val="008B69D4"/>
    <w:rsid w:val="008D0B37"/>
    <w:rsid w:val="008E7EB9"/>
    <w:rsid w:val="008F42F8"/>
    <w:rsid w:val="009055EC"/>
    <w:rsid w:val="00915F56"/>
    <w:rsid w:val="00945922"/>
    <w:rsid w:val="009476D4"/>
    <w:rsid w:val="009526CA"/>
    <w:rsid w:val="00957FCC"/>
    <w:rsid w:val="0098277C"/>
    <w:rsid w:val="009865CB"/>
    <w:rsid w:val="00987254"/>
    <w:rsid w:val="009B5007"/>
    <w:rsid w:val="009C05BC"/>
    <w:rsid w:val="009C3195"/>
    <w:rsid w:val="009D318D"/>
    <w:rsid w:val="00A0584D"/>
    <w:rsid w:val="00A12926"/>
    <w:rsid w:val="00A62D07"/>
    <w:rsid w:val="00A66A31"/>
    <w:rsid w:val="00A926FC"/>
    <w:rsid w:val="00AB3E4C"/>
    <w:rsid w:val="00AB48D2"/>
    <w:rsid w:val="00AB4C23"/>
    <w:rsid w:val="00AB7F6E"/>
    <w:rsid w:val="00AC5044"/>
    <w:rsid w:val="00AC519A"/>
    <w:rsid w:val="00AD1AA2"/>
    <w:rsid w:val="00AD1C31"/>
    <w:rsid w:val="00AD4456"/>
    <w:rsid w:val="00AE1A4D"/>
    <w:rsid w:val="00AF0862"/>
    <w:rsid w:val="00B00365"/>
    <w:rsid w:val="00B20612"/>
    <w:rsid w:val="00B213D9"/>
    <w:rsid w:val="00B3692C"/>
    <w:rsid w:val="00B37597"/>
    <w:rsid w:val="00B640E9"/>
    <w:rsid w:val="00B841F6"/>
    <w:rsid w:val="00B86F64"/>
    <w:rsid w:val="00B95B90"/>
    <w:rsid w:val="00BA3AE2"/>
    <w:rsid w:val="00BB0155"/>
    <w:rsid w:val="00BD453C"/>
    <w:rsid w:val="00BD5207"/>
    <w:rsid w:val="00BE2964"/>
    <w:rsid w:val="00BF7249"/>
    <w:rsid w:val="00C060AB"/>
    <w:rsid w:val="00C15422"/>
    <w:rsid w:val="00C53F23"/>
    <w:rsid w:val="00C82305"/>
    <w:rsid w:val="00C831A7"/>
    <w:rsid w:val="00C86238"/>
    <w:rsid w:val="00CD79E9"/>
    <w:rsid w:val="00CE3172"/>
    <w:rsid w:val="00D0154A"/>
    <w:rsid w:val="00D01D97"/>
    <w:rsid w:val="00D2136C"/>
    <w:rsid w:val="00D243AF"/>
    <w:rsid w:val="00D2502C"/>
    <w:rsid w:val="00D70B99"/>
    <w:rsid w:val="00D77AFD"/>
    <w:rsid w:val="00DC3DE5"/>
    <w:rsid w:val="00DD4A1A"/>
    <w:rsid w:val="00E11770"/>
    <w:rsid w:val="00E1798D"/>
    <w:rsid w:val="00E22878"/>
    <w:rsid w:val="00E269FB"/>
    <w:rsid w:val="00E97EDA"/>
    <w:rsid w:val="00EB26DC"/>
    <w:rsid w:val="00EC784B"/>
    <w:rsid w:val="00ED543E"/>
    <w:rsid w:val="00EF58E6"/>
    <w:rsid w:val="00EF64FD"/>
    <w:rsid w:val="00F007BB"/>
    <w:rsid w:val="00F0424D"/>
    <w:rsid w:val="00F050DF"/>
    <w:rsid w:val="00F112AD"/>
    <w:rsid w:val="00F32D71"/>
    <w:rsid w:val="00F44CFA"/>
    <w:rsid w:val="00F55596"/>
    <w:rsid w:val="00F63093"/>
    <w:rsid w:val="00F83199"/>
    <w:rsid w:val="00FA1352"/>
    <w:rsid w:val="00FA6767"/>
    <w:rsid w:val="00FB5C55"/>
    <w:rsid w:val="00FD173F"/>
    <w:rsid w:val="00FD5CA7"/>
    <w:rsid w:val="00FD6E7E"/>
    <w:rsid w:val="00FE7878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EF0EC4"/>
  <w15:docId w15:val="{1AF5C80C-1199-419C-8701-53BAADA7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30"/>
    <w:rPr>
      <w:sz w:val="24"/>
      <w:szCs w:val="24"/>
    </w:rPr>
  </w:style>
  <w:style w:type="paragraph" w:styleId="1">
    <w:name w:val="heading 1"/>
    <w:basedOn w:val="a"/>
    <w:next w:val="a"/>
    <w:qFormat/>
    <w:rsid w:val="002E323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238"/>
    <w:rPr>
      <w:color w:val="0000FF"/>
      <w:u w:val="single"/>
    </w:rPr>
  </w:style>
  <w:style w:type="table" w:styleId="a4">
    <w:name w:val="Table Grid"/>
    <w:basedOn w:val="a1"/>
    <w:rsid w:val="0015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4054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rsid w:val="00072B4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072B4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72B45"/>
  </w:style>
  <w:style w:type="paragraph" w:styleId="a9">
    <w:name w:val="Balloon Text"/>
    <w:basedOn w:val="a"/>
    <w:semiHidden/>
    <w:rsid w:val="00BF724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C3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Обычный2"/>
    <w:rsid w:val="004C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dvodrechstro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Cyber World</Company>
  <LinksUpToDate>false</LinksUpToDate>
  <CharactersWithSpaces>5809</CharactersWithSpaces>
  <SharedDoc>false</SharedDoc>
  <HLinks>
    <vt:vector size="6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http://podvodrechstroy.ru/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</dc:creator>
  <cp:lastModifiedBy>Пользователь Windows</cp:lastModifiedBy>
  <cp:revision>3</cp:revision>
  <cp:lastPrinted>2021-07-27T07:59:00Z</cp:lastPrinted>
  <dcterms:created xsi:type="dcterms:W3CDTF">2022-09-15T08:33:00Z</dcterms:created>
  <dcterms:modified xsi:type="dcterms:W3CDTF">2022-09-15T08:40:00Z</dcterms:modified>
</cp:coreProperties>
</file>