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58" w:rsidRPr="006C6BD7" w:rsidRDefault="00570758" w:rsidP="0057075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C6BD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Рекомендации родителям «Чем занять ребенка в период самоизоляции»</w:t>
      </w:r>
    </w:p>
    <w:p w:rsidR="00570758" w:rsidRPr="006C6BD7" w:rsidRDefault="00570758" w:rsidP="005707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6B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связи с тем, что в нашем городе объявлен режим </w:t>
      </w:r>
      <w:r w:rsidRPr="006C6B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самоизоляции</w:t>
      </w:r>
      <w:r w:rsidRPr="006C6B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предлагаем вам несколько способов того, как организовать ребёнку интересный и полезный досуг.</w:t>
      </w:r>
    </w:p>
    <w:p w:rsidR="00570758" w:rsidRPr="006C6BD7" w:rsidRDefault="00570758" w:rsidP="005707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6B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во время </w:t>
      </w:r>
      <w:r w:rsidRPr="006C6B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самоизоляции можно</w:t>
      </w:r>
      <w:r w:rsidRPr="006C6B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Устроить семейные чтения, играть в настольные игры или смотреть мультики.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совместное провождение времени не только спасёт от скуки, но и поможет провести вечер в компании сказочных героев.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Сажать лук, пересаживать цветы.</w:t>
      </w:r>
    </w:p>
    <w:p w:rsidR="00570758" w:rsidRPr="006C6BD7" w:rsidRDefault="00570758" w:rsidP="005707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это просто, дёшево и полезно. К тому же, весна – </w:t>
      </w:r>
      <w:r w:rsidRPr="00F813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самое время заняться рассадой</w:t>
      </w: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Высаживать можно и зелень, и овощи. Для этого вам понадобятся только горшок, пакет с землёй и семена.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Играть в прятки.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Старый добрый способ заработать передышку для взрослых от активных игр и спокойно выдохнуть. Ведь, прежде чем отправиться на поиски игрока, дедушка или бабушка может сосчитать до ста, а то и до тысячи.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Организовать выставку лепных поделок, создать собственную галерею рисунков.</w:t>
      </w:r>
    </w:p>
    <w:p w:rsidR="00570758" w:rsidRPr="006C6BD7" w:rsidRDefault="00570758" w:rsidP="005707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заказать у юного художника </w:t>
      </w:r>
      <w:r w:rsidRPr="006C6B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«картины»</w:t>
      </w: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разной тематики, а потом развесить их на стене.</w:t>
      </w:r>
    </w:p>
    <w:p w:rsidR="00570758" w:rsidRPr="006C6BD7" w:rsidRDefault="00570758" w:rsidP="005707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Организовать игру в </w:t>
      </w:r>
      <w:r w:rsidRPr="006C6B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«школу»</w:t>
      </w: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58" w:rsidRPr="006C6BD7" w:rsidRDefault="00570758" w:rsidP="005707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Уделить время </w:t>
      </w:r>
      <w:r w:rsidRPr="00F813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занятиям</w:t>
      </w: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уж точно не будет лишним. Это поможет детям повторить изученный материал, поддерживать познавательный интерес. Ну и о достойной награде забывать не стоит.</w:t>
      </w:r>
    </w:p>
    <w:p w:rsidR="00570758" w:rsidRPr="006C6BD7" w:rsidRDefault="00570758" w:rsidP="005707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Испечь </w:t>
      </w:r>
      <w:r w:rsidRPr="006C6B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«что-нибудь вкусненькое»</w:t>
      </w: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поиграть с крупами, макаронами.</w:t>
      </w:r>
    </w:p>
    <w:p w:rsidR="00570758" w:rsidRPr="006C6BD7" w:rsidRDefault="00570758" w:rsidP="005707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детям хочется чего-нибудь </w:t>
      </w:r>
      <w:r w:rsidRPr="006C6B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«этакого»</w:t>
      </w: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совместная готовка отличный способ не только испечь вкусный пирог, но и увлечь ребёнка самим процессом. Готовя с мамой, дети учатся быть терпеливыми и следовать инструкциям. Дайте им </w:t>
      </w:r>
      <w:r w:rsidRPr="00F813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поэкспериментировать с тестом</w:t>
      </w: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начинкой и декором, и они тут же поймут, что готовка – это не скучно и долго, а креативно и вкусно.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Пускать мыльные пузыри.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Можно научить ребёнка делать мыльные пузыри из жидкого мыла, шампуня или средства для мытья посуды. Напоминаем, что выдувать их можно даже через обычную коктейльную трубочку.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Организовать соревнование на уборку игрушек.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тут, главное – запастись призами и терпением.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Собрать </w:t>
      </w:r>
      <w:proofErr w:type="spellStart"/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58" w:rsidRPr="006C6BD7" w:rsidRDefault="00570758" w:rsidP="005707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и терпение, и логика. В общем, настоящая палочка-выручалочка в условиях </w:t>
      </w:r>
      <w:r w:rsidRPr="00F813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самоизоляции</w:t>
      </w: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</w:t>
      </w:r>
      <w:proofErr w:type="spellStart"/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пазлом</w:t>
      </w:r>
      <w:proofErr w:type="spellEnd"/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500 или 1000 элементов можно </w:t>
      </w:r>
      <w:r w:rsidRPr="00F813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занять</w:t>
      </w: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себя и ребёнка на весь </w:t>
      </w:r>
      <w:r w:rsidRPr="00F813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период</w:t>
      </w: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Заниматься декоративно-прикладным искусством.</w:t>
      </w:r>
    </w:p>
    <w:p w:rsidR="00570758" w:rsidRPr="006C6BD7" w:rsidRDefault="00570758" w:rsidP="005707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подручных материалов можно делать, аппликации, вырезать кукол, конструировать роботов, танки и многое другое.</w:t>
      </w:r>
    </w:p>
    <w:p w:rsidR="00570758" w:rsidRPr="00F813D6" w:rsidRDefault="00570758" w:rsidP="00F813D6">
      <w:pPr>
        <w:rPr>
          <w:rFonts w:ascii="Times New Roman" w:eastAsia="Times New Roman" w:hAnsi="Times New Roman" w:cs="Times New Roman"/>
          <w:b/>
          <w:bCs/>
          <w:color w:val="692A74"/>
          <w:sz w:val="28"/>
          <w:szCs w:val="28"/>
          <w:lang w:eastAsia="ru-RU"/>
        </w:rPr>
      </w:pPr>
      <w:r w:rsidRPr="00F813D6">
        <w:rPr>
          <w:rFonts w:ascii="Times New Roman" w:eastAsia="Times New Roman" w:hAnsi="Times New Roman" w:cs="Times New Roman"/>
          <w:b/>
          <w:bCs/>
          <w:color w:val="692A74"/>
          <w:sz w:val="28"/>
          <w:szCs w:val="28"/>
          <w:lang w:eastAsia="ru-RU"/>
        </w:rPr>
        <w:t>                           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813D6">
        <w:rPr>
          <w:rFonts w:ascii="Times New Roman" w:hAnsi="Times New Roman" w:cs="Times New Roman"/>
          <w:b/>
          <w:sz w:val="36"/>
          <w:szCs w:val="36"/>
        </w:rPr>
        <w:t>Дидактические игры на развитие зрительного восприятия.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</w:t>
      </w:r>
      <w:r w:rsidRPr="00F813D6">
        <w:rPr>
          <w:rFonts w:ascii="Times New Roman" w:hAnsi="Times New Roman" w:cs="Times New Roman"/>
          <w:b/>
          <w:sz w:val="32"/>
          <w:szCs w:val="32"/>
        </w:rPr>
        <w:t>Свет</w:t>
      </w:r>
      <w:r w:rsidRPr="00F813D6">
        <w:rPr>
          <w:rFonts w:ascii="Times New Roman" w:hAnsi="Times New Roman" w:cs="Times New Roman"/>
          <w:sz w:val="28"/>
          <w:szCs w:val="28"/>
        </w:rPr>
        <w:t>.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Игра 1. «Пляшущие тени» 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>Цель: развивать зрительное ощущение, формировать представления о свете и темноте.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Ход игры: эта игра проводится на прогулке. В солнечную погоду обратите внимание детей на то, что их тела отбрасывают тени на земле. Предложите детям подвигаться (лучше стоя на ровной поверхности) и понаблюдать за тем, как тень на асфальте повторяет их движения. Можно обратить внимание детей на то, что тени в разное время суток разные: короткие или длинные.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Игра </w:t>
      </w:r>
      <w:r w:rsidR="00F813D6">
        <w:rPr>
          <w:rFonts w:ascii="Times New Roman" w:hAnsi="Times New Roman" w:cs="Times New Roman"/>
          <w:sz w:val="28"/>
          <w:szCs w:val="28"/>
        </w:rPr>
        <w:t>2</w:t>
      </w:r>
      <w:r w:rsidRPr="00F813D6">
        <w:rPr>
          <w:rFonts w:ascii="Times New Roman" w:hAnsi="Times New Roman" w:cs="Times New Roman"/>
          <w:sz w:val="28"/>
          <w:szCs w:val="28"/>
        </w:rPr>
        <w:t>. «День и ночь»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Цель: развивать зрительные ощущения, формировать представления о свете и темноте.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Ход игры: это занятие лучше проводить в зимнее время суток, когда день короткий. Когда стемнеет, предложите детям поиграть: «Давайте поиграем в игру «День и ночь». Когда я включу свет, и в комнате станет светло, наступит день. В это время вы будете ходить, играть, танцевать. А когда я выключу свет, и станет темно, наступит ночь. Тогда вы ляжете на ковер и </w:t>
      </w:r>
      <w:r w:rsidRPr="00F813D6">
        <w:rPr>
          <w:rFonts w:ascii="Times New Roman" w:hAnsi="Times New Roman" w:cs="Times New Roman"/>
          <w:sz w:val="28"/>
          <w:szCs w:val="28"/>
        </w:rPr>
        <w:lastRenderedPageBreak/>
        <w:t xml:space="preserve">будете спать». В эту игру можно играть несколько раз, пока у детей не пропадет к ней интерес. </w:t>
      </w:r>
    </w:p>
    <w:p w:rsidR="00570758" w:rsidRPr="00F813D6" w:rsidRDefault="00F813D6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3</w:t>
      </w:r>
      <w:r w:rsidR="00570758" w:rsidRPr="00F813D6">
        <w:rPr>
          <w:rFonts w:ascii="Times New Roman" w:hAnsi="Times New Roman" w:cs="Times New Roman"/>
          <w:sz w:val="28"/>
          <w:szCs w:val="28"/>
        </w:rPr>
        <w:t>. «Солнечный зайчик»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Цель: развивать зрительные ощущения, формировать представления о свете и темноте. Материалы: зеркальце. 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Ход игры: Выбрав момент, когда солнце заглядывает в окно, поймайте с помощью зеркальца солнечный лучик и обратите внимание малышей на то, как солнечный зайчик прыгает по стене, потолку, стульчикам и т. д. Затем предложите детям дотронуться до светового пятна – поймать солнечного зайчика. При этом передвигайте сначала луч плавно, затем быстрее. Проводите игру в безопасном месте, чтобы дети не наталкивались на мебель и другие предметы. Если малышам понравилась игра предложите кому-нибудь из детей роль ведущего, а сами вместе с ребятами ловите солнечного зайчика. 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813D6">
        <w:rPr>
          <w:rFonts w:ascii="Times New Roman" w:hAnsi="Times New Roman" w:cs="Times New Roman"/>
          <w:b/>
          <w:sz w:val="32"/>
          <w:szCs w:val="32"/>
        </w:rPr>
        <w:t>Цвет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Игра 1. «Цветная вода» 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Цель: знакомить детей с цветом. Материалы: акварельные краски, кисточки, пластиковые стаканы, вода. 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Ход игры: в ряд на столе расставлены стаканы, наполненные водой. Обмакните кисточку в краску одного из основных цветов и разведите её в стакане с водой. Комментируя свои действия, постарайтесь привлечь внимание детей. Таким же образом разведите остальные краски. Предложите детям выбрать понравившуюся краску, взять кисточку. Пусть они сами попробуют развести краску в воде. Если им захочется продолжить игру, можно поменять воду и предложить развести другую краску. На следующих занятиях можно давать детям по несколько стаканов с водой, предлагать смешивать несколько красок в одном стакане с целью получения нового цвета. Делать растворы разной консистенции, чтобы увидеть разные оттенки одной краски. 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>Игра 2. «Цветные кубики»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Цель: учить сравнивать цвета по принципу «такой – не такой», подбирать пары одинаковых по цвету предметов. Материалы: пары разноцветных кубиков (красные, желтые, зеленые, синие</w:t>
      </w:r>
      <w:proofErr w:type="gramStart"/>
      <w:r w:rsidRPr="00F813D6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F81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758" w:rsidRPr="00F813D6" w:rsidRDefault="00570758" w:rsidP="00570758">
      <w:pPr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Ход игры: разложите на ковре кубики. Затем возьмите один кубик и покажите его детям: «Вот какой кубик я выбрала. Давайте найдем такой же кубик». Возьмите кубик контрастного цвета и приложите его к выбранному </w:t>
      </w:r>
      <w:r w:rsidRPr="00F813D6">
        <w:rPr>
          <w:rFonts w:ascii="Times New Roman" w:hAnsi="Times New Roman" w:cs="Times New Roman"/>
          <w:sz w:val="28"/>
          <w:szCs w:val="28"/>
        </w:rPr>
        <w:lastRenderedPageBreak/>
        <w:t xml:space="preserve">кубику. И так пока кубики не совпадут. Комментируйте свои действия: «Такой? Нет, не такой. И этот тоже не такой. Вот этот такой. Одинаковые кубики». В следующий раз увеличьте число кубиков каждого цвета и попросите детей найти все кубики заданного цвета. Со временем можно ввести дополнительные цвета, </w:t>
      </w:r>
      <w:proofErr w:type="gramStart"/>
      <w:r w:rsidRPr="00F813D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813D6">
        <w:rPr>
          <w:rFonts w:ascii="Times New Roman" w:hAnsi="Times New Roman" w:cs="Times New Roman"/>
          <w:sz w:val="28"/>
          <w:szCs w:val="28"/>
        </w:rPr>
        <w:t xml:space="preserve"> оранжевый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813D6">
        <w:rPr>
          <w:rFonts w:ascii="Times New Roman" w:hAnsi="Times New Roman" w:cs="Times New Roman"/>
          <w:b/>
          <w:sz w:val="32"/>
          <w:szCs w:val="32"/>
        </w:rPr>
        <w:t>Форма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Игра 1. «Разложи фигурки по домикам»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Цель: познакомить с плоскими геометрическими формами – квадратом, кругом, треугольником, овалом, прямоугольником; учить подбирать нужные формы разными методами. Материалы: пять больших фигур (квадрат, круг, треугольник, овал, прямоугольник). Много маленьких таких же фигур</w:t>
      </w:r>
      <w:r w:rsidRPr="00F813D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13D6">
        <w:rPr>
          <w:rFonts w:ascii="Times New Roman" w:hAnsi="Times New Roman" w:cs="Times New Roman"/>
          <w:sz w:val="28"/>
          <w:szCs w:val="28"/>
        </w:rPr>
        <w:t xml:space="preserve">Ход игры: разложите перед ребенком большие фигуры- домики, и много маленьких и поиграйте с ними: «Вот веселые разноцветные фигурки. Это круг, он катиться – вот так! А это квадрат. Его можно поставить». Затем предложите разложить маленькие фигурки «по кроваткам»: «Наступил вечер. Фигуркам пора отдыхать. Давайте положим их спать в кроватки». Раздайте детям по маленькой фигурке и предложите по очереди найти место каждой из них. Когда дети разложат все фигуры, подведите итог игры: «Вот теперь все фигурки нашли свои кроватки и отдыхают. Затем еще раз покажите и назовите все фигуры, не требуя от детей повторения. 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Эту игру можно повторять многократно, каждый раз изменяя ее сюжет. 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>Игра 2. «Катится – не катится»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Цель: познакомить с объемными геометрическими телами – кубом шаром. Материалы: кубики и шарики разного размера и цвета. </w:t>
      </w:r>
    </w:p>
    <w:p w:rsidR="00570758" w:rsidRPr="00F813D6" w:rsidRDefault="00570758" w:rsidP="00570758">
      <w:pPr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>Ход игры: покажите детям шар, затем кубик, сопровождая действия словами: «Это шар, он катится - вот так. Шары гладкие. Потрогайте. А это кубик. Кубик не может катиться? Нет, не может. Зато у него есть углы, потрогайте их». Дайте детям по одному кубику и шарику и предложите поиграть с ними: поставить на пол, на стол, друг на друга, покатать и т. д. Затем попросите разложить предметы по коробкам: шары в одну коробку, а кубики в другую</w:t>
      </w:r>
    </w:p>
    <w:p w:rsidR="00570758" w:rsidRPr="00F813D6" w:rsidRDefault="00570758" w:rsidP="00570758">
      <w:pPr>
        <w:rPr>
          <w:rFonts w:ascii="Times New Roman" w:hAnsi="Times New Roman" w:cs="Times New Roman"/>
          <w:b/>
          <w:sz w:val="32"/>
          <w:szCs w:val="32"/>
        </w:rPr>
      </w:pP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813D6">
        <w:rPr>
          <w:rFonts w:ascii="Times New Roman" w:hAnsi="Times New Roman" w:cs="Times New Roman"/>
          <w:b/>
          <w:sz w:val="32"/>
          <w:szCs w:val="32"/>
        </w:rPr>
        <w:t>Величина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Игра 1. «Спрячь в ладошке»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lastRenderedPageBreak/>
        <w:t xml:space="preserve"> Цель: познакомить с понятием величины. Материалы: предметы и игрушки разной величины (колечки, шарик, резиновые игрушки, по количеству детей.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>Ход игры: сначала раздайте детям маленькие шарики и предложите их спрятать в ладошках. Затем таким же образом предложите спрятать предметы разной величины, разложенные на разносе (каждый ребенок берет по одному предмету</w:t>
      </w:r>
      <w:proofErr w:type="gramStart"/>
      <w:r w:rsidRPr="00F813D6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F813D6">
        <w:rPr>
          <w:rFonts w:ascii="Times New Roman" w:hAnsi="Times New Roman" w:cs="Times New Roman"/>
          <w:sz w:val="28"/>
          <w:szCs w:val="28"/>
        </w:rPr>
        <w:t xml:space="preserve"> Подведите итог игры: «Маленькие предметы можно спрятать в ладошках, а большие нет». 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Игра </w:t>
      </w:r>
      <w:r w:rsidR="00F813D6">
        <w:rPr>
          <w:rFonts w:ascii="Times New Roman" w:hAnsi="Times New Roman" w:cs="Times New Roman"/>
          <w:sz w:val="28"/>
          <w:szCs w:val="28"/>
        </w:rPr>
        <w:t>2</w:t>
      </w:r>
      <w:r w:rsidRPr="00F813D6">
        <w:rPr>
          <w:rFonts w:ascii="Times New Roman" w:hAnsi="Times New Roman" w:cs="Times New Roman"/>
          <w:sz w:val="28"/>
          <w:szCs w:val="28"/>
        </w:rPr>
        <w:t>. «Покормим кукол»</w:t>
      </w: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>Цель: знакомить с величиной в ходе практических действий с предметами, с понятиями большой, маленький, средний по величине. Материалы: миски одного цвета, большая маленькая ложка, большая и маленькая куклы.</w:t>
      </w:r>
    </w:p>
    <w:p w:rsidR="00F813D6" w:rsidRPr="00F813D6" w:rsidRDefault="00F813D6" w:rsidP="00F813D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813D6">
        <w:rPr>
          <w:rFonts w:ascii="Times New Roman" w:hAnsi="Times New Roman" w:cs="Times New Roman"/>
          <w:b/>
          <w:sz w:val="32"/>
          <w:szCs w:val="32"/>
        </w:rPr>
        <w:t>Количество</w:t>
      </w:r>
    </w:p>
    <w:p w:rsidR="00F813D6" w:rsidRPr="00F813D6" w:rsidRDefault="00F813D6" w:rsidP="00F813D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Игра 1 «Собираем шишки»</w:t>
      </w:r>
    </w:p>
    <w:p w:rsidR="00F813D6" w:rsidRPr="00F813D6" w:rsidRDefault="00F813D6" w:rsidP="00F813D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Цель: учить детей различать количество предметов; познакомить с понятиями много, мало. Материалы: две корзинки или две коробочки, шишки.</w:t>
      </w:r>
    </w:p>
    <w:p w:rsidR="00F813D6" w:rsidRPr="00F813D6" w:rsidRDefault="00F813D6" w:rsidP="00F813D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Ход игры: обратите внимание ребенка на разбросанные </w:t>
      </w:r>
      <w:proofErr w:type="gramStart"/>
      <w:r w:rsidRPr="00F813D6">
        <w:rPr>
          <w:rFonts w:ascii="Times New Roman" w:hAnsi="Times New Roman" w:cs="Times New Roman"/>
          <w:sz w:val="28"/>
          <w:szCs w:val="28"/>
        </w:rPr>
        <w:t>на палу</w:t>
      </w:r>
      <w:proofErr w:type="gramEnd"/>
      <w:r w:rsidRPr="00F813D6">
        <w:rPr>
          <w:rFonts w:ascii="Times New Roman" w:hAnsi="Times New Roman" w:cs="Times New Roman"/>
          <w:sz w:val="28"/>
          <w:szCs w:val="28"/>
        </w:rPr>
        <w:t xml:space="preserve"> шишки. Попросите его помочь собрать их. Положите в свою корзинку 2-3 шишки, а малышу предложите собрать остальные. В конце игры подведите итог: «Ты собрал много шишек. Молодец! А сколько шишек у меня? Мало».</w:t>
      </w:r>
    </w:p>
    <w:p w:rsidR="00F813D6" w:rsidRPr="00F813D6" w:rsidRDefault="00F813D6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570758" w:rsidRPr="00F813D6" w:rsidRDefault="00570758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 xml:space="preserve"> Ход игры: возьмите две миски, резко отличающиеся по величине, и предложите ребенку покормить большую и маленькую кукол. Подберите куклам тарелки и ложки подходящие по величине: «Большая кукла ест из большой тарелки большой ложкой. А маленькая кукла ест из маленькой тарелки маленькой ложкой. Давайте покормим кукол. Теперь пошли гулять». Усложняя игру, можно предложить ребенку три миски и три ложки разного размера и разыграть сюжет сказки «Три медведя». Также в тарелки можно класть еду разного размера. </w:t>
      </w:r>
    </w:p>
    <w:p w:rsidR="00F813D6" w:rsidRPr="00F813D6" w:rsidRDefault="00F813D6" w:rsidP="0057075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813D6" w:rsidRPr="00F813D6" w:rsidRDefault="00F813D6" w:rsidP="00F813D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813D6">
        <w:rPr>
          <w:rFonts w:ascii="Times New Roman" w:hAnsi="Times New Roman" w:cs="Times New Roman"/>
          <w:b/>
          <w:sz w:val="32"/>
          <w:szCs w:val="32"/>
        </w:rPr>
        <w:t xml:space="preserve">Дидактические игры на развитие слухового восприятия </w:t>
      </w:r>
    </w:p>
    <w:p w:rsidR="00F813D6" w:rsidRPr="00F813D6" w:rsidRDefault="00F813D6" w:rsidP="00F813D6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>«Узнай по звуку»</w:t>
      </w:r>
    </w:p>
    <w:p w:rsidR="00F813D6" w:rsidRPr="00F813D6" w:rsidRDefault="00F813D6" w:rsidP="00F813D6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13D6">
        <w:rPr>
          <w:rFonts w:ascii="Times New Roman" w:hAnsi="Times New Roman" w:cs="Times New Roman"/>
          <w:sz w:val="28"/>
          <w:szCs w:val="28"/>
        </w:rPr>
        <w:lastRenderedPageBreak/>
        <w:t xml:space="preserve"> Цель: развивать слуховое внимание; восприятие на слух звуков, которые издают различные звучащие игрушки. Материалы: звучащие игрушки (погремушки, свистульки, колокольчики, трещотки, ширма. </w:t>
      </w:r>
    </w:p>
    <w:p w:rsidR="00570758" w:rsidRPr="00F813D6" w:rsidRDefault="00F813D6" w:rsidP="00F813D6">
      <w:pPr>
        <w:rPr>
          <w:rFonts w:ascii="Times New Roman" w:hAnsi="Times New Roman" w:cs="Times New Roman"/>
          <w:sz w:val="28"/>
          <w:szCs w:val="28"/>
        </w:rPr>
      </w:pPr>
      <w:r w:rsidRPr="00F813D6">
        <w:rPr>
          <w:rFonts w:ascii="Times New Roman" w:hAnsi="Times New Roman" w:cs="Times New Roman"/>
          <w:sz w:val="28"/>
          <w:szCs w:val="28"/>
        </w:rPr>
        <w:t>Ход игры: покажите детям игрушки и предложите поиграть с ними. Пусть малыши извлекают из них звуки. Пока не научатся четко дифференцировать их на слух. Затем спрячьте игрушки за ширму. Предложите детям послушать звуки и угадать, какие предметы их издают (можно воспроизводить звуки за спиной у ребенка или предложить им закрыть глаза). В зависимости от уровня развития речи и способностей дети могут показать игрушку или назвать её. В дальнейшем роль ведущего можно предложить кому-нибудь из дете</w:t>
      </w:r>
      <w:r w:rsidR="00E96B4C">
        <w:rPr>
          <w:rFonts w:ascii="Times New Roman" w:hAnsi="Times New Roman" w:cs="Times New Roman"/>
          <w:sz w:val="28"/>
          <w:szCs w:val="28"/>
        </w:rPr>
        <w:t>й.</w:t>
      </w:r>
    </w:p>
    <w:p w:rsidR="00570758" w:rsidRDefault="00F813D6" w:rsidP="00F813D6">
      <w:pPr>
        <w:tabs>
          <w:tab w:val="left" w:pos="1409"/>
        </w:tabs>
      </w:pPr>
      <w:r>
        <w:tab/>
      </w:r>
    </w:p>
    <w:p w:rsidR="00F813D6" w:rsidRPr="00832A45" w:rsidRDefault="00F813D6" w:rsidP="00F813D6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32A45">
        <w:rPr>
          <w:rFonts w:ascii="Times New Roman" w:hAnsi="Times New Roman" w:cs="Times New Roman"/>
          <w:sz w:val="32"/>
          <w:szCs w:val="32"/>
        </w:rPr>
        <w:t>. Полезные ссылки: https://novye-multiki.ru/raskraski-k-multfilmu-trolli-mirovoj-tur/ https://zen.yandex.ru/t/2%20года https://zen.yandex.ru/t/чем%20заняться%20с%20ребёнком%202-3%20года</w:t>
      </w:r>
      <w:bookmarkStart w:id="0" w:name="_GoBack"/>
      <w:bookmarkEnd w:id="0"/>
    </w:p>
    <w:p w:rsidR="00F813D6" w:rsidRDefault="00F813D6" w:rsidP="00F813D6">
      <w:pPr>
        <w:tabs>
          <w:tab w:val="left" w:pos="1409"/>
        </w:tabs>
      </w:pPr>
    </w:p>
    <w:p w:rsidR="00F813D6" w:rsidRDefault="00F813D6" w:rsidP="00F813D6">
      <w:pPr>
        <w:tabs>
          <w:tab w:val="left" w:pos="1409"/>
        </w:tabs>
      </w:pPr>
    </w:p>
    <w:p w:rsidR="00F813D6" w:rsidRDefault="00F813D6" w:rsidP="00F813D6">
      <w:pPr>
        <w:tabs>
          <w:tab w:val="left" w:pos="1409"/>
        </w:tabs>
      </w:pPr>
    </w:p>
    <w:sectPr w:rsidR="00F8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4205"/>
    <w:multiLevelType w:val="hybridMultilevel"/>
    <w:tmpl w:val="F642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2127"/>
    <w:multiLevelType w:val="hybridMultilevel"/>
    <w:tmpl w:val="F642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A0"/>
    <w:rsid w:val="00570758"/>
    <w:rsid w:val="00C16E11"/>
    <w:rsid w:val="00D9355E"/>
    <w:rsid w:val="00E96B4C"/>
    <w:rsid w:val="00F813D6"/>
    <w:rsid w:val="00F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8876"/>
  <w15:docId w15:val="{972656B2-EB36-4BC5-AC5C-68DF4775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Administrator</cp:lastModifiedBy>
  <cp:revision>4</cp:revision>
  <dcterms:created xsi:type="dcterms:W3CDTF">2020-04-15T10:00:00Z</dcterms:created>
  <dcterms:modified xsi:type="dcterms:W3CDTF">2020-04-15T12:25:00Z</dcterms:modified>
</cp:coreProperties>
</file>