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1363" w:rsidRDefault="00711363" w:rsidP="00711363">
      <w:pPr>
        <w:jc w:val="center"/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  <w:r w:rsidRPr="00711363">
        <w:rPr>
          <w:rFonts w:ascii="Times New Roman" w:hAnsi="Times New Roman" w:cs="Times New Roman"/>
          <w:sz w:val="36"/>
          <w:szCs w:val="36"/>
        </w:rPr>
        <w:t xml:space="preserve">Муниципальное казенное дошкольное </w:t>
      </w:r>
    </w:p>
    <w:p w:rsidR="00711363" w:rsidRPr="00711363" w:rsidRDefault="00711363" w:rsidP="00711363">
      <w:pPr>
        <w:jc w:val="center"/>
        <w:rPr>
          <w:rFonts w:ascii="Times New Roman" w:hAnsi="Times New Roman" w:cs="Times New Roman"/>
          <w:sz w:val="36"/>
          <w:szCs w:val="36"/>
        </w:rPr>
      </w:pPr>
      <w:r w:rsidRPr="00711363">
        <w:rPr>
          <w:rFonts w:ascii="Times New Roman" w:hAnsi="Times New Roman" w:cs="Times New Roman"/>
          <w:sz w:val="36"/>
          <w:szCs w:val="36"/>
        </w:rPr>
        <w:t xml:space="preserve">образовательное учреждение </w:t>
      </w:r>
    </w:p>
    <w:p w:rsidR="00711363" w:rsidRPr="00711363" w:rsidRDefault="00711363" w:rsidP="00711363">
      <w:pPr>
        <w:jc w:val="center"/>
        <w:rPr>
          <w:rFonts w:ascii="Times New Roman" w:hAnsi="Times New Roman" w:cs="Times New Roman"/>
          <w:sz w:val="36"/>
          <w:szCs w:val="36"/>
        </w:rPr>
      </w:pPr>
      <w:r w:rsidRPr="00711363">
        <w:rPr>
          <w:rFonts w:ascii="Times New Roman" w:hAnsi="Times New Roman" w:cs="Times New Roman"/>
          <w:sz w:val="36"/>
          <w:szCs w:val="36"/>
        </w:rPr>
        <w:t>детский сад № 5 «Брусничка»</w:t>
      </w:r>
    </w:p>
    <w:p w:rsidR="00711363" w:rsidRDefault="00711363" w:rsidP="00711363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711363" w:rsidRDefault="00711363" w:rsidP="00711363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711363" w:rsidRPr="00711363" w:rsidRDefault="00711363" w:rsidP="00711363">
      <w:pPr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711363">
        <w:rPr>
          <w:rFonts w:ascii="Times New Roman" w:hAnsi="Times New Roman" w:cs="Times New Roman"/>
          <w:b/>
          <w:color w:val="FF0000"/>
          <w:sz w:val="52"/>
          <w:szCs w:val="52"/>
        </w:rPr>
        <w:t>Пособие по развитию связной речи</w:t>
      </w:r>
    </w:p>
    <w:p w:rsidR="00711363" w:rsidRPr="00711363" w:rsidRDefault="00711363" w:rsidP="00711363">
      <w:pPr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711363">
        <w:rPr>
          <w:rFonts w:ascii="Times New Roman" w:hAnsi="Times New Roman" w:cs="Times New Roman"/>
          <w:b/>
          <w:color w:val="FF0000"/>
          <w:sz w:val="52"/>
          <w:szCs w:val="52"/>
        </w:rPr>
        <w:t xml:space="preserve">«Стихотворения в </w:t>
      </w:r>
      <w:proofErr w:type="spellStart"/>
      <w:r w:rsidRPr="00711363">
        <w:rPr>
          <w:rFonts w:ascii="Times New Roman" w:hAnsi="Times New Roman" w:cs="Times New Roman"/>
          <w:b/>
          <w:color w:val="FF0000"/>
          <w:sz w:val="52"/>
          <w:szCs w:val="52"/>
        </w:rPr>
        <w:t>мнемотаблицах</w:t>
      </w:r>
      <w:proofErr w:type="spellEnd"/>
      <w:r w:rsidRPr="00711363">
        <w:rPr>
          <w:rFonts w:ascii="Times New Roman" w:hAnsi="Times New Roman" w:cs="Times New Roman"/>
          <w:b/>
          <w:color w:val="FF0000"/>
          <w:sz w:val="52"/>
          <w:szCs w:val="52"/>
        </w:rPr>
        <w:t xml:space="preserve"> – «Времена года», </w:t>
      </w:r>
    </w:p>
    <w:p w:rsidR="0074524D" w:rsidRPr="00711363" w:rsidRDefault="00711363" w:rsidP="00711363">
      <w:pPr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711363">
        <w:rPr>
          <w:rFonts w:ascii="Times New Roman" w:hAnsi="Times New Roman" w:cs="Times New Roman"/>
          <w:b/>
          <w:color w:val="FF0000"/>
          <w:sz w:val="52"/>
          <w:szCs w:val="52"/>
        </w:rPr>
        <w:t>«Месяцы года», «Дни недели».</w:t>
      </w:r>
    </w:p>
    <w:p w:rsidR="0086658E" w:rsidRDefault="0086658E" w:rsidP="00711363">
      <w:pPr>
        <w:jc w:val="center"/>
        <w:rPr>
          <w:noProof/>
          <w:lang w:eastAsia="ru-RU"/>
        </w:rPr>
      </w:pPr>
    </w:p>
    <w:p w:rsidR="00711363" w:rsidRDefault="00711363" w:rsidP="00711363">
      <w:pPr>
        <w:jc w:val="center"/>
        <w:rPr>
          <w:noProof/>
          <w:lang w:eastAsia="ru-RU"/>
        </w:rPr>
      </w:pPr>
    </w:p>
    <w:p w:rsidR="00711363" w:rsidRDefault="00711363" w:rsidP="00711363">
      <w:pPr>
        <w:jc w:val="center"/>
        <w:rPr>
          <w:noProof/>
          <w:lang w:eastAsia="ru-RU"/>
        </w:rPr>
      </w:pPr>
    </w:p>
    <w:p w:rsidR="00711363" w:rsidRDefault="00711363" w:rsidP="00711363">
      <w:pPr>
        <w:jc w:val="center"/>
        <w:rPr>
          <w:noProof/>
          <w:lang w:eastAsia="ru-RU"/>
        </w:rPr>
      </w:pPr>
    </w:p>
    <w:p w:rsidR="00711363" w:rsidRDefault="00711363" w:rsidP="00711363">
      <w:pPr>
        <w:jc w:val="center"/>
        <w:rPr>
          <w:noProof/>
          <w:lang w:eastAsia="ru-RU"/>
        </w:rPr>
      </w:pPr>
    </w:p>
    <w:p w:rsidR="00711363" w:rsidRDefault="00711363" w:rsidP="00711363">
      <w:pPr>
        <w:jc w:val="center"/>
        <w:rPr>
          <w:noProof/>
          <w:lang w:eastAsia="ru-RU"/>
        </w:rPr>
      </w:pPr>
    </w:p>
    <w:p w:rsidR="00711363" w:rsidRDefault="00711363" w:rsidP="00711363">
      <w:pPr>
        <w:jc w:val="center"/>
        <w:rPr>
          <w:noProof/>
          <w:lang w:eastAsia="ru-RU"/>
        </w:rPr>
      </w:pPr>
    </w:p>
    <w:p w:rsidR="00406B8E" w:rsidRDefault="00406B8E" w:rsidP="002B7A4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753350" cy="5505450"/>
            <wp:effectExtent l="19050" t="0" r="0" b="0"/>
            <wp:docPr id="17" name="Рисунок 6" descr="G:\Мнемотаблицы в Ресурсный\Мнемотаблицы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немотаблицы в Ресурсный\Мнемотаблицы\Scan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30000"/>
                    </a:blip>
                    <a:srcRect l="2315" t="4459" r="3472" b="3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150225" cy="5734050"/>
            <wp:effectExtent l="19050" t="0" r="3175" b="0"/>
            <wp:docPr id="18" name="Рисунок 3" descr="G:\Мнемотаблицы в Ресурсный\Мнемотаблицы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немотаблицы в Ресурсный\Мнемотаблицы\Scan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10000"/>
                    </a:blip>
                    <a:srcRect l="2477" t="4337" r="1164" b="2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0225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81327" cy="5543550"/>
            <wp:effectExtent l="19050" t="0" r="0" b="0"/>
            <wp:docPr id="19" name="Рисунок 4" descr="G:\Мнемотаблицы в Ресурсный\Мнемотаблицы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немотаблицы в Ресурсный\Мнемотаблицы\Scan0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003" t="5085" r="2626" b="2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327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001000" cy="5657850"/>
            <wp:effectExtent l="19050" t="0" r="0" b="0"/>
            <wp:docPr id="20" name="Рисунок 5" descr="G:\Мнемотаблицы в Ресурсный\Мнемотаблицы\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немотаблицы в Ресурсный\Мнемотаблицы\Scan0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496" t="3750" r="2208" b="3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65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248650" cy="5810250"/>
            <wp:effectExtent l="19050" t="0" r="0" b="0"/>
            <wp:docPr id="21" name="Рисунок 2" descr="G:\Мнемотаблицы в Ресурсный\Мнемотаблицы\декаб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немотаблицы в Ресурсный\Мнемотаблицы\декабрь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222" r="1556" b="6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581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734425" cy="6096000"/>
            <wp:effectExtent l="19050" t="0" r="9525" b="0"/>
            <wp:docPr id="31" name="Рисунок 9" descr="G:\Мнемотаблицы в Ресурсный\Мнемотаблицы\янв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Мнемотаблицы в Ресурсный\Мнемотаблицы\январь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690" r="1478" b="6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810500" cy="5543550"/>
            <wp:effectExtent l="19050" t="0" r="0" b="0"/>
            <wp:docPr id="32" name="Рисунок 17" descr="G:\Мнемотаблицы в Ресурсный\Мнемотаблицы\февр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Мнемотаблицы в Ресурсный\Мнемотаблицы\февраль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52" r="2320" b="7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658225" cy="6134100"/>
            <wp:effectExtent l="19050" t="0" r="9525" b="0"/>
            <wp:docPr id="33" name="Рисунок 13" descr="G:\Мнемотаблицы в Ресурсный\Мнемотаблицы\м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Мнемотаблицы в Ресурсный\Мнемотаблицы\март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901" r="2112" b="6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05750" cy="5543550"/>
            <wp:effectExtent l="19050" t="0" r="0" b="0"/>
            <wp:docPr id="38" name="Рисунок 1" descr="G:\Мнемотаблицы в Ресурсный\Мнемотаблицы\апр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немотаблицы в Ресурсный\Мнемотаблицы\апрель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323" r="1293" b="7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0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210550" cy="5791200"/>
            <wp:effectExtent l="19050" t="0" r="0" b="0"/>
            <wp:docPr id="35" name="Рисунок 12" descr="G:\Мнемотаблицы в Ресурсный\Мнемотаблицы\м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Мнемотаблицы в Ресурсный\Мнемотаблицы\май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571" r="1684" b="6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553450" cy="6134100"/>
            <wp:effectExtent l="19050" t="0" r="0" b="0"/>
            <wp:docPr id="36" name="Рисунок 11" descr="G:\Мнемотаблицы в Ресурсный\Мнемотаблицы\ию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Мнемотаблицы в Ресурсный\Мнемотаблицы\июнь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690" r="3485" b="6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05800" cy="6000750"/>
            <wp:effectExtent l="19050" t="0" r="0" b="0"/>
            <wp:docPr id="37" name="Рисунок 10" descr="G:\Мнемотаблицы в Ресурсный\Мнемотаблицы\ию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Мнемотаблицы в Ресурсный\Мнемотаблицы\июль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948" r="3680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0" cy="600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1363">
        <w:rPr>
          <w:noProof/>
          <w:lang w:eastAsia="ru-RU"/>
        </w:rPr>
        <w:lastRenderedPageBreak/>
        <w:drawing>
          <wp:inline distT="0" distB="0" distL="0" distR="0">
            <wp:extent cx="8118202" cy="5848350"/>
            <wp:effectExtent l="19050" t="0" r="0" b="0"/>
            <wp:docPr id="16" name="Рисунок 8" descr="G:\Мнемотаблицы в Ресурсный\Мнемотаблицы\авгу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Мнемотаблицы в Ресурсный\Мнемотаблицы\август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557" r="3673" b="6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8202" cy="584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229600" cy="5848350"/>
            <wp:effectExtent l="19050" t="0" r="0" b="0"/>
            <wp:docPr id="39" name="Рисунок 16" descr="G:\Мнемотаблицы в Ресурсный\Мнемотаблицы\сентяб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Мнемотаблицы в Ресурсный\Мнемотаблицы\сентябрь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334" r="2585" b="6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84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10901" cy="6000750"/>
            <wp:effectExtent l="19050" t="0" r="9199" b="0"/>
            <wp:docPr id="40" name="Рисунок 15" descr="G:\Мнемотаблицы в Ресурсный\Мнемотаблицы\октяб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Мнемотаблицы в Ресурсный\Мнемотаблицы\октябрь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contrast="10000"/>
                    </a:blip>
                    <a:srcRect l="2817" r="1513" b="6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901" cy="600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A4B">
        <w:rPr>
          <w:noProof/>
          <w:lang w:eastAsia="ru-RU"/>
        </w:rPr>
        <w:lastRenderedPageBreak/>
        <w:drawing>
          <wp:inline distT="0" distB="0" distL="0" distR="0">
            <wp:extent cx="8688549" cy="6153150"/>
            <wp:effectExtent l="19050" t="0" r="0" b="0"/>
            <wp:docPr id="41" name="Рисунок 14" descr="G:\Мнемотаблицы в Ресурсный\Мнемотаблицы\нояб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Мнемотаблицы в Ресурсный\Мнемотаблицы\ноябрь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10000" contrast="10000"/>
                    </a:blip>
                    <a:srcRect l="2301" r="2282" b="7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8549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1363">
        <w:rPr>
          <w:noProof/>
          <w:lang w:eastAsia="ru-RU"/>
        </w:rPr>
        <w:lastRenderedPageBreak/>
        <w:drawing>
          <wp:inline distT="0" distB="0" distL="0" distR="0">
            <wp:extent cx="8058150" cy="5695950"/>
            <wp:effectExtent l="19050" t="0" r="0" b="0"/>
            <wp:docPr id="15" name="Рисунок 7" descr="G:\Мнемотаблицы в Ресурсный\Мнемотаблицы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Мнемотаблицы в Ресурсный\Мнемотаблицы\Scan0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10000" contrast="20000"/>
                    </a:blip>
                    <a:srcRect l="3374" t="4954" r="1477" b="2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0" cy="569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6B8E" w:rsidSect="00406B8E">
      <w:headerReference w:type="default" r:id="rId23"/>
      <w:pgSz w:w="16838" w:h="11906" w:orient="landscape"/>
      <w:pgMar w:top="114" w:right="1134" w:bottom="993" w:left="1134" w:header="135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D6AA2" w:rsidRDefault="006D6AA2" w:rsidP="0074524D">
      <w:pPr>
        <w:spacing w:after="0" w:line="240" w:lineRule="auto"/>
      </w:pPr>
      <w:r>
        <w:separator/>
      </w:r>
    </w:p>
  </w:endnote>
  <w:endnote w:type="continuationSeparator" w:id="0">
    <w:p w:rsidR="006D6AA2" w:rsidRDefault="006D6AA2" w:rsidP="007452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D6AA2" w:rsidRDefault="006D6AA2" w:rsidP="0074524D">
      <w:pPr>
        <w:spacing w:after="0" w:line="240" w:lineRule="auto"/>
      </w:pPr>
      <w:r>
        <w:separator/>
      </w:r>
    </w:p>
  </w:footnote>
  <w:footnote w:type="continuationSeparator" w:id="0">
    <w:p w:rsidR="006D6AA2" w:rsidRDefault="006D6AA2" w:rsidP="007452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1363" w:rsidRPr="00711363" w:rsidRDefault="00711363" w:rsidP="00711363">
    <w:pPr>
      <w:pStyle w:val="a3"/>
      <w:jc w:val="right"/>
      <w:rPr>
        <w:rFonts w:ascii="Times New Roman" w:hAnsi="Times New Roman" w:cs="Times New Roman"/>
        <w:sz w:val="20"/>
        <w:szCs w:val="20"/>
      </w:rPr>
    </w:pPr>
    <w:r>
      <w:t xml:space="preserve"> </w:t>
    </w:r>
    <w:r w:rsidRPr="00711363">
      <w:rPr>
        <w:rFonts w:ascii="Times New Roman" w:hAnsi="Times New Roman" w:cs="Times New Roman"/>
        <w:sz w:val="20"/>
        <w:szCs w:val="20"/>
      </w:rPr>
      <w:t>Кулиева Надежда Арифовна</w:t>
    </w:r>
  </w:p>
  <w:p w:rsidR="00711363" w:rsidRPr="00711363" w:rsidRDefault="00711363" w:rsidP="00711363">
    <w:pPr>
      <w:pStyle w:val="a3"/>
      <w:jc w:val="righ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 xml:space="preserve"> </w:t>
    </w:r>
    <w:r w:rsidRPr="00711363">
      <w:rPr>
        <w:rFonts w:ascii="Times New Roman" w:hAnsi="Times New Roman" w:cs="Times New Roman"/>
        <w:sz w:val="20"/>
        <w:szCs w:val="20"/>
      </w:rPr>
      <w:t xml:space="preserve">Воспитатель первой </w:t>
    </w:r>
  </w:p>
  <w:p w:rsidR="00711363" w:rsidRPr="00711363" w:rsidRDefault="00711363" w:rsidP="00711363">
    <w:pPr>
      <w:pStyle w:val="a3"/>
      <w:jc w:val="righ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 xml:space="preserve"> </w:t>
    </w:r>
    <w:r w:rsidRPr="00711363">
      <w:rPr>
        <w:rFonts w:ascii="Times New Roman" w:hAnsi="Times New Roman" w:cs="Times New Roman"/>
        <w:sz w:val="20"/>
        <w:szCs w:val="20"/>
      </w:rPr>
      <w:t>квалификационной категории</w:t>
    </w:r>
  </w:p>
  <w:p w:rsidR="00711363" w:rsidRDefault="00711363" w:rsidP="00711363">
    <w:pPr>
      <w:pStyle w:val="a3"/>
      <w:tabs>
        <w:tab w:val="clear" w:pos="4677"/>
        <w:tab w:val="clear" w:pos="9355"/>
        <w:tab w:val="left" w:pos="11354"/>
      </w:tabs>
    </w:pPr>
    <w:r>
      <w:tab/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321AFB"/>
    <w:rsid w:val="002B7A4B"/>
    <w:rsid w:val="00321AFB"/>
    <w:rsid w:val="00406B8E"/>
    <w:rsid w:val="006D6AA2"/>
    <w:rsid w:val="00711363"/>
    <w:rsid w:val="0074524D"/>
    <w:rsid w:val="0086658E"/>
    <w:rsid w:val="00B56BE1"/>
    <w:rsid w:val="00DE51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6B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452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4524D"/>
  </w:style>
  <w:style w:type="paragraph" w:styleId="a5">
    <w:name w:val="footer"/>
    <w:basedOn w:val="a"/>
    <w:link w:val="a6"/>
    <w:uiPriority w:val="99"/>
    <w:unhideWhenUsed/>
    <w:rsid w:val="007452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4524D"/>
  </w:style>
  <w:style w:type="paragraph" w:styleId="a7">
    <w:name w:val="Balloon Text"/>
    <w:basedOn w:val="a"/>
    <w:link w:val="a8"/>
    <w:uiPriority w:val="99"/>
    <w:semiHidden/>
    <w:unhideWhenUsed/>
    <w:rsid w:val="007113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1136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18</Pages>
  <Words>34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Мой</cp:lastModifiedBy>
  <cp:revision>3</cp:revision>
  <dcterms:created xsi:type="dcterms:W3CDTF">2022-03-03T10:53:00Z</dcterms:created>
  <dcterms:modified xsi:type="dcterms:W3CDTF">2022-03-06T10:42:00Z</dcterms:modified>
</cp:coreProperties>
</file>