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B2" w:rsidRPr="005807B2" w:rsidRDefault="005807B2" w:rsidP="0058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B2">
        <w:rPr>
          <w:rFonts w:ascii="Arial" w:eastAsia="Times New Roman" w:hAnsi="Arial" w:cs="Arial"/>
          <w:i/>
          <w:iCs/>
          <w:color w:val="1A212D"/>
          <w:sz w:val="23"/>
          <w:szCs w:val="23"/>
          <w:shd w:val="clear" w:color="auto" w:fill="FFFFFF"/>
          <w:lang w:eastAsia="ru-RU"/>
        </w:rPr>
        <w:fldChar w:fldCharType="begin"/>
      </w:r>
      <w:r w:rsidRPr="005807B2">
        <w:rPr>
          <w:rFonts w:ascii="Arial" w:eastAsia="Times New Roman" w:hAnsi="Arial" w:cs="Arial"/>
          <w:i/>
          <w:iCs/>
          <w:color w:val="1A212D"/>
          <w:sz w:val="23"/>
          <w:szCs w:val="23"/>
          <w:shd w:val="clear" w:color="auto" w:fill="FFFFFF"/>
          <w:lang w:eastAsia="ru-RU"/>
        </w:rPr>
        <w:instrText xml:space="preserve"> HYPERLINK "http://tarifspb.ru/documents/acts/2924/" </w:instrText>
      </w:r>
      <w:r w:rsidRPr="005807B2">
        <w:rPr>
          <w:rFonts w:ascii="Arial" w:eastAsia="Times New Roman" w:hAnsi="Arial" w:cs="Arial"/>
          <w:i/>
          <w:iCs/>
          <w:color w:val="1A212D"/>
          <w:sz w:val="23"/>
          <w:szCs w:val="23"/>
          <w:shd w:val="clear" w:color="auto" w:fill="FFFFFF"/>
          <w:lang w:eastAsia="ru-RU"/>
        </w:rPr>
        <w:fldChar w:fldCharType="separate"/>
      </w:r>
      <w:r w:rsidRPr="005807B2">
        <w:rPr>
          <w:rFonts w:ascii="Arial" w:eastAsia="Times New Roman" w:hAnsi="Arial" w:cs="Arial"/>
          <w:i/>
          <w:iCs/>
          <w:color w:val="1F5894"/>
          <w:sz w:val="20"/>
          <w:szCs w:val="20"/>
          <w:u w:val="single"/>
          <w:lang w:eastAsia="ru-RU"/>
        </w:rPr>
        <w:t>Распоряжение Комитета по тарифам Санкт-Петербурга от 18.12.2020 № 271-р «Об установлении тарифов на питьевую воду, техническую воду и водоотведение государственного унитарного предприятия «Водоканал Санкт-Петербурга» на территории Санкт-Петербурга на 2021-2025 годы»</w:t>
      </w:r>
      <w:r w:rsidRPr="005807B2">
        <w:rPr>
          <w:rFonts w:ascii="Arial" w:eastAsia="Times New Roman" w:hAnsi="Arial" w:cs="Arial"/>
          <w:i/>
          <w:iCs/>
          <w:color w:val="1A212D"/>
          <w:sz w:val="23"/>
          <w:szCs w:val="23"/>
          <w:shd w:val="clear" w:color="auto" w:fill="FFFFFF"/>
          <w:lang w:eastAsia="ru-RU"/>
        </w:rPr>
        <w:fldChar w:fldCharType="end"/>
      </w:r>
      <w:r w:rsidRPr="005807B2">
        <w:rPr>
          <w:rFonts w:ascii="Arial" w:eastAsia="Times New Roman" w:hAnsi="Arial" w:cs="Arial"/>
          <w:i/>
          <w:iCs/>
          <w:color w:val="1A212D"/>
          <w:sz w:val="23"/>
          <w:szCs w:val="23"/>
          <w:shd w:val="clear" w:color="auto" w:fill="FFFFFF"/>
          <w:lang w:eastAsia="ru-RU"/>
        </w:rPr>
        <w:br/>
      </w:r>
      <w:r w:rsidRPr="005807B2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4" w:history="1">
        <w:r w:rsidRPr="005807B2">
          <w:rPr>
            <w:rFonts w:ascii="Arial" w:eastAsia="Times New Roman" w:hAnsi="Arial" w:cs="Arial"/>
            <w:i/>
            <w:iCs/>
            <w:color w:val="1F5894"/>
            <w:sz w:val="20"/>
            <w:szCs w:val="20"/>
            <w:u w:val="single"/>
            <w:lang w:eastAsia="ru-RU"/>
          </w:rPr>
          <w:t>Распоряжение Комитета по тарифам Санкт-Петербурга от 16.12.2020 № 243-р «Об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2021 год»</w:t>
        </w:r>
      </w:hyperlink>
      <w:r w:rsidRPr="005807B2">
        <w:rPr>
          <w:rFonts w:ascii="Arial" w:eastAsia="Times New Roman" w:hAnsi="Arial" w:cs="Arial"/>
          <w:i/>
          <w:iCs/>
          <w:color w:val="1A212D"/>
          <w:shd w:val="clear" w:color="auto" w:fill="FFFFFF"/>
          <w:lang w:eastAsia="ru-RU"/>
        </w:rPr>
        <w:br/>
      </w:r>
      <w:r w:rsidRPr="005807B2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5" w:history="1">
        <w:r w:rsidRPr="005807B2">
          <w:rPr>
            <w:rFonts w:ascii="Arial" w:eastAsia="Times New Roman" w:hAnsi="Arial" w:cs="Arial"/>
            <w:i/>
            <w:iCs/>
            <w:color w:val="1F5894"/>
            <w:sz w:val="20"/>
            <w:szCs w:val="20"/>
            <w:u w:val="single"/>
            <w:lang w:eastAsia="ru-RU"/>
          </w:rPr>
          <w:t>Распоряжение Комитета по тарифам Санкт-Петербурга от 16.12.2020 № 244-р «Об установлении тарифов на электрическую энергию, поставляемую населению и приравненным к нему категориям потребителей, по Санкт-Петербургу на 2021 год»</w:t>
        </w:r>
      </w:hyperlink>
      <w:r w:rsidRPr="005807B2">
        <w:rPr>
          <w:rFonts w:ascii="Arial" w:eastAsia="Times New Roman" w:hAnsi="Arial" w:cs="Arial"/>
          <w:i/>
          <w:iCs/>
          <w:color w:val="1A212D"/>
          <w:sz w:val="23"/>
          <w:szCs w:val="23"/>
          <w:shd w:val="clear" w:color="auto" w:fill="FFFFFF"/>
          <w:lang w:eastAsia="ru-RU"/>
        </w:rPr>
        <w:br/>
      </w:r>
      <w:r w:rsidRPr="005807B2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6" w:history="1">
        <w:r w:rsidRPr="005807B2">
          <w:rPr>
            <w:rFonts w:ascii="Arial" w:eastAsia="Times New Roman" w:hAnsi="Arial" w:cs="Arial"/>
            <w:i/>
            <w:iCs/>
            <w:color w:val="1F5894"/>
            <w:sz w:val="20"/>
            <w:szCs w:val="20"/>
            <w:u w:val="single"/>
            <w:lang w:eastAsia="ru-RU"/>
          </w:rPr>
          <w:t>Распоряжение Комитета по тарифам Санкт-Петербурга от 18.12.2020 № 255-р «Об установлении розничных цен на природный газ, реализуемый обществом с ограниченной ответственностью «Газпром межрегионгаз Санкт-Петербург» населению на территории Санкт-Петербурга, на 2021 год»</w:t>
        </w:r>
      </w:hyperlink>
      <w:r w:rsidRPr="005807B2">
        <w:rPr>
          <w:rFonts w:ascii="Arial" w:eastAsia="Times New Roman" w:hAnsi="Arial" w:cs="Arial"/>
          <w:i/>
          <w:iCs/>
          <w:color w:val="1A212D"/>
          <w:sz w:val="23"/>
          <w:szCs w:val="23"/>
          <w:shd w:val="clear" w:color="auto" w:fill="FFFFFF"/>
          <w:lang w:eastAsia="ru-RU"/>
        </w:rPr>
        <w:br/>
      </w:r>
      <w:r w:rsidRPr="005807B2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7" w:history="1">
        <w:r w:rsidRPr="005807B2">
          <w:rPr>
            <w:rFonts w:ascii="Arial" w:eastAsia="Times New Roman" w:hAnsi="Arial" w:cs="Arial"/>
            <w:i/>
            <w:iCs/>
            <w:color w:val="1F5894"/>
            <w:sz w:val="20"/>
            <w:szCs w:val="20"/>
            <w:u w:val="single"/>
            <w:lang w:eastAsia="ru-RU"/>
          </w:rPr>
          <w:t>Распоряжение Комитета по тарифам Санкт-Петербурга от 18.12.2020 № 254-р «Об установлении розничных цен на сжиженный газ, реализуемый населению для бытовых нужд, на территории Санкт-Петербурга на 2021 год»</w:t>
        </w:r>
      </w:hyperlink>
      <w:r w:rsidRPr="005807B2">
        <w:rPr>
          <w:rFonts w:ascii="Arial" w:eastAsia="Times New Roman" w:hAnsi="Arial" w:cs="Arial"/>
          <w:i/>
          <w:iCs/>
          <w:color w:val="1A212D"/>
          <w:sz w:val="23"/>
          <w:szCs w:val="23"/>
          <w:shd w:val="clear" w:color="auto" w:fill="FFFFFF"/>
          <w:lang w:eastAsia="ru-RU"/>
        </w:rPr>
        <w:br/>
      </w:r>
      <w:r w:rsidRPr="005807B2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  <w:lang w:eastAsia="ru-RU"/>
        </w:rPr>
        <w:t> </w:t>
      </w:r>
      <w:r w:rsidRPr="005807B2">
        <w:rPr>
          <w:rFonts w:ascii="Arial" w:eastAsia="Times New Roman" w:hAnsi="Arial" w:cs="Arial"/>
          <w:i/>
          <w:iCs/>
          <w:color w:val="1A212D"/>
          <w:sz w:val="23"/>
          <w:szCs w:val="23"/>
          <w:shd w:val="clear" w:color="auto" w:fill="FFFFFF"/>
          <w:lang w:eastAsia="ru-RU"/>
        </w:rPr>
        <w:br/>
      </w:r>
    </w:p>
    <w:tbl>
      <w:tblPr>
        <w:tblW w:w="102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8"/>
        <w:gridCol w:w="2126"/>
        <w:gridCol w:w="1559"/>
      </w:tblGrid>
      <w:tr w:rsidR="005807B2" w:rsidRPr="005807B2" w:rsidTr="005807B2">
        <w:tc>
          <w:tcPr>
            <w:tcW w:w="65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Холодная вода, руб./м</w:t>
            </w:r>
            <w:r w:rsidRPr="005807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Водоотведение, руб./м</w:t>
            </w:r>
            <w:r w:rsidRPr="005807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Горячая вода, в многоквартирных домах с открытой и закрытой централизованной системой, руб./м</w:t>
            </w:r>
            <w:r w:rsidRPr="005807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112,81</w:t>
            </w:r>
            <w:bookmarkStart w:id="0" w:name="_GoBack"/>
            <w:bookmarkEnd w:id="0"/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энергия, для расчета за коммунальную услугу по отоплению, руб./Гкал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1818,29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1880,11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1818,29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1880,11</w:t>
            </w:r>
          </w:p>
        </w:tc>
      </w:tr>
      <w:tr w:rsidR="005807B2" w:rsidRPr="005807B2" w:rsidTr="005807B2">
        <w:tc>
          <w:tcPr>
            <w:tcW w:w="1020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энергия в домах </w:t>
            </w:r>
            <w:r w:rsidRPr="00580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газовыми плитами, руб./</w:t>
            </w:r>
            <w:proofErr w:type="spellStart"/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кВт∙ч</w:t>
            </w:r>
            <w:proofErr w:type="spellEnd"/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</w:tr>
      <w:tr w:rsidR="005807B2" w:rsidRPr="005807B2" w:rsidTr="005807B2">
        <w:tc>
          <w:tcPr>
            <w:tcW w:w="1020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  </w:t>
            </w: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ночная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</w:tr>
      <w:tr w:rsidR="005807B2" w:rsidRPr="005807B2" w:rsidTr="005807B2">
        <w:tc>
          <w:tcPr>
            <w:tcW w:w="1020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пиковая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полупиковая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</w:tr>
      <w:tr w:rsidR="005807B2" w:rsidRPr="005807B2" w:rsidTr="005807B2">
        <w:tc>
          <w:tcPr>
            <w:tcW w:w="1020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энергия для населения в домах </w:t>
            </w:r>
            <w:r w:rsidRPr="005807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 </w:t>
            </w:r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электрическими плитами, руб./</w:t>
            </w:r>
            <w:proofErr w:type="spellStart"/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кВт∙ч</w:t>
            </w:r>
            <w:proofErr w:type="spellEnd"/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</w:tr>
      <w:tr w:rsidR="005807B2" w:rsidRPr="005807B2" w:rsidTr="005807B2">
        <w:tc>
          <w:tcPr>
            <w:tcW w:w="1020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дневная зона (пиковая и полупиковая)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ночная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</w:tr>
      <w:tr w:rsidR="005807B2" w:rsidRPr="005807B2" w:rsidTr="005807B2">
        <w:tc>
          <w:tcPr>
            <w:tcW w:w="10203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пиковая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полупиковая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Природный газ, руб./1000м</w:t>
            </w:r>
            <w:r w:rsidRPr="005807B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6558,78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6768,78</w:t>
            </w:r>
          </w:p>
        </w:tc>
      </w:tr>
      <w:tr w:rsidR="005807B2" w:rsidRPr="005807B2" w:rsidTr="005807B2">
        <w:tc>
          <w:tcPr>
            <w:tcW w:w="65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Сжиженный газ, реализуемый из групповых газовых резервуарных установок, руб./кг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807B2" w:rsidRPr="005807B2" w:rsidRDefault="005807B2" w:rsidP="0058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25,98</w:t>
            </w:r>
          </w:p>
        </w:tc>
      </w:tr>
    </w:tbl>
    <w:p w:rsidR="00AB0956" w:rsidRDefault="00AB0956"/>
    <w:sectPr w:rsidR="00AB0956" w:rsidSect="005807B2">
      <w:pgSz w:w="11906" w:h="16838"/>
      <w:pgMar w:top="680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B2"/>
    <w:rsid w:val="005807B2"/>
    <w:rsid w:val="00A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659964-4B3A-4B60-8897-CCD0F0A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rifspb.ru/documents/acts/29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ifspb.ru/documents/acts/2909/" TargetMode="External"/><Relationship Id="rId5" Type="http://schemas.openxmlformats.org/officeDocument/2006/relationships/hyperlink" Target="http://tarifspb.ru/documents/acts/2900/" TargetMode="External"/><Relationship Id="rId4" Type="http://schemas.openxmlformats.org/officeDocument/2006/relationships/hyperlink" Target="http://tarifspb.ru/documents/acts/289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1-а</dc:creator>
  <cp:keywords/>
  <dc:description/>
  <cp:lastModifiedBy>1-а</cp:lastModifiedBy>
  <cp:revision>1</cp:revision>
  <dcterms:created xsi:type="dcterms:W3CDTF">2021-01-11T08:36:00Z</dcterms:created>
  <dcterms:modified xsi:type="dcterms:W3CDTF">2021-01-11T08:38:00Z</dcterms:modified>
</cp:coreProperties>
</file>