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EE" w:rsidRDefault="00403CEE" w:rsidP="00403CE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ООО «УК « Фиона плюс»</w:t>
      </w:r>
    </w:p>
    <w:p w:rsidR="00403CEE" w:rsidRDefault="00403CEE" w:rsidP="00403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162160, Вологодская область, п. Вожега, ул. Садовая, д.1 а</w:t>
      </w:r>
    </w:p>
    <w:p w:rsidR="00403CEE" w:rsidRDefault="00403CEE" w:rsidP="00403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Телефон (81744) 2-24-34</w:t>
      </w:r>
    </w:p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540"/>
        <w:gridCol w:w="5180"/>
        <w:gridCol w:w="2740"/>
        <w:gridCol w:w="2020"/>
        <w:gridCol w:w="960"/>
      </w:tblGrid>
      <w:tr w:rsidR="00403CEE" w:rsidTr="00403CEE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Отчет о расходовании денежных средств за  2015 г.</w:t>
            </w:r>
          </w:p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п. Вожега, ул. Вокзальная, д.15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270"/>
        </w:trPr>
        <w:tc>
          <w:tcPr>
            <w:tcW w:w="10480" w:type="dxa"/>
            <w:gridSpan w:val="4"/>
            <w:noWrap/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Справочная информация: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3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Год постройки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1932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Общая площадь жилого помещения  дома, кв.м.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496,4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этажей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2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31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квартир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8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ЗАТРАТЫ на обслуживание и текущий ремонт жилого дома: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/п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Вид услуг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Сумма,                      руб.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8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26 896,63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7 388-74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23 660,10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18 979,24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ВСЕГО ЗАТРАТ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76 924,71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6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03CEE" w:rsidRDefault="00403CEE" w:rsidP="00973BE9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Утверждённый тариф на содержание и ремонт с 01.01.201</w:t>
            </w:r>
            <w:r w:rsidR="00973BE9">
              <w:rPr>
                <w:rFonts w:ascii="Arial CYR" w:eastAsia="Times New Roman" w:hAnsi="Arial CYR" w:cs="Times New Roman"/>
                <w:bCs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Arial CYR" w:eastAsia="Times New Roman" w:hAnsi="Arial CYR" w:cs="Times New Roman"/>
                <w:bCs/>
                <w:lang w:eastAsia="ru-RU"/>
              </w:rPr>
              <w:t xml:space="preserve"> г.,                         руб./кв.м. в месяц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CEE" w:rsidRDefault="00403CEE" w:rsidP="00403CE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14-00</w:t>
            </w:r>
          </w:p>
        </w:tc>
        <w:tc>
          <w:tcPr>
            <w:tcW w:w="960" w:type="dxa"/>
            <w:noWrap/>
            <w:vAlign w:val="bottom"/>
          </w:tcPr>
          <w:p w:rsidR="00403CEE" w:rsidRDefault="00403C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3CEE" w:rsidTr="00403CEE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НАЧИСЛЕНИЕ и ОПЛАТА населением за жилищно-коммунальные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8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 xml:space="preserve">№       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Содержание и текущий ремонт мест общего пользования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начало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CEE" w:rsidRDefault="00403C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Начислено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CEE" w:rsidRDefault="00403CE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83 395,20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CEE" w:rsidRDefault="00403C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Оплачено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CEE" w:rsidRDefault="00403CE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69 771,38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CEE" w:rsidRDefault="00403C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конец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CEE" w:rsidRDefault="00403CE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13 623,82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CEE" w:rsidRDefault="00403C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Выполнено работ (оказано услуг)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CEE" w:rsidRDefault="00403CE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76 924,71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31.12.2015 г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 xml:space="preserve">.                      (+) 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3CEE" w:rsidRDefault="00403CE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03CEE" w:rsidRDefault="00403CE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31.12.2016 г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 xml:space="preserve">.                 (+) 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03CEE" w:rsidRDefault="00403CE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6 470, 49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03CEE" w:rsidRDefault="00403CEE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  <w:tr w:rsidR="00403CEE" w:rsidTr="00403CE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  <w:tc>
          <w:tcPr>
            <w:tcW w:w="5180" w:type="dxa"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403CEE" w:rsidRDefault="00403CEE">
            <w:pPr>
              <w:spacing w:after="0"/>
              <w:rPr>
                <w:rFonts w:cs="Times New Roman"/>
              </w:rPr>
            </w:pPr>
          </w:p>
        </w:tc>
      </w:tr>
    </w:tbl>
    <w:p w:rsidR="00403CEE" w:rsidRDefault="00403CEE" w:rsidP="00403CE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ООО «УК «Фиона плюс»                               Шемякин А.Ф.</w:t>
      </w:r>
    </w:p>
    <w:p w:rsidR="00403CEE" w:rsidRDefault="00403CEE" w:rsidP="00403CEE">
      <w:pPr>
        <w:rPr>
          <w:rFonts w:ascii="Arial" w:hAnsi="Arial" w:cs="Arial"/>
          <w:sz w:val="24"/>
          <w:szCs w:val="24"/>
        </w:rPr>
      </w:pPr>
    </w:p>
    <w:p w:rsidR="00B8372A" w:rsidRDefault="00B8372A"/>
    <w:sectPr w:rsidR="00B8372A" w:rsidSect="00403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EE"/>
    <w:rsid w:val="00403CEE"/>
    <w:rsid w:val="00973BE9"/>
    <w:rsid w:val="00B8372A"/>
    <w:rsid w:val="00CD6682"/>
    <w:rsid w:val="00F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2017-04-07T06:47:00Z</dcterms:created>
  <dcterms:modified xsi:type="dcterms:W3CDTF">2017-04-07T08:07:00Z</dcterms:modified>
</cp:coreProperties>
</file>