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CF56" w14:textId="77777777" w:rsidR="00CD769E" w:rsidRPr="00CD769E" w:rsidRDefault="00CD769E" w:rsidP="00CD769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CD769E">
        <w:rPr>
          <w:rFonts w:ascii="Times New Roman" w:eastAsia="Calibri" w:hAnsi="Times New Roman" w:cs="Times New Roman"/>
          <w:sz w:val="36"/>
          <w:szCs w:val="36"/>
        </w:rPr>
        <w:t>ГОСУДАРСТВЕНННОЕ КАЗЕННОЕ УЧРЕЖДЕНИЕ</w:t>
      </w:r>
    </w:p>
    <w:p w14:paraId="1A94E538" w14:textId="374C8639" w:rsidR="00CD769E" w:rsidRPr="00CD769E" w:rsidRDefault="00CD769E" w:rsidP="00CD769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CD769E">
        <w:rPr>
          <w:rFonts w:ascii="Times New Roman" w:eastAsia="Calibri" w:hAnsi="Times New Roman" w:cs="Times New Roman"/>
          <w:sz w:val="36"/>
          <w:szCs w:val="36"/>
        </w:rPr>
        <w:t>«СЕВАСТОПОЛЬСКИЙ РЕАБИЛИТАЦИОННЫЙ ЦЕНТР ДЛЯ ДЕТЕЙ И ПОДРОСТКОВ   С ОГРАНИЧЕННЫМИ ВОЗМОЖНОСТЯМИ»</w:t>
      </w:r>
    </w:p>
    <w:p w14:paraId="5D2A5A0D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eastAsia="Calibri" w:hAnsi="Times New Roman" w:cs="Times New Roman"/>
          <w:sz w:val="24"/>
          <w:szCs w:val="24"/>
        </w:rPr>
      </w:pPr>
    </w:p>
    <w:p w14:paraId="3CCD9437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eastAsia="Calibri" w:hAnsi="Times New Roman" w:cs="Times New Roman"/>
          <w:sz w:val="24"/>
          <w:szCs w:val="24"/>
        </w:rPr>
      </w:pPr>
    </w:p>
    <w:p w14:paraId="35BBE69C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eastAsia="Calibri" w:hAnsi="Times New Roman" w:cs="Times New Roman"/>
          <w:sz w:val="24"/>
          <w:szCs w:val="24"/>
        </w:rPr>
      </w:pPr>
    </w:p>
    <w:p w14:paraId="048AC658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eastAsia="Calibri" w:hAnsi="Times New Roman" w:cs="Times New Roman"/>
          <w:sz w:val="24"/>
          <w:szCs w:val="24"/>
        </w:rPr>
      </w:pPr>
      <w:r w:rsidRPr="00CD769E">
        <w:rPr>
          <w:rFonts w:ascii="Times New Roman" w:eastAsia="Calibri" w:hAnsi="Times New Roman" w:cs="Times New Roman"/>
          <w:sz w:val="24"/>
          <w:szCs w:val="24"/>
        </w:rPr>
        <w:t xml:space="preserve">УТВЕРЖДЕНО </w:t>
      </w:r>
    </w:p>
    <w:p w14:paraId="5933E6CA" w14:textId="77777777" w:rsidR="002E5E6E" w:rsidRDefault="00CD769E" w:rsidP="002E5E6E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eastAsia="Calibri" w:hAnsi="Times New Roman" w:cs="Times New Roman"/>
          <w:sz w:val="24"/>
          <w:szCs w:val="24"/>
        </w:rPr>
      </w:pPr>
      <w:r w:rsidRPr="00CD769E">
        <w:rPr>
          <w:rFonts w:ascii="Times New Roman" w:eastAsia="Calibri" w:hAnsi="Times New Roman" w:cs="Times New Roman"/>
          <w:sz w:val="24"/>
          <w:szCs w:val="24"/>
        </w:rPr>
        <w:t>приказом ГКУ «СРЦДПОВ»</w:t>
      </w:r>
      <w:r w:rsidR="002E5E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797B3E7" w14:textId="46FBC55C" w:rsidR="00CD769E" w:rsidRPr="00A324CA" w:rsidRDefault="00CD769E" w:rsidP="002E5E6E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от </w:t>
      </w:r>
      <w:r w:rsidR="00A324CA"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>12.01.2026</w:t>
      </w:r>
      <w:r w:rsidR="002E5E6E"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№ </w:t>
      </w:r>
      <w:r w:rsidR="00A324CA"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>33</w:t>
      </w:r>
      <w:r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</w:t>
      </w:r>
      <w:r w:rsidR="002E5E6E"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                                                                                           </w:t>
      </w:r>
    </w:p>
    <w:p w14:paraId="61DD6847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F650F3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58C35FF" w14:textId="77777777" w:rsidR="00CD769E" w:rsidRPr="00CD769E" w:rsidRDefault="00CD769E" w:rsidP="00CD769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F00488E" w14:textId="77777777" w:rsidR="00CD769E" w:rsidRPr="00CD769E" w:rsidRDefault="00CD769E" w:rsidP="00CD769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8EC7662" w14:textId="77777777" w:rsidR="00CD769E" w:rsidRPr="00CD769E" w:rsidRDefault="00CD769E" w:rsidP="00CD769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D769E"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14:paraId="7812AE46" w14:textId="5D93B17D" w:rsidR="00CD769E" w:rsidRPr="00CD769E" w:rsidRDefault="00CD769E" w:rsidP="00CD769E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769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комиссии по урегулированию конфликта интересов в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CD769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ГКУ «Севастопольский реабилитационный центр для детей и подростков с ограниченными возможностями»</w:t>
      </w:r>
    </w:p>
    <w:p w14:paraId="26213648" w14:textId="77777777" w:rsidR="00CD769E" w:rsidRPr="00CD769E" w:rsidRDefault="00CD769E" w:rsidP="00CD7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632C3149" w14:textId="77777777" w:rsidR="00CD769E" w:rsidRDefault="00CD769E" w:rsidP="00CD769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37A6BF0B" w14:textId="77777777" w:rsidR="00CD769E" w:rsidRDefault="00CD769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br w:type="page"/>
      </w:r>
    </w:p>
    <w:p w14:paraId="24778DDA" w14:textId="060CE480" w:rsidR="00292978" w:rsidRPr="00292978" w:rsidRDefault="00292978" w:rsidP="00A324CA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14:paraId="2A8EC502" w14:textId="77777777" w:rsidR="00CD769E" w:rsidRDefault="00292978" w:rsidP="00A324CA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</w:t>
      </w:r>
      <w:r w:rsidR="00CD7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ГКУ «СРЦДПОВ» </w:t>
      </w:r>
    </w:p>
    <w:p w14:paraId="703E6C51" w14:textId="77777777" w:rsidR="00A324CA" w:rsidRPr="00A324CA" w:rsidRDefault="00A324CA" w:rsidP="00A324C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A324CA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от 12.01.2026 № 33                                                                                             </w:t>
      </w:r>
    </w:p>
    <w:p w14:paraId="4F7B086C" w14:textId="77777777" w:rsid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FEF3D9" w14:textId="77777777" w:rsidR="00292978" w:rsidRPr="00707FE1" w:rsidRDefault="00292978" w:rsidP="00292978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7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78DD92C9" w14:textId="77777777" w:rsidR="00292978" w:rsidRPr="00707FE1" w:rsidRDefault="00292978" w:rsidP="00292978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комиссии по урегулированию конфликта интересов в</w:t>
      </w:r>
      <w:r w:rsidRPr="00707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ГКУ «Севастопольский реабилитационный центр для детей и подростков с ограниченными возможностями»</w:t>
      </w:r>
    </w:p>
    <w:p w14:paraId="675529BF" w14:textId="77777777" w:rsidR="00292978" w:rsidRPr="00292978" w:rsidRDefault="00292978" w:rsidP="00A01853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492F60A0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комиссии по урегулированию конфликта интересов (далее - Положение)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 казенном учреждении «Севастопольский реабилитационный центр для детей и подростков с ограниченными возможностями»</w:t>
      </w: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Учреждение) разработано с целью предотвращения возможных негативных последствий конфликта интересов для Учреждения и его работников.</w:t>
      </w:r>
    </w:p>
    <w:p w14:paraId="399AA49B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 комиссии -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14:paraId="7CA996E9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настоящим Положением.</w:t>
      </w:r>
    </w:p>
    <w:p w14:paraId="110F693A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14:paraId="17447DDC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Действие настоящего Положения распространяется на всех работников Учреждения, вне зависимости от уровня занимаемой ими должности на основе гражданско-правовых договоров.</w:t>
      </w:r>
    </w:p>
    <w:p w14:paraId="399D25B5" w14:textId="77777777" w:rsidR="00292978" w:rsidRPr="00292978" w:rsidRDefault="00292978" w:rsidP="00A01853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образования комиссии</w:t>
      </w:r>
    </w:p>
    <w:p w14:paraId="5CBC60DA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Комиссия образуется и утверждается приказом Учреждения.</w:t>
      </w:r>
    </w:p>
    <w:p w14:paraId="41DC6BB4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14:paraId="401CB06F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14:paraId="27A95636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 период временного отсутствия председателя комиссии его обязанности выполняет заместитель председателя или один из членов комиссии, по поручению председателя комиссии или по решению комиссии.</w:t>
      </w:r>
    </w:p>
    <w:p w14:paraId="265D1ED3" w14:textId="2AE97E10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Члены комиссии осуществляют свои полномочия непосредственно, без права их передачи, в том числе и на время своего отсутствия, иным лицам</w:t>
      </w:r>
      <w:r w:rsidR="00115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являющимися членам настоящей комиссии</w:t>
      </w: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7449E2" w14:textId="77777777" w:rsidR="00A01853" w:rsidRDefault="00A0185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1435D02" w14:textId="77777777" w:rsidR="00292978" w:rsidRPr="00292978" w:rsidRDefault="00292978" w:rsidP="00A01853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работы комиссии</w:t>
      </w:r>
    </w:p>
    <w:p w14:paraId="205403E0" w14:textId="77777777" w:rsid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Основанием для проведения заседания комиссии является информация о наличии у работника личной заинтересованности, которая приводит или может привести к конфликту интересов.</w:t>
      </w:r>
    </w:p>
    <w:p w14:paraId="0B273366" w14:textId="16D19DCD" w:rsidR="009B73FC" w:rsidRPr="009B73FC" w:rsidRDefault="009B73FC" w:rsidP="009B73FC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наличии у работника личной заинтересованности, которая приводит или может привести к конфликту интересов, ответственным должностным лицом за реализацию антикоррупционной политики в учреждении немедленно (в течение одного рабочего дня) передается директору и в комиссию по урегулированию конфликта интересов в учреждении, действующую на основании настоящего Положения.  </w:t>
      </w:r>
    </w:p>
    <w:p w14:paraId="52255C4D" w14:textId="71868435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Информация, указанная в пункте 3.1 настоящего Положения, должна быть представлена в письменном виде и содержать следующие сведения:</w:t>
      </w:r>
    </w:p>
    <w:p w14:paraId="7E52CB16" w14:textId="77777777" w:rsidR="00292978" w:rsidRPr="00292978" w:rsidRDefault="00292978" w:rsidP="002929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работника и его занимаемая должность;</w:t>
      </w:r>
    </w:p>
    <w:p w14:paraId="49461862" w14:textId="77777777" w:rsidR="00292978" w:rsidRPr="00292978" w:rsidRDefault="00292978" w:rsidP="002929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признаков личной заинтересованности, которая приводит или может привести к конфликту интересов;</w:t>
      </w:r>
    </w:p>
    <w:p w14:paraId="21223827" w14:textId="77777777" w:rsidR="00292978" w:rsidRPr="00292978" w:rsidRDefault="00292978" w:rsidP="002929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 источнике информации.</w:t>
      </w:r>
    </w:p>
    <w:p w14:paraId="38D0EDC3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комиссию могут быть представлены материалы, подтверждающие наличие у работника личной заинтересованности, которая приводит или может привести к конфликту интересов.</w:t>
      </w:r>
    </w:p>
    <w:p w14:paraId="423E1128" w14:textId="71590412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</w:t>
      </w:r>
      <w:r w:rsidR="00DE4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(трудовой) </w:t>
      </w: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</w:t>
      </w:r>
      <w:r w:rsidR="00DE40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относящимся к полномочиям комиссии</w:t>
      </w: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24F1AA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Председатель комиссии в 3-дневный срок со дня поступления информации, указанной в пункте 3.2 настоящего Положения, выносит решение о проведении проверки этой информации, в том числе материалов, указанных в пункте 3.3 настоящего Положения. Проверка информации и материалов осуществляется в месячный срок со дня принятия решения о ее проведении. 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Учреждения в целях принятия им мер по предотвращению конфликта интересов: усиление контроля за исполнением должностных обязанностей работником, отстранение работника от занимаемой должности </w:t>
      </w:r>
      <w:r w:rsidR="00A0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от отдельных должностных функций (обязанностей)  </w:t>
      </w: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урегулирования конфликта интересов или иные меры.</w:t>
      </w:r>
    </w:p>
    <w:p w14:paraId="3E57E132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 письменному запросу председателя комиссии директор Учреждения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и организаций.</w:t>
      </w:r>
    </w:p>
    <w:p w14:paraId="4C671E38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3.2 настоящего Положения. Секретарь комиссии решает организационные вопросы, связанные с подготовкой заседания комиссии, а также извещает членов комиссии, иных участников заседания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14:paraId="2AFF2921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Заседание комиссии считается правомочным, если на нем присутствует не менее двух третей от общего числа членов комиссии.</w:t>
      </w:r>
    </w:p>
    <w:p w14:paraId="19D9A837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14:paraId="4E16F58F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Заседание комиссии проводится в присутствии работника. Заседание комиссии переносится, если работник не может участвовать в заседании по уважительной причине. На заседание комиссии могут приглашаться должностные лица, а также представители заинтересованных организаций.</w:t>
      </w:r>
    </w:p>
    <w:p w14:paraId="61D755E6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14:paraId="1D07486D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3B723858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По итогам рассмотрения информации, указанной в пункте 3.2 настоящего Положения, комиссия может принять одно из следующих решений:</w:t>
      </w:r>
    </w:p>
    <w:p w14:paraId="27E84B08" w14:textId="77777777" w:rsidR="00292978" w:rsidRPr="00292978" w:rsidRDefault="00292978" w:rsidP="002929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14:paraId="15933B30" w14:textId="77777777" w:rsidR="00292978" w:rsidRPr="00292978" w:rsidRDefault="00292978" w:rsidP="002929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факт наличия личной заинтересованности работника, которая приводит или может привести к конфликту интересов. В этом случае в решении комиссии предлагаются рекомендации, направленные на предотвращение или урегулирование этого конфликта интересов.</w:t>
      </w:r>
    </w:p>
    <w:p w14:paraId="4C526CA4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14:paraId="111E9F01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14:paraId="5EC6B185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В решении комиссии указываются:</w:t>
      </w:r>
    </w:p>
    <w:p w14:paraId="07951216" w14:textId="77777777" w:rsidR="00292978" w:rsidRPr="00292978" w:rsidRDefault="00292978" w:rsidP="002929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должность работника,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14:paraId="7CE39681" w14:textId="77777777" w:rsidR="00292978" w:rsidRPr="00292978" w:rsidRDefault="00292978" w:rsidP="002929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информации, ставшей основанием для проведения заседания комиссии;</w:t>
      </w:r>
    </w:p>
    <w:p w14:paraId="4211BBC3" w14:textId="77777777" w:rsidR="00292978" w:rsidRPr="00292978" w:rsidRDefault="00292978" w:rsidP="002929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информации в комиссию и дата ее рассмотрения на заседании комиссии, существо информации;</w:t>
      </w:r>
    </w:p>
    <w:p w14:paraId="3D5D0D12" w14:textId="77777777" w:rsidR="00292978" w:rsidRPr="00292978" w:rsidRDefault="00292978" w:rsidP="002929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членов комиссии и других лиц, присутствующих на заседании;</w:t>
      </w:r>
    </w:p>
    <w:p w14:paraId="35CB2E3A" w14:textId="77777777" w:rsidR="00292978" w:rsidRPr="00292978" w:rsidRDefault="00292978" w:rsidP="002929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 решения и его обоснование;</w:t>
      </w:r>
    </w:p>
    <w:p w14:paraId="4EB933DF" w14:textId="77777777" w:rsidR="00292978" w:rsidRPr="00292978" w:rsidRDefault="00292978" w:rsidP="002929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голосования.</w:t>
      </w:r>
    </w:p>
    <w:p w14:paraId="3207D2D2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14:paraId="712F8FD6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Копии решения комиссии в течение трех дней со дня его принятия направляются директору Учреждения, работнику, а также по решению комиссии - иным заинтересованным лицам.</w:t>
      </w:r>
    </w:p>
    <w:p w14:paraId="48AE04DF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Решение комиссии может быть обжаловано работником в порядке, предусмотренном законодательством Российской Федерации.</w:t>
      </w:r>
    </w:p>
    <w:p w14:paraId="56FDA9DD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Директор Учреждения, которому стало известно о возникновении у работника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сохранением за ним денежного содержания на все время отстранения от занимаемой должности.</w:t>
      </w:r>
    </w:p>
    <w:p w14:paraId="5C6A6EBB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 случае непринятия работником мер по предотвращению конфликта интересов директор Учреждения после получения от комиссии соответствующей информации может привлечь работника к дисциплинарной ответственности в порядке, предусмотренном трудовым законодательством.</w:t>
      </w:r>
    </w:p>
    <w:p w14:paraId="7A26E7E7" w14:textId="399762DF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3.22.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</w:t>
      </w:r>
      <w:r w:rsidR="002B1071"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Учреждения </w:t>
      </w:r>
      <w:r w:rsidR="002B1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решения комиссии </w:t>
      </w:r>
      <w:r w:rsidRPr="002B1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</w:t>
      </w: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14:paraId="419B7F4E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Решение комиссии, принятое в отношении работника, хранится в его личном деле.</w:t>
      </w:r>
    </w:p>
    <w:p w14:paraId="056FACE1" w14:textId="77777777" w:rsidR="00292978" w:rsidRPr="00292978" w:rsidRDefault="00292978" w:rsidP="00292978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978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Организационно-техническое и документационное обеспечение деятельности комиссии возлагается на председателя комиссии.</w:t>
      </w:r>
    </w:p>
    <w:p w14:paraId="2847E98A" w14:textId="77777777" w:rsidR="00E246EE" w:rsidRPr="00292978" w:rsidRDefault="00E246EE" w:rsidP="002929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46EE" w:rsidRPr="00292978" w:rsidSect="00707F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D2FED"/>
    <w:multiLevelType w:val="multilevel"/>
    <w:tmpl w:val="9E64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A5BAD"/>
    <w:multiLevelType w:val="multilevel"/>
    <w:tmpl w:val="801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DA2020"/>
    <w:multiLevelType w:val="multilevel"/>
    <w:tmpl w:val="D3CE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68495">
    <w:abstractNumId w:val="2"/>
  </w:num>
  <w:num w:numId="2" w16cid:durableId="1781103590">
    <w:abstractNumId w:val="0"/>
  </w:num>
  <w:num w:numId="3" w16cid:durableId="71369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78"/>
    <w:rsid w:val="00115FB0"/>
    <w:rsid w:val="00275A04"/>
    <w:rsid w:val="00292978"/>
    <w:rsid w:val="002B1071"/>
    <w:rsid w:val="002E5E6E"/>
    <w:rsid w:val="002E665A"/>
    <w:rsid w:val="002F2510"/>
    <w:rsid w:val="004142E4"/>
    <w:rsid w:val="00455A50"/>
    <w:rsid w:val="00481588"/>
    <w:rsid w:val="00707FE1"/>
    <w:rsid w:val="007B4254"/>
    <w:rsid w:val="0090393A"/>
    <w:rsid w:val="009B73FC"/>
    <w:rsid w:val="009C73EB"/>
    <w:rsid w:val="00A01853"/>
    <w:rsid w:val="00A324CA"/>
    <w:rsid w:val="00C6593E"/>
    <w:rsid w:val="00CD769E"/>
    <w:rsid w:val="00DE4090"/>
    <w:rsid w:val="00E246EE"/>
    <w:rsid w:val="00E6675F"/>
    <w:rsid w:val="00F51903"/>
    <w:rsid w:val="00F63A4E"/>
    <w:rsid w:val="00FD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84AA"/>
  <w15:docId w15:val="{1F31E317-C389-4A78-8767-E3542EFD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978"/>
    <w:rPr>
      <w:b/>
      <w:bCs/>
    </w:rPr>
  </w:style>
  <w:style w:type="paragraph" w:styleId="a5">
    <w:name w:val="No Spacing"/>
    <w:uiPriority w:val="1"/>
    <w:qFormat/>
    <w:rsid w:val="009B73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ГКУ СРЦДПОВ</dc:creator>
  <cp:lastModifiedBy>director</cp:lastModifiedBy>
  <cp:revision>6</cp:revision>
  <cp:lastPrinted>2022-10-03T10:09:00Z</cp:lastPrinted>
  <dcterms:created xsi:type="dcterms:W3CDTF">2026-01-28T13:32:00Z</dcterms:created>
  <dcterms:modified xsi:type="dcterms:W3CDTF">2026-01-29T07:45:00Z</dcterms:modified>
</cp:coreProperties>
</file>