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49" w:rsidRDefault="008C6949" w:rsidP="008C69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ЭНЕРГЕТИЧЕСКОЙ ЭФФЕКТИВНОСТИ МУНИЦИПАЛЬНОГО БЮДЖЕТНОГО УЧРЕЖДЕНИЯ КУЛЬТУРЫ </w:t>
      </w:r>
    </w:p>
    <w:p w:rsidR="008C6949" w:rsidRDefault="008C6949" w:rsidP="008C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«СЫКТЫВДИНСКОЕ МУЗЕЙНОЕ ОБЪЕДИНЕНИЕ» МО МР «СЫКТЫВДИНСКИЙ» НА 2017-2019 ГОДЫ</w:t>
      </w:r>
    </w:p>
    <w:bookmarkEnd w:id="0"/>
    <w:p w:rsidR="008C6949" w:rsidRDefault="008C6949" w:rsidP="008C6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8C6949" w:rsidRDefault="008C6949" w:rsidP="008C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8C6949" w:rsidRDefault="008C6949" w:rsidP="008C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041"/>
      </w:tblGrid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энергосбережения и энергетической эффективности муниципального бюджетного учреждения культуры «Сыктывдинское музейное объединение» МО МР «Сыктывдинский» на 2017-2019 годы</w:t>
            </w:r>
          </w:p>
        </w:tc>
      </w:tr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Республики Коми от 30 июля 2010 г. №241 об утверждении региональной программы «Энергосбережение и повышение энергетической эффективности на территории Республики Коми (2010-2019 годы)» </w:t>
            </w:r>
          </w:p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«Сыктывдинское музейное объединение» МО МР «Сыктывдинский» </w:t>
            </w:r>
          </w:p>
        </w:tc>
      </w:tr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«Сыктывдинское музейное объединение» МО МР «Сыктывдинский»</w:t>
            </w:r>
          </w:p>
        </w:tc>
      </w:tr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 w:rsidP="003023D8">
            <w:pPr>
              <w:numPr>
                <w:ilvl w:val="0"/>
                <w:numId w:val="2"/>
              </w:numPr>
              <w:tabs>
                <w:tab w:val="num" w:pos="261"/>
              </w:tabs>
              <w:spacing w:after="0" w:line="240" w:lineRule="auto"/>
              <w:ind w:left="2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 и холодной воды, и снижение расходов бюджетных средств на энергетические ресурсы.</w:t>
            </w:r>
          </w:p>
          <w:p w:rsidR="008C6949" w:rsidRDefault="008C6949" w:rsidP="003023D8">
            <w:pPr>
              <w:numPr>
                <w:ilvl w:val="0"/>
                <w:numId w:val="2"/>
              </w:numPr>
              <w:tabs>
                <w:tab w:val="num" w:pos="261"/>
              </w:tabs>
              <w:spacing w:after="0" w:line="240" w:lineRule="auto"/>
              <w:ind w:left="2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мероприятий, обеспечивающих устойчивое снижение потребления энергетических ресурсов.</w:t>
            </w:r>
          </w:p>
          <w:p w:rsidR="008C6949" w:rsidRDefault="008C6949" w:rsidP="003023D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конструкционных и изоляционных материалов.</w:t>
            </w:r>
          </w:p>
          <w:p w:rsidR="008C6949" w:rsidRDefault="008C6949" w:rsidP="003023D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расходования топливно-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энергетических ресурсов не менее чем на 5%.</w:t>
            </w:r>
          </w:p>
          <w:p w:rsidR="008C6949" w:rsidRDefault="008C6949" w:rsidP="003023D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8C6949" w:rsidRDefault="008C6949" w:rsidP="003023D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системы теплоснабжения;</w:t>
            </w:r>
          </w:p>
          <w:p w:rsidR="008C6949" w:rsidRDefault="008C6949" w:rsidP="003023D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системы электроснабжения;</w:t>
            </w:r>
          </w:p>
          <w:p w:rsidR="008C6949" w:rsidRDefault="008C6949" w:rsidP="003023D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системы водоснабжения и водоотведения.</w:t>
            </w:r>
          </w:p>
        </w:tc>
      </w:tr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мероприятий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 w:rsidP="003023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Теплоизоляция объектов.</w:t>
            </w:r>
          </w:p>
          <w:p w:rsidR="008C6949" w:rsidRDefault="008C6949" w:rsidP="003023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входных дверей</w:t>
            </w:r>
          </w:p>
          <w:p w:rsidR="008C6949" w:rsidRDefault="008C6949" w:rsidP="003023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ламп накаливания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энергосберегающие</w:t>
            </w:r>
          </w:p>
        </w:tc>
      </w:tr>
      <w:tr w:rsidR="008C6949" w:rsidTr="008C6949">
        <w:trPr>
          <w:trHeight w:val="76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2017 - 2019 гг.</w:t>
            </w:r>
          </w:p>
        </w:tc>
      </w:tr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 и основных мероприятий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«Сыктывдинское музейное объединение» МО МР «Сыктывдинский»</w:t>
            </w:r>
          </w:p>
        </w:tc>
      </w:tr>
      <w:tr w:rsidR="008C6949" w:rsidTr="008C694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Программы требуется затратить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1 212 700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числе:</w:t>
            </w:r>
          </w:p>
          <w:p w:rsidR="008C6949" w:rsidRDefault="008C6949" w:rsidP="003023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Республиканского бюджета 1 000 000 руб.</w:t>
            </w:r>
          </w:p>
          <w:p w:rsidR="008C6949" w:rsidRDefault="008C6949" w:rsidP="003023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142 100 руб.</w:t>
            </w:r>
          </w:p>
          <w:p w:rsidR="008C6949" w:rsidRDefault="008C6949" w:rsidP="003023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– 70 600 тыс. руб.</w:t>
            </w:r>
          </w:p>
        </w:tc>
      </w:tr>
      <w:tr w:rsidR="008C6949" w:rsidTr="008C6949">
        <w:trPr>
          <w:trHeight w:val="170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бюджет;</w:t>
            </w:r>
          </w:p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удельных показателей энергопотребления;</w:t>
            </w:r>
          </w:p>
          <w:p w:rsidR="008C6949" w:rsidRDefault="008C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актов энергетических обследований и энергетических паспортов</w:t>
            </w:r>
          </w:p>
        </w:tc>
      </w:tr>
    </w:tbl>
    <w:p w:rsidR="008C6949" w:rsidRDefault="008C6949" w:rsidP="008C6949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8C6949" w:rsidRDefault="008C6949" w:rsidP="008C6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МБУК «Сыктывдинское музейное объединение»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так как повышение эффективности использования ЭР, при непрерывном росте цен на энергоресурсы и соответственно росте стоимости электрической энергии позволяет добиться существенной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экономии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ЭР, так и финансовых ресурсов.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функционирования учреждения показывает, что основные потери ЭР наблюдаются при неэффективном использовании, распределении и потреблении электрической энергии. Нерациональное использование и потери энергии приводят к потере до 5 % электрической энергии. Соответственно это приводит: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 росту бюджетного финансирования на учреждение;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росту «финансовой нагрузки» на бюджет района;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приводит к ухудшению экологической обстановки.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энергосбережения должна обеспечить снижение потребления ЭР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ЭР, при полном удовлетворении потребностей в количестве и качестве ЭР превратить энергосбережение в решающий фактор функционирования учреждения.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949" w:rsidRDefault="008C6949" w:rsidP="008C694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и оценка сложившейся ситуации</w:t>
      </w:r>
    </w:p>
    <w:p w:rsidR="008C6949" w:rsidRDefault="008C6949" w:rsidP="008C69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949" w:rsidRDefault="008C6949" w:rsidP="008C6949">
      <w:pPr>
        <w:shd w:val="clear" w:color="auto" w:fill="FFFFFF"/>
        <w:spacing w:after="0" w:line="240" w:lineRule="auto"/>
        <w:ind w:left="14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 соответствии с пунктом 1 ст. 24 начиная с 1 января 2010 года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бюджетное учреждение обязано обеспечить снижение в сопоставимых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условиях объема, потребленных им воды, дизельного и иного топлива,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мазута, природного газа, тепловой энергии, электрической энергии, угля в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течение пяти лет не менее чем на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пятнадцать процентов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от объема,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фактически потребленного им в 2009 году каждого из указанных ресурсов с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ежегодным снижением такого объема не менее чем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процента.</w:t>
      </w: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бюджетных организаций муниципального района входят учреждения здравоохранения, детские дошкольные учреждения, общеобразовательные школы, учреждения культуры и искусства, физкультурные и спортивные учреждения, а также администрации сельских поселений.</w:t>
      </w:r>
    </w:p>
    <w:p w:rsidR="008C6949" w:rsidRDefault="008C6949" w:rsidP="008C694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C6949" w:rsidRDefault="008C6949" w:rsidP="008C694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 Цель программы</w:t>
      </w:r>
    </w:p>
    <w:p w:rsidR="008C6949" w:rsidRDefault="008C6949" w:rsidP="008C694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Основной целью является повышение экономических показателей учреждения, улучшение условий функционирования через повышение эффективности использования энергии. Снижение финансовой нагрузки за счет сокращения платежей за электроэнергию.</w:t>
      </w:r>
    </w:p>
    <w:p w:rsidR="008C6949" w:rsidRDefault="008C6949" w:rsidP="008C69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3. Задачами Программы являются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Снижение затрат к 2019 году на приобретение учреждением ЭР за счет нормирования,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лимитирования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энергоресурсосбережения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 7 %;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Организация проведения энергосберегающих мероприятий.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C6949" w:rsidRDefault="008C6949" w:rsidP="008C6949">
      <w:pPr>
        <w:numPr>
          <w:ilvl w:val="0"/>
          <w:numId w:val="1"/>
        </w:numPr>
        <w:shd w:val="clear" w:color="auto" w:fill="FFFFFF"/>
        <w:spacing w:after="0" w:line="240" w:lineRule="auto"/>
        <w:ind w:righ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принципы Программы</w:t>
      </w:r>
    </w:p>
    <w:p w:rsidR="008C6949" w:rsidRDefault="008C6949" w:rsidP="008C6949">
      <w:pPr>
        <w:shd w:val="clear" w:color="auto" w:fill="FFFFFF"/>
        <w:spacing w:after="0" w:line="240" w:lineRule="auto"/>
        <w:ind w:left="1069" w:right="6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базируется на следующих основных принципах:</w:t>
      </w: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регулирование, надзор и управление энергосбережением;</w:t>
      </w: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обязательность учета энергетических ресурсов;</w:t>
      </w: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экономическая целесообразность энергосбережения, предоставление поощрений в пределах сэкономленных средств.</w:t>
      </w: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949" w:rsidRDefault="008C6949" w:rsidP="008C6949">
      <w:pPr>
        <w:keepNext/>
        <w:widowControl w:val="0"/>
        <w:numPr>
          <w:ilvl w:val="0"/>
          <w:numId w:val="6"/>
        </w:numPr>
        <w:tabs>
          <w:tab w:val="left" w:pos="360"/>
          <w:tab w:val="right" w:leader="dot" w:pos="8080"/>
        </w:tabs>
        <w:suppressAutoHyphens/>
        <w:spacing w:after="0" w:line="240" w:lineRule="auto"/>
        <w:ind w:right="61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5. Основные характеристики объектов Программы</w:t>
      </w:r>
    </w:p>
    <w:p w:rsidR="008C6949" w:rsidRDefault="008C6949" w:rsidP="008C69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Бюджетное учреждение МБУК «Сыктывдинское музейное объединение» находится по фактическому адресу 168220, Республика Коми, Сыктывдинский район, с. Выльгорт, ул.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58. Общая площадь 671,5 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объем здания 3360 м3, здание деревянное, двухэтажное, окна деревянные, двойное остекление, крыша железная, отопление центральное, водоснабжение центральное. С 23 октября 1969 года зданию музея присвоен статус «памятник архитектуры регионального значения». 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«Ыбский историко-краеведческий музей», общая площадь 336 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объем здания 1033 м3, здание кирпичное, одноэтажное, окна деревянные, двойное остекление, крыша железная, отопление центральное.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Приборы учета находятся на территории МБУК «Сыктывдинское музейное объединение»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949" w:rsidRDefault="008C6949" w:rsidP="008C694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6.  Управление энергосбережением в МБУК «Сыктывдинское музейное объединение»</w:t>
      </w:r>
    </w:p>
    <w:p w:rsidR="008C6949" w:rsidRDefault="008C6949" w:rsidP="008C694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цели и задачи проекта, важнейшие целевые показатели;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описание проекта;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сроки и этапы реализации;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перечень основных мероприятий в реализации проекта;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объемы экономии и бюджетную эффективность;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объемы и источники финансирования проекта.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Администрация МБУК «Сыктывдинское музейное объединение»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совместно с бухгалтерией определяет стратегию энергосбережения в учреждении. Обеспечивает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реализацией организационных и технических проектов. Первоочередными мероприятиями управления энергосбережением являются: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организация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использованием энергетических ресурсов  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составление энергетических балансов и паспортов;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организация энергетических обследований учреждения, финансируемых из бюджета.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 Финансовые механизмы реализации Программы</w:t>
      </w: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использования энергии осуществляется за счет собственных средств муниципального бюджета и внебюджетных средств. </w:t>
      </w:r>
    </w:p>
    <w:p w:rsidR="008C6949" w:rsidRDefault="008C6949" w:rsidP="008C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Республиканского бюджета 1 000 000 руб.</w:t>
      </w:r>
    </w:p>
    <w:p w:rsidR="008C6949" w:rsidRDefault="008C6949" w:rsidP="008C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– 142 100 руб.</w:t>
      </w:r>
    </w:p>
    <w:p w:rsidR="008C6949" w:rsidRDefault="008C6949" w:rsidP="008C69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– 70 600 тыс. руб.</w:t>
      </w:r>
    </w:p>
    <w:p w:rsidR="008C6949" w:rsidRDefault="008C6949" w:rsidP="008C6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Приоритетные технические направления организованных проектов</w:t>
      </w:r>
    </w:p>
    <w:p w:rsidR="008C6949" w:rsidRDefault="008C6949" w:rsidP="008C6949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C6949" w:rsidRDefault="008C6949" w:rsidP="008C694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Приоритетными техническими направлениями энергосбережения являются: замена ламп освещения на энергосберегающие, проведение капитального ремонта зданий,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установка теплоотражающих экранов за радиатором.</w:t>
      </w:r>
      <w:proofErr w:type="gramEnd"/>
    </w:p>
    <w:p w:rsidR="008C6949" w:rsidRDefault="008C6949" w:rsidP="008C694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949" w:rsidRDefault="008C6949" w:rsidP="008C6949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Сроки и этапы реализации Программы</w:t>
      </w:r>
    </w:p>
    <w:p w:rsidR="008C6949" w:rsidRDefault="008C6949" w:rsidP="008C6949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Программа рассчитана на период 2017 - 2019 гг. В результате реализации программы предполагается достигнуть суммарной экономии ЭР в целом по учреждению к концу 2019 года – 7%                                 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8. Заключение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Программа энергосбережения в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МБУК «Сыктывдинское музейное объединение» обеспечивает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перевод на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энергоэффективный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бездотационный путь развития в бюджетной сфере - минимальные затраты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ЭР. Программа предусматривает: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систему отслеживания потребления энергоресурсов и совершенствования энергетического баланса;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лимитированию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энергоресурсов;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организацию энергетических обследований для выявления нерационального использования энергоресурсов;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разработку и реализацию энергосберегающих мероприятий.</w:t>
      </w:r>
    </w:p>
    <w:p w:rsidR="008C6949" w:rsidRDefault="008C6949" w:rsidP="008C6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Учет энергетических ресурсов, их экономия, нормирование 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лимитирование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, оптимизация энергетического баланса позволяет уменьшить бюджетные затраты на приобретение ЭР.</w:t>
      </w:r>
    </w:p>
    <w:p w:rsidR="008C6949" w:rsidRDefault="008C6949" w:rsidP="008C6949">
      <w:pPr>
        <w:spacing w:after="0"/>
        <w:rPr>
          <w:rFonts w:ascii="Times New Roman" w:eastAsia="Arial" w:hAnsi="Times New Roman" w:cs="Times New Roman"/>
          <w:sz w:val="28"/>
          <w:szCs w:val="28"/>
        </w:rPr>
        <w:sectPr w:rsidR="008C6949">
          <w:pgSz w:w="11906" w:h="16838"/>
          <w:pgMar w:top="720" w:right="720" w:bottom="720" w:left="720" w:header="720" w:footer="709" w:gutter="0"/>
          <w:cols w:space="720"/>
        </w:sectPr>
      </w:pPr>
    </w:p>
    <w:p w:rsidR="008C6949" w:rsidRDefault="008C6949" w:rsidP="008C69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8C6949" w:rsidRDefault="008C6949" w:rsidP="008C694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8C6949" w:rsidRDefault="008C6949" w:rsidP="008C694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программы энергосбережения и повышения энергетической эффективности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учреждения культуры «Сыктывдинское музейное объединение» МО МР «Сыктывдинский» </w:t>
      </w: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7"/>
        <w:gridCol w:w="1418"/>
        <w:gridCol w:w="1276"/>
        <w:gridCol w:w="1417"/>
        <w:gridCol w:w="1418"/>
      </w:tblGrid>
      <w:tr w:rsidR="008C6949" w:rsidTr="008C6949">
        <w:trPr>
          <w:gridAfter w:val="3"/>
          <w:wAfter w:w="4111" w:type="dxa"/>
          <w:trHeight w:val="5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ind w:left="-3" w:hanging="10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Всего (тыс. руб.)</w:t>
            </w:r>
          </w:p>
        </w:tc>
      </w:tr>
      <w:tr w:rsidR="008C6949" w:rsidTr="008C6949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49" w:rsidRDefault="008C69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49" w:rsidRDefault="008C69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49" w:rsidRDefault="008C69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Введение в организации ответственного за соблюдение режима экономии и порядка их отчётности по достигнутой экономии</w:t>
            </w:r>
          </w:p>
          <w:p w:rsidR="008C6949" w:rsidRDefault="008C694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Замена ламп накаливания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на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энергосберегающие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«Музей истории и культуры Сыктывдинского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2 000 </w:t>
            </w: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«Ыбский историко-краеведческий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1200</w:t>
            </w: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Утепление и оклейка оконных рам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«Музей истории и культуры Сыктывдинского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«Ыбский историко-краеведческий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C6949" w:rsidTr="008C694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Гидропневматическая промывка (продувка) теплопровода и ревизия теплового узла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«Музей истории и культуры Сыктывдинского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11 000</w:t>
            </w: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Организация пропаганды в сфере энергосбережения (собрания с сотрудниками музеев по энергосберегающему поведению в целях формирования бережливого отношения к </w:t>
            </w:r>
            <w:r>
              <w:rPr>
                <w:rFonts w:ascii="Calibri" w:eastAsia="Calibri" w:hAnsi="Calibri" w:cs="Times New Roman"/>
                <w:b/>
              </w:rPr>
              <w:lastRenderedPageBreak/>
              <w:t>энергоресурсам и энергосберегающих паттернов поведения).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Установка теплоотражающих экранов за радиатором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«Музей истории и культуры Сыктывдинского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</w:rPr>
              <w:t>2000</w:t>
            </w: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фасада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«Музей истории и культуры Сыктывдинского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1 110 000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1 110 000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«Ыбский историко-краеведческий музей»</w:t>
            </w:r>
          </w:p>
          <w:p w:rsidR="008C6949" w:rsidRDefault="008C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-замена входной двери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50 000</w:t>
            </w:r>
          </w:p>
        </w:tc>
      </w:tr>
      <w:tr w:rsidR="008C6949" w:rsidTr="008C6949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49" w:rsidRDefault="008C694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1 212 700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1 127 300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49" w:rsidRDefault="008C694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68 200</w:t>
            </w:r>
          </w:p>
        </w:tc>
      </w:tr>
    </w:tbl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«СМО» ________ В. Н. Муравьев</w:t>
      </w:r>
    </w:p>
    <w:p w:rsidR="008C6949" w:rsidRDefault="008C6949" w:rsidP="008C694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6949" w:rsidRDefault="008C6949" w:rsidP="008C694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СВЕДЕНИЯ</w:t>
      </w:r>
    </w:p>
    <w:p w:rsidR="008C6949" w:rsidRDefault="008C6949" w:rsidP="008C694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 ЦЕЛЕВЫХ ПОКАЗАТЕЛЯХ ПРОГРАММЫ ЭНЕРГОСБЕРЕЖЕНИЯ</w:t>
      </w:r>
    </w:p>
    <w:p w:rsidR="008C6949" w:rsidRDefault="008C6949" w:rsidP="008C694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 ПОВЫШЕНИЯ ЭНЕРГЕТИЧЕСКОЙ ЭФФЕКТИВНОСТИ</w:t>
      </w:r>
    </w:p>
    <w:p w:rsidR="008C6949" w:rsidRDefault="008C6949" w:rsidP="008C69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060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022"/>
        <w:gridCol w:w="1413"/>
        <w:gridCol w:w="1424"/>
        <w:gridCol w:w="1318"/>
        <w:gridCol w:w="1318"/>
      </w:tblGrid>
      <w:tr w:rsidR="008C6949" w:rsidTr="008C6949">
        <w:trPr>
          <w:gridAfter w:val="3"/>
          <w:wAfter w:w="4060" w:type="dxa"/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показателя 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</w:tr>
      <w:tr w:rsidR="008C6949" w:rsidTr="008C694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49" w:rsidRDefault="008C69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49" w:rsidRDefault="008C69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49" w:rsidRDefault="008C69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2018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2019 г.</w:t>
            </w:r>
          </w:p>
        </w:tc>
      </w:tr>
      <w:tr w:rsidR="008C6949" w:rsidTr="008C6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8C6949" w:rsidTr="008C6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кВт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ч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/кв. 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6,5</w:t>
            </w:r>
          </w:p>
        </w:tc>
      </w:tr>
      <w:tr w:rsidR="008C6949" w:rsidTr="008C6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Удельный расход тепловой энергии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Гкал/кв. 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205,15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205,00</w:t>
            </w:r>
          </w:p>
        </w:tc>
      </w:tr>
      <w:tr w:rsidR="008C6949" w:rsidTr="008C69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8C6949" w:rsidRDefault="008C6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Удельный расход холодной воды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куб. м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..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0,050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0,049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6949" w:rsidRDefault="008C694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0,047</w:t>
            </w:r>
          </w:p>
        </w:tc>
      </w:tr>
    </w:tbl>
    <w:p w:rsidR="008C6949" w:rsidRDefault="008C6949" w:rsidP="008C69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6949" w:rsidRDefault="008C6949" w:rsidP="008C69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49" w:rsidRDefault="008C6949" w:rsidP="008C6949"/>
    <w:p w:rsidR="008B1E29" w:rsidRDefault="008B1E29"/>
    <w:sectPr w:rsidR="008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62F4A"/>
    <w:multiLevelType w:val="hybridMultilevel"/>
    <w:tmpl w:val="CB78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5591C"/>
    <w:multiLevelType w:val="hybridMultilevel"/>
    <w:tmpl w:val="7E7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340"/>
    <w:multiLevelType w:val="hybridMultilevel"/>
    <w:tmpl w:val="6DDCE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97373"/>
    <w:multiLevelType w:val="hybridMultilevel"/>
    <w:tmpl w:val="937A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8026B"/>
    <w:multiLevelType w:val="hybridMultilevel"/>
    <w:tmpl w:val="4FC22B7E"/>
    <w:lvl w:ilvl="0" w:tplc="41CA49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49"/>
    <w:rsid w:val="00117ABB"/>
    <w:rsid w:val="003A52F7"/>
    <w:rsid w:val="003B7915"/>
    <w:rsid w:val="008B1E29"/>
    <w:rsid w:val="008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1637</Words>
  <Characters>9332</Characters>
  <Application>Microsoft Office Word</Application>
  <DocSecurity>0</DocSecurity>
  <Lines>77</Lines>
  <Paragraphs>21</Paragraphs>
  <ScaleCrop>false</ScaleCrop>
  <Company>OEM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2017-01-25T13:14:00Z</dcterms:created>
  <dcterms:modified xsi:type="dcterms:W3CDTF">2017-01-25T13:15:00Z</dcterms:modified>
</cp:coreProperties>
</file>