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A4" w:rsidRPr="003C5E57" w:rsidRDefault="00861DA4" w:rsidP="00861DA4">
      <w:pPr>
        <w:pStyle w:val="a3"/>
      </w:pPr>
      <w:r>
        <w:t xml:space="preserve">ДОГОВОР  №  </w:t>
      </w:r>
    </w:p>
    <w:p w:rsidR="00861DA4" w:rsidRDefault="00861DA4" w:rsidP="00861DA4"/>
    <w:p w:rsidR="00861DA4" w:rsidRPr="00593169" w:rsidRDefault="00861DA4" w:rsidP="00861DA4">
      <w:r w:rsidRPr="00593169">
        <w:t>г</w:t>
      </w:r>
      <w:proofErr w:type="gramStart"/>
      <w:r w:rsidRPr="00593169">
        <w:t>.М</w:t>
      </w:r>
      <w:proofErr w:type="gramEnd"/>
      <w:r w:rsidRPr="00593169">
        <w:t>осква                                                                                           «</w:t>
      </w:r>
      <w:r w:rsidRPr="00861DA4">
        <w:t>___</w:t>
      </w:r>
      <w:r w:rsidRPr="00593169">
        <w:t xml:space="preserve">»  </w:t>
      </w:r>
      <w:r w:rsidRPr="00861DA4">
        <w:t>________</w:t>
      </w:r>
      <w:r w:rsidRPr="00593169">
        <w:t xml:space="preserve"> 20</w:t>
      </w:r>
      <w:r w:rsidRPr="00861DA4">
        <w:t>2_</w:t>
      </w:r>
      <w:r w:rsidRPr="00593169">
        <w:t xml:space="preserve"> г.</w:t>
      </w:r>
    </w:p>
    <w:p w:rsidR="00861DA4" w:rsidRPr="00593169" w:rsidRDefault="00861DA4" w:rsidP="00861DA4"/>
    <w:p w:rsidR="00861DA4" w:rsidRPr="00593169" w:rsidRDefault="00861DA4" w:rsidP="00861DA4">
      <w:r w:rsidRPr="00593169">
        <w:t>ООО «</w:t>
      </w:r>
      <w:r>
        <w:rPr>
          <w:lang w:val="en-US"/>
        </w:rPr>
        <w:t>XXX</w:t>
      </w:r>
      <w:r w:rsidRPr="00593169">
        <w:t>» ИНН</w:t>
      </w:r>
      <w:r w:rsidRPr="00861DA4">
        <w:t>________</w:t>
      </w:r>
      <w:r w:rsidRPr="00593169">
        <w:t xml:space="preserve">, в лице Генерального директора </w:t>
      </w:r>
      <w:r>
        <w:t>______________</w:t>
      </w:r>
      <w:r w:rsidRPr="00593169">
        <w:t>, действующего на основании Устава, именуемое в дальнейшем «Поставщик», с одной стороны, и ООО «</w:t>
      </w:r>
      <w:r w:rsidR="008A1C7E">
        <w:t>ХХХ</w:t>
      </w:r>
      <w:r w:rsidRPr="00593169">
        <w:t xml:space="preserve">» ИНН </w:t>
      </w:r>
      <w:r w:rsidR="008A1C7E">
        <w:t>_______</w:t>
      </w:r>
      <w:r w:rsidRPr="00593169">
        <w:t xml:space="preserve">, в лице Генерального директора </w:t>
      </w:r>
      <w:r w:rsidR="008A1C7E">
        <w:t>__________</w:t>
      </w:r>
      <w:r w:rsidRPr="00593169">
        <w:t>, действующего на основании Устава, с другой стороны, именуемое в дальнейшем «Покупатель», заключили настоящий договор о нижеследующем:</w:t>
      </w:r>
    </w:p>
    <w:p w:rsidR="00861DA4" w:rsidRPr="00593169" w:rsidRDefault="00861DA4" w:rsidP="00861DA4">
      <w:pPr>
        <w:rPr>
          <w:b/>
        </w:rPr>
      </w:pPr>
    </w:p>
    <w:p w:rsidR="00861DA4" w:rsidRPr="008032EE" w:rsidRDefault="00861DA4" w:rsidP="00D1306D">
      <w:pPr>
        <w:jc w:val="center"/>
        <w:rPr>
          <w:b/>
        </w:rPr>
      </w:pPr>
      <w:r w:rsidRPr="008032EE">
        <w:rPr>
          <w:b/>
        </w:rPr>
        <w:t>1.ПРЕДМЕТ ДОГОВОРА</w:t>
      </w:r>
    </w:p>
    <w:p w:rsidR="00861DA4" w:rsidRPr="003C4748" w:rsidRDefault="00861DA4" w:rsidP="00D1306D">
      <w:pPr>
        <w:pStyle w:val="a5"/>
        <w:ind w:firstLine="567"/>
      </w:pPr>
      <w:r w:rsidRPr="003C4748">
        <w:rPr>
          <w:bCs/>
        </w:rPr>
        <w:t>1.1</w:t>
      </w:r>
      <w:r w:rsidRPr="003C4748">
        <w:t xml:space="preserve"> </w:t>
      </w:r>
      <w:r w:rsidR="00E33F7D" w:rsidRPr="003C4748">
        <w:rPr>
          <w:color w:val="22272F"/>
          <w:shd w:val="clear" w:color="auto" w:fill="FFFFFF"/>
        </w:rPr>
        <w:t xml:space="preserve">Поставщик обязуется передать </w:t>
      </w:r>
      <w:r w:rsidR="00E33F7D" w:rsidRPr="0046528D">
        <w:rPr>
          <w:color w:val="22272F"/>
          <w:shd w:val="clear" w:color="auto" w:fill="FFFFFF"/>
        </w:rPr>
        <w:t>Покупателю</w:t>
      </w:r>
      <w:r w:rsidR="00E33F7D" w:rsidRPr="003C4748">
        <w:rPr>
          <w:color w:val="22272F"/>
          <w:shd w:val="clear" w:color="auto" w:fill="FFFFFF"/>
        </w:rPr>
        <w:t xml:space="preserve"> </w:t>
      </w:r>
      <w:r w:rsidR="0073579B" w:rsidRPr="003C4748">
        <w:rPr>
          <w:b/>
          <w:bCs/>
        </w:rPr>
        <w:t>/наименование товара/</w:t>
      </w:r>
      <w:r w:rsidRPr="003C4748">
        <w:t xml:space="preserve"> (далее Товар)</w:t>
      </w:r>
      <w:r w:rsidR="00206F28" w:rsidRPr="003C4748">
        <w:t xml:space="preserve"> </w:t>
      </w:r>
      <w:r w:rsidR="008B5F89" w:rsidRPr="003C4748">
        <w:rPr>
          <w:color w:val="22272F"/>
          <w:shd w:val="clear" w:color="auto" w:fill="FFFFFF"/>
        </w:rPr>
        <w:t>в обусловленные настоящим договором сроки,</w:t>
      </w:r>
      <w:r w:rsidRPr="003C4748">
        <w:t xml:space="preserve"> а Покупатель обязуется принять данный Товар и оплатить его.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1.2. Ассортимент, количество, комплектность, цена единицы товара определяются в Спецификации, являющейся неотъемлемой частью настоящего договора.</w:t>
      </w:r>
    </w:p>
    <w:p w:rsid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1.3. Грузополучателем товара является Покупатель.</w:t>
      </w:r>
    </w:p>
    <w:p w:rsidR="00D1306D" w:rsidRPr="008032EE" w:rsidRDefault="00D1306D" w:rsidP="00D1306D">
      <w:pPr>
        <w:shd w:val="clear" w:color="auto" w:fill="FFFFFF"/>
        <w:ind w:firstLine="567"/>
        <w:rPr>
          <w:color w:val="22272F"/>
        </w:rPr>
      </w:pPr>
    </w:p>
    <w:p w:rsidR="008032EE" w:rsidRDefault="008032E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8032EE">
        <w:rPr>
          <w:b/>
          <w:bCs/>
          <w:color w:val="22272F"/>
        </w:rPr>
        <w:t xml:space="preserve">2. </w:t>
      </w:r>
      <w:r w:rsidR="00D1306D" w:rsidRPr="00D1306D">
        <w:rPr>
          <w:b/>
          <w:bCs/>
          <w:color w:val="22272F"/>
        </w:rPr>
        <w:t>СРОКИ И ПОРЯДОК ПОСТАВКИ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2.1. Поставка товара осуществляется </w:t>
      </w:r>
      <w:r w:rsidR="00D1306D" w:rsidRPr="007C72A4">
        <w:rPr>
          <w:b/>
          <w:bCs/>
          <w:color w:val="22272F"/>
        </w:rPr>
        <w:t>/срок/</w:t>
      </w:r>
      <w:r w:rsidRPr="008032EE">
        <w:rPr>
          <w:b/>
          <w:bCs/>
          <w:color w:val="22272F"/>
        </w:rPr>
        <w:t>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2.2. Доставка товара осуществляется путем отгрузки (передачи) товара в адрес грузополучателя</w:t>
      </w:r>
      <w:r w:rsidR="00D1306D">
        <w:rPr>
          <w:color w:val="22272F"/>
        </w:rPr>
        <w:t xml:space="preserve"> </w:t>
      </w:r>
      <w:r w:rsidR="00D1306D" w:rsidRPr="007C72A4">
        <w:rPr>
          <w:b/>
          <w:bCs/>
          <w:color w:val="22272F"/>
        </w:rPr>
        <w:t>/вид транспорта/</w:t>
      </w:r>
      <w:r w:rsidRPr="008032EE">
        <w:rPr>
          <w:color w:val="22272F"/>
        </w:rPr>
        <w:t>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2.3. Поставщик обязан укомплектовать партию товара следующими документами:</w:t>
      </w:r>
      <w:r w:rsidR="00D1306D">
        <w:rPr>
          <w:color w:val="22272F"/>
        </w:rPr>
        <w:t xml:space="preserve"> </w:t>
      </w:r>
      <w:r w:rsidR="004E452F" w:rsidRPr="007C72A4">
        <w:rPr>
          <w:b/>
          <w:bCs/>
        </w:rPr>
        <w:t>/указать документы/</w:t>
      </w:r>
      <w:r w:rsidRPr="008032EE">
        <w:rPr>
          <w:color w:val="22272F"/>
        </w:rPr>
        <w:t>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2.4. Покупатель обязан совершить все необходимые действия, обеспечивающие принятие товаров, поставленных в соответствии с условиями настоящего договора.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2.5. Принятые Покупателем товары должны быть им осмотрены в течение </w:t>
      </w:r>
      <w:r w:rsidR="007C72A4">
        <w:rPr>
          <w:color w:val="22272F"/>
        </w:rPr>
        <w:t>месяца</w:t>
      </w:r>
      <w:r w:rsidRPr="008032EE">
        <w:rPr>
          <w:color w:val="22272F"/>
        </w:rPr>
        <w:t>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Покупатель обязан в этот же срок проверить количество и качество принятых товаров и о выявленных несоответствиях или недостатках товаров незамедлительно письменно уведомить Поставщика.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2.6.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сопровождающих товар товарно-транспортных документов. При этом право собственности на товар переходит от Поставщика к Покупателю в момент приемки товара Покупателем.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2.7.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9E545D" w:rsidRDefault="009E545D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</w:p>
    <w:p w:rsidR="008032EE" w:rsidRPr="008032EE" w:rsidRDefault="007C72A4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7C72A4">
        <w:rPr>
          <w:b/>
          <w:bCs/>
          <w:color w:val="22272F"/>
        </w:rPr>
        <w:t>3. ТАРА И УПАКОВКА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3.1. Поставщик обязан передать Покупателю товар в таре и (или) упаковке.</w:t>
      </w:r>
    </w:p>
    <w:p w:rsid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Товар должен быть </w:t>
      </w:r>
      <w:proofErr w:type="spellStart"/>
      <w:r w:rsidRPr="008032EE">
        <w:rPr>
          <w:color w:val="22272F"/>
        </w:rPr>
        <w:t>затарен</w:t>
      </w:r>
      <w:proofErr w:type="spellEnd"/>
      <w:r w:rsidRPr="008032EE">
        <w:rPr>
          <w:color w:val="22272F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7C72A4" w:rsidRPr="008032EE" w:rsidRDefault="007C72A4" w:rsidP="00D1306D">
      <w:pPr>
        <w:shd w:val="clear" w:color="auto" w:fill="FFFFFF"/>
        <w:ind w:firstLine="567"/>
        <w:rPr>
          <w:color w:val="22272F"/>
        </w:rPr>
      </w:pPr>
      <w:r>
        <w:rPr>
          <w:color w:val="22272F"/>
        </w:rPr>
        <w:t xml:space="preserve">Тара и (или) упаковка должны соответствовать требованиям ГОСТов, ТУ, Технических регламентов и обеспечивать его сохранность при перевозке и хранении. 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3.2.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соответствующих этим обязательным требованиям.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lastRenderedPageBreak/>
        <w:t>3.3. Покупатель обязан возвратить Поставщику многооборотную тару и средства пакетирования, в которых поступил товар, в порядке и в сроки, установленные законом, иными правовыми актами, принятыми в соответствии с ними обязательными правилами.</w:t>
      </w:r>
    </w:p>
    <w:p w:rsidR="008032EE" w:rsidRPr="008032EE" w:rsidRDefault="007C72A4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7C72A4">
        <w:rPr>
          <w:b/>
          <w:bCs/>
          <w:color w:val="22272F"/>
        </w:rPr>
        <w:t>4. ЦЕНА И ПОРЯДОК РАСЧЕТОВ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4.1. Стоимость товара, поставляемого по настоящему договору, составляет </w:t>
      </w:r>
      <w:r w:rsidR="007C72A4" w:rsidRPr="007C72A4">
        <w:rPr>
          <w:b/>
          <w:bCs/>
          <w:color w:val="22272F"/>
        </w:rPr>
        <w:t>/</w:t>
      </w:r>
      <w:r w:rsidRPr="008032EE">
        <w:rPr>
          <w:b/>
          <w:bCs/>
          <w:color w:val="22272F"/>
        </w:rPr>
        <w:t>сумма цифрами и прописью</w:t>
      </w:r>
      <w:r w:rsidR="007C72A4" w:rsidRPr="007C72A4">
        <w:rPr>
          <w:b/>
          <w:bCs/>
          <w:color w:val="22272F"/>
        </w:rPr>
        <w:t>/</w:t>
      </w:r>
      <w:r w:rsidR="007C72A4">
        <w:rPr>
          <w:color w:val="22272F"/>
        </w:rPr>
        <w:t xml:space="preserve"> </w:t>
      </w:r>
      <w:r w:rsidRPr="008032EE">
        <w:rPr>
          <w:color w:val="22272F"/>
        </w:rPr>
        <w:t>рублей.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Стоимость тары и упаковки включена в стоимость поставляемого товара.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4.2. Оплата товаров осуществляется Покупателем не позднее </w:t>
      </w:r>
      <w:r w:rsidR="007C72A4" w:rsidRPr="007C72A4">
        <w:rPr>
          <w:b/>
          <w:bCs/>
          <w:color w:val="22272F"/>
        </w:rPr>
        <w:t>/срок/</w:t>
      </w:r>
      <w:r w:rsidRPr="008032EE">
        <w:rPr>
          <w:color w:val="22272F"/>
        </w:rPr>
        <w:t xml:space="preserve"> с момента получения товара.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4.3. Оплата товаров осуществляется в безналичном порядке путем перечисления денежных средств на расчетный счет Поставщика.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4.4. Датой платежа считается дата зачисления денежных средств на расчетный счет Поставщика.</w:t>
      </w:r>
    </w:p>
    <w:p w:rsidR="008032EE" w:rsidRPr="008032EE" w:rsidRDefault="007C72A4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7C72A4">
        <w:rPr>
          <w:b/>
          <w:bCs/>
          <w:color w:val="22272F"/>
        </w:rPr>
        <w:t>5. КАЧЕСТВО ТОВАРОВ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5.1. Поставщик обязуется передать Покупателю товары, пригодные для целей, для которых товары такого рода обычно используются.</w:t>
      </w:r>
    </w:p>
    <w:p w:rsid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5.2. Качество передаваемых товаров должно соответствовать обязательным требованиям и стандартам, предусмотренным действующим законодательством РФ.</w:t>
      </w:r>
    </w:p>
    <w:p w:rsidR="007C72A4" w:rsidRDefault="008B4921" w:rsidP="00D1306D">
      <w:pPr>
        <w:shd w:val="clear" w:color="auto" w:fill="FFFFFF"/>
        <w:ind w:firstLine="567"/>
        <w:rPr>
          <w:color w:val="22272F"/>
        </w:rPr>
      </w:pPr>
      <w:r>
        <w:rPr>
          <w:color w:val="22272F"/>
        </w:rPr>
        <w:t>Качество поставляемого Товара и его маркировка должны соответствовать требованиям следующих нормативных документов:</w:t>
      </w:r>
    </w:p>
    <w:p w:rsidR="008B4921" w:rsidRPr="008B4921" w:rsidRDefault="008B4921" w:rsidP="00D1306D">
      <w:pPr>
        <w:shd w:val="clear" w:color="auto" w:fill="FFFFFF"/>
        <w:ind w:firstLine="567"/>
        <w:rPr>
          <w:color w:val="22272F"/>
          <w:shd w:val="clear" w:color="auto" w:fill="FFFFFF"/>
        </w:rPr>
      </w:pPr>
      <w:r w:rsidRPr="008B4921">
        <w:rPr>
          <w:color w:val="22272F"/>
        </w:rPr>
        <w:t xml:space="preserve">- </w:t>
      </w:r>
      <w:r w:rsidRPr="008B4921">
        <w:rPr>
          <w:color w:val="22272F"/>
          <w:shd w:val="clear" w:color="auto" w:fill="FFFFFF"/>
        </w:rPr>
        <w:t xml:space="preserve">Федеральный закон от 30 марта 1999 г. N 52-ФЗ </w:t>
      </w:r>
      <w:r w:rsidR="007F0998">
        <w:rPr>
          <w:color w:val="22272F"/>
          <w:shd w:val="clear" w:color="auto" w:fill="FFFFFF"/>
        </w:rPr>
        <w:t>«</w:t>
      </w:r>
      <w:r w:rsidRPr="008B4921">
        <w:rPr>
          <w:color w:val="22272F"/>
          <w:shd w:val="clear" w:color="auto" w:fill="FFFFFF"/>
        </w:rPr>
        <w:t>О санитарно-эпидемиологическом благополучии населения</w:t>
      </w:r>
      <w:r w:rsidR="007F0998">
        <w:rPr>
          <w:color w:val="22272F"/>
          <w:shd w:val="clear" w:color="auto" w:fill="FFFFFF"/>
        </w:rPr>
        <w:t>»</w:t>
      </w:r>
      <w:r w:rsidRPr="008B4921">
        <w:rPr>
          <w:color w:val="22272F"/>
          <w:shd w:val="clear" w:color="auto" w:fill="FFFFFF"/>
        </w:rPr>
        <w:t>;</w:t>
      </w:r>
    </w:p>
    <w:p w:rsidR="008B4921" w:rsidRPr="008B4921" w:rsidRDefault="008B4921" w:rsidP="00D1306D">
      <w:pPr>
        <w:shd w:val="clear" w:color="auto" w:fill="FFFFFF"/>
        <w:ind w:firstLine="567"/>
        <w:rPr>
          <w:color w:val="22272F"/>
          <w:shd w:val="clear" w:color="auto" w:fill="FFFFFF"/>
        </w:rPr>
      </w:pPr>
      <w:r w:rsidRPr="008B4921">
        <w:rPr>
          <w:color w:val="22272F"/>
        </w:rPr>
        <w:t xml:space="preserve">- </w:t>
      </w:r>
      <w:r w:rsidRPr="008B4921">
        <w:rPr>
          <w:color w:val="22272F"/>
          <w:shd w:val="clear" w:color="auto" w:fill="FFFFFF"/>
        </w:rPr>
        <w:t xml:space="preserve">Федеральный закон от 2 января 2000 г. N 29-ФЗ </w:t>
      </w:r>
      <w:r w:rsidR="007F0998">
        <w:rPr>
          <w:color w:val="22272F"/>
          <w:shd w:val="clear" w:color="auto" w:fill="FFFFFF"/>
        </w:rPr>
        <w:t>«</w:t>
      </w:r>
      <w:r w:rsidRPr="008B4921">
        <w:rPr>
          <w:color w:val="22272F"/>
          <w:shd w:val="clear" w:color="auto" w:fill="FFFFFF"/>
        </w:rPr>
        <w:t>О качестве и безопасности пищевых продуктов</w:t>
      </w:r>
      <w:r w:rsidR="007F0998">
        <w:rPr>
          <w:color w:val="22272F"/>
          <w:shd w:val="clear" w:color="auto" w:fill="FFFFFF"/>
        </w:rPr>
        <w:t>»</w:t>
      </w:r>
      <w:r w:rsidRPr="008B4921">
        <w:rPr>
          <w:color w:val="22272F"/>
          <w:shd w:val="clear" w:color="auto" w:fill="FFFFFF"/>
        </w:rPr>
        <w:t xml:space="preserve">; </w:t>
      </w:r>
    </w:p>
    <w:p w:rsidR="008B4921" w:rsidRDefault="008B4921" w:rsidP="00D1306D">
      <w:pPr>
        <w:shd w:val="clear" w:color="auto" w:fill="FFFFFF"/>
        <w:ind w:firstLine="567"/>
      </w:pPr>
      <w:r w:rsidRPr="008B4921">
        <w:rPr>
          <w:color w:val="22272F"/>
          <w:shd w:val="clear" w:color="auto" w:fill="FFFFFF"/>
        </w:rPr>
        <w:t xml:space="preserve">- </w:t>
      </w:r>
      <w:r w:rsidR="00C62817">
        <w:t xml:space="preserve">СанПиН 2.3.2. 1078-01 «Гигиенические требования безопасности и пищевой ценности пищевых продуктов», введенные в </w:t>
      </w:r>
      <w:r w:rsidR="009E545D">
        <w:t>д</w:t>
      </w:r>
      <w:r w:rsidR="00C62817">
        <w:t>ействие Постановлением Главного государственного санитарного врача РФ от 14.11.2001 № 36;</w:t>
      </w:r>
    </w:p>
    <w:p w:rsidR="009E545D" w:rsidRDefault="009E545D" w:rsidP="00D1306D">
      <w:pPr>
        <w:shd w:val="clear" w:color="auto" w:fill="FFFFFF"/>
        <w:ind w:firstLine="567"/>
      </w:pPr>
      <w:bookmarkStart w:id="0" w:name="_GoBack"/>
      <w:bookmarkEnd w:id="0"/>
      <w:r>
        <w:t>- СанПиН 2.3.2.1324-03 «Гигиенические требования к сроками годности и условиям хранения пищевых продуктов», введенные в Действие Постановлением Главного государственного санитарного врача РФ от 25.05.2003 № 98.</w:t>
      </w:r>
    </w:p>
    <w:p w:rsidR="009E545D" w:rsidRDefault="009E545D" w:rsidP="009E545D">
      <w:pPr>
        <w:ind w:left="71" w:right="-1" w:firstLine="496"/>
      </w:pPr>
      <w:r>
        <w:t>Товар должен соответствовать техническим регламентам Таможенного союза, утвержденным решениями Комиссии Таможенного союза:</w:t>
      </w:r>
    </w:p>
    <w:p w:rsidR="009E545D" w:rsidRDefault="009E545D" w:rsidP="009E545D">
      <w:pPr>
        <w:ind w:left="71" w:right="91" w:firstLine="496"/>
      </w:pPr>
      <w:r>
        <w:t>ТР ТС 021/2011 «О безопасности пищевой продукции»;</w:t>
      </w:r>
    </w:p>
    <w:p w:rsidR="009E545D" w:rsidRDefault="009E545D" w:rsidP="009E545D">
      <w:pPr>
        <w:ind w:left="71" w:right="91" w:firstLine="496"/>
      </w:pPr>
      <w:r>
        <w:t>ТР ТС 022/2011 «Пищевая продукция в части ее маркировки»;</w:t>
      </w:r>
    </w:p>
    <w:p w:rsidR="009E545D" w:rsidRDefault="009E545D" w:rsidP="009E545D">
      <w:pPr>
        <w:ind w:left="71" w:right="-1" w:firstLine="496"/>
      </w:pPr>
      <w:r>
        <w:t xml:space="preserve">ТР ТС 007/2011 «О безопасности продукции, предназначенной для детей и подростков»; </w:t>
      </w:r>
    </w:p>
    <w:p w:rsidR="009E545D" w:rsidRDefault="009E545D" w:rsidP="009E545D">
      <w:pPr>
        <w:shd w:val="clear" w:color="auto" w:fill="FFFFFF"/>
        <w:ind w:firstLine="496"/>
        <w:rPr>
          <w:color w:val="22272F"/>
        </w:rPr>
      </w:pPr>
      <w:r>
        <w:t>ТР ТС 005/2011 «О безопасности упаковки».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5.3. Поставщик обязуется поставить новые товары, не бывшие в употреблении (ранее не находившиеся в использовании у Поставщика или у третьих лиц), не подвергавшиеся ремонту (модернизации или восстановлению), не находящиеся в залоге, под арестом или под иным обременением.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5.4. Товар, на который установлен срок годности, Поставщик обязан передать Покупателю с таким расчетом, чтобы он мог быть использован по назначению до истечения срока годности.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5.5. Покупатель, которому поставлены товары ненадлежащего качества, вправе предъявить Поставщику требования: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- о соразмерном уменьшении покупной цены;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- о безвозмездном устранении недостатков товара в разумный срок;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- о возмещении своих расходов на устранение недостатков товара,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за исключением случая, когда Поставщик, получивший уведомление Покупателя о недостатках поставленных товаров, без промедления заменит поставленные товары товарами надлежащего качества.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lastRenderedPageBreak/>
        <w:t>5.6. Покупатель, если ему поставлены товары с нарушением условий договора поставки, требований закона, иных правовых актов либо обычно предъявляемых требований к комплектности, вправе предъявить Поставщику требования: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- о соразмерном уменьшении покупной цены;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- о доукомплектовании товара в разумный срок,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за исключением случая, когда Поставщик, получивший уведомление Покупателя о некомплектности поставленных товаров, без промедления доукомплектует товары либо заменит их комплектными товарами.</w:t>
      </w:r>
    </w:p>
    <w:p w:rsidR="00057C8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</w:p>
    <w:p w:rsidR="008032EE" w:rsidRPr="008032EE" w:rsidRDefault="00286F50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286F50">
        <w:rPr>
          <w:b/>
          <w:bCs/>
          <w:color w:val="22272F"/>
        </w:rPr>
        <w:t>6. ОТВЕТСТВЕННОСТЬ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6.1. Стороны несут ответственность за неисполнение или ненадлежащее исполнение обязанностей по настоящему договору в соответствии с действующим </w:t>
      </w:r>
      <w:r w:rsidRPr="008032EE">
        <w:t>законодательством</w:t>
      </w:r>
      <w:r w:rsidRPr="008032EE">
        <w:rPr>
          <w:color w:val="22272F"/>
        </w:rPr>
        <w:t xml:space="preserve"> Российской Федерации.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6.2. За недопоставку или просрочку поставки товара Поставщик уплачивает Покупателю неустойку в размере 0,1 % от стоимости всей партии товара за каждый день просрочки до фактического исполнения обязательства.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 xml:space="preserve">6.3. За несвоевременную оплату переданного в соответствии с настоящим договором товара Покупатель уплачивает Поставщику неустойку в размере </w:t>
      </w:r>
      <w:r w:rsidR="00286F50">
        <w:rPr>
          <w:color w:val="22272F"/>
        </w:rPr>
        <w:t xml:space="preserve">0,01 </w:t>
      </w:r>
      <w:r w:rsidRPr="008032EE">
        <w:rPr>
          <w:color w:val="22272F"/>
        </w:rPr>
        <w:t>% от суммы задолженности за каждый день просрочки</w:t>
      </w:r>
      <w:r w:rsidR="00286F50">
        <w:rPr>
          <w:color w:val="22272F"/>
        </w:rPr>
        <w:t xml:space="preserve">, но не более 10 % от </w:t>
      </w:r>
      <w:r w:rsidR="00786CC8">
        <w:rPr>
          <w:color w:val="22272F"/>
        </w:rPr>
        <w:t>неоплаченной в срок суммы</w:t>
      </w:r>
      <w:r w:rsidRPr="008032EE">
        <w:rPr>
          <w:color w:val="22272F"/>
        </w:rPr>
        <w:t>.</w:t>
      </w:r>
    </w:p>
    <w:p w:rsidR="00057C8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</w:p>
    <w:p w:rsidR="008032EE" w:rsidRPr="008032EE" w:rsidRDefault="00286F50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286F50">
        <w:rPr>
          <w:b/>
          <w:bCs/>
          <w:color w:val="22272F"/>
        </w:rPr>
        <w:t>7. ПОРЯДОК ИЗМЕНЕНИЯ И РАСТОРЖЕНИЯ ДОГОВОРА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7.1. Настоящий договор может быть изменен или расторгнут по соглашению Сторон, а также в одностороннем порядке в случае существенного нарушения договора одной из Сторон.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7.2. Нарушение настоящего договора Поставщиком предполагается существенным в случае поставки товара ненадлежащего качества с недостатками, которые не могут быть устранены в приемлемый для Покупателя срок.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7.3. Настоящий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уведомлении.</w:t>
      </w:r>
    </w:p>
    <w:p w:rsidR="008032EE" w:rsidRPr="008032EE" w:rsidRDefault="008032EE" w:rsidP="00D1306D">
      <w:pPr>
        <w:ind w:firstLine="567"/>
      </w:pPr>
      <w:r w:rsidRPr="008032EE">
        <w:t>7.4. Любые изменения и дополнения к настоящему договору имеют юридическую силу, если они составлены в письменной форме и подписаны обеими Сторонами.</w:t>
      </w:r>
    </w:p>
    <w:p w:rsidR="00057C8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</w:p>
    <w:p w:rsidR="008032EE" w:rsidRPr="008032EE" w:rsidRDefault="00286F50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286F50">
        <w:rPr>
          <w:b/>
          <w:bCs/>
          <w:color w:val="22272F"/>
        </w:rPr>
        <w:t>8. ПОРЯДОК РАЗРЕШЕНИЯ СПОРОВ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8.2.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  <w:r w:rsidR="00286F50">
        <w:rPr>
          <w:color w:val="22272F"/>
        </w:rPr>
        <w:t xml:space="preserve"> Стороны пришли к соглашению, что споры, возникающие из настоящего Договора, подлежат рассмотрению Арбитражным судом г. Москвы. </w:t>
      </w:r>
    </w:p>
    <w:p w:rsidR="00057C8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</w:p>
    <w:p w:rsidR="008032EE" w:rsidRPr="008032E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057C8E">
        <w:rPr>
          <w:b/>
          <w:bCs/>
          <w:color w:val="22272F"/>
        </w:rPr>
        <w:t>9. ЗАКЛЮЧИТЕЛЬНЫЕ ПОЛОЖЕНИЯ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9.1. Договор вступает в силу с момента подписания и действует до полного исполнения Сторонами взятых на себя обязательств.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9.2. Во всем остальном, что не предусмотрено настоящим договором, Стороны руководствуются действующим</w:t>
      </w:r>
      <w:r w:rsidR="00057C8E">
        <w:rPr>
          <w:color w:val="22272F"/>
        </w:rPr>
        <w:t xml:space="preserve"> </w:t>
      </w:r>
      <w:r w:rsidRPr="008032EE">
        <w:t>законодательством</w:t>
      </w:r>
      <w:r w:rsidR="00057C8E">
        <w:rPr>
          <w:color w:val="22272F"/>
        </w:rPr>
        <w:t xml:space="preserve"> </w:t>
      </w:r>
      <w:r w:rsidRPr="008032EE">
        <w:rPr>
          <w:color w:val="22272F"/>
        </w:rPr>
        <w:t>Российской Федерации.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9.3.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lastRenderedPageBreak/>
        <w:t xml:space="preserve">Юридически значимые сообщения подлежат передаче </w:t>
      </w:r>
      <w:r w:rsidR="00057C8E">
        <w:rPr>
          <w:color w:val="22272F"/>
        </w:rPr>
        <w:t xml:space="preserve">с использованием электронной почты </w:t>
      </w:r>
      <w:r w:rsidR="00057C8E" w:rsidRPr="00057C8E">
        <w:rPr>
          <w:b/>
          <w:bCs/>
          <w:color w:val="22272F"/>
        </w:rPr>
        <w:t>/адрес электронной почты/</w:t>
      </w:r>
      <w:r w:rsidRPr="008032EE">
        <w:rPr>
          <w:color w:val="22272F"/>
        </w:rPr>
        <w:t>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8032EE" w:rsidRPr="008032EE" w:rsidRDefault="008032EE" w:rsidP="00D1306D">
      <w:pPr>
        <w:shd w:val="clear" w:color="auto" w:fill="FFFFFF"/>
        <w:ind w:firstLine="567"/>
        <w:rPr>
          <w:color w:val="22272F"/>
        </w:rPr>
      </w:pPr>
      <w:r w:rsidRPr="008032EE">
        <w:rPr>
          <w:color w:val="22272F"/>
        </w:rPr>
        <w:t>9.4.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057C8E" w:rsidRDefault="00057C8E" w:rsidP="00D1306D">
      <w:pPr>
        <w:shd w:val="clear" w:color="auto" w:fill="FFFFFF"/>
        <w:ind w:firstLine="567"/>
        <w:jc w:val="center"/>
        <w:rPr>
          <w:color w:val="22272F"/>
        </w:rPr>
      </w:pPr>
    </w:p>
    <w:p w:rsidR="008032EE" w:rsidRPr="00057C8E" w:rsidRDefault="00057C8E" w:rsidP="00D1306D">
      <w:pPr>
        <w:shd w:val="clear" w:color="auto" w:fill="FFFFFF"/>
        <w:ind w:firstLine="567"/>
        <w:jc w:val="center"/>
        <w:rPr>
          <w:b/>
          <w:bCs/>
          <w:color w:val="22272F"/>
        </w:rPr>
      </w:pPr>
      <w:r w:rsidRPr="00057C8E">
        <w:rPr>
          <w:b/>
          <w:bCs/>
          <w:color w:val="22272F"/>
        </w:rPr>
        <w:t>10. РЕКВИЗИТЫ И ПОДПИСИ СТОРОН</w:t>
      </w:r>
    </w:p>
    <w:p w:rsidR="00057C8E" w:rsidRPr="008032EE" w:rsidRDefault="00057C8E" w:rsidP="00D1306D">
      <w:pPr>
        <w:shd w:val="clear" w:color="auto" w:fill="FFFFFF"/>
        <w:ind w:firstLine="567"/>
        <w:jc w:val="center"/>
        <w:rPr>
          <w:color w:val="22272F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5"/>
        <w:gridCol w:w="4413"/>
      </w:tblGrid>
      <w:tr w:rsidR="008032EE" w:rsidRPr="008032EE" w:rsidTr="008032EE">
        <w:tc>
          <w:tcPr>
            <w:tcW w:w="5085" w:type="dxa"/>
            <w:shd w:val="clear" w:color="auto" w:fill="FFFFFF"/>
            <w:hideMark/>
          </w:tcPr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Покупатель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 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 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М. П.</w:t>
            </w:r>
          </w:p>
        </w:tc>
        <w:tc>
          <w:tcPr>
            <w:tcW w:w="4413" w:type="dxa"/>
            <w:shd w:val="clear" w:color="auto" w:fill="FFFFFF"/>
            <w:hideMark/>
          </w:tcPr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Поставщик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 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 </w:t>
            </w:r>
          </w:p>
          <w:p w:rsidR="008032EE" w:rsidRPr="008032EE" w:rsidRDefault="008032EE" w:rsidP="00D1306D">
            <w:pPr>
              <w:ind w:firstLine="567"/>
              <w:rPr>
                <w:color w:val="22272F"/>
              </w:rPr>
            </w:pPr>
            <w:r w:rsidRPr="008032EE">
              <w:rPr>
                <w:color w:val="22272F"/>
              </w:rPr>
              <w:t>М. П.</w:t>
            </w:r>
          </w:p>
        </w:tc>
      </w:tr>
    </w:tbl>
    <w:p w:rsidR="008032EE" w:rsidRPr="008032EE" w:rsidRDefault="008032EE" w:rsidP="00D1306D">
      <w:pPr>
        <w:shd w:val="clear" w:color="auto" w:fill="FFFFFF"/>
        <w:spacing w:before="100" w:beforeAutospacing="1" w:after="100" w:afterAutospacing="1"/>
        <w:ind w:firstLine="567"/>
        <w:rPr>
          <w:rFonts w:ascii="PT Serif" w:hAnsi="PT Serif"/>
          <w:color w:val="22272F"/>
          <w:sz w:val="23"/>
          <w:szCs w:val="23"/>
        </w:rPr>
      </w:pPr>
      <w:r w:rsidRPr="008032EE">
        <w:rPr>
          <w:rFonts w:ascii="PT Serif" w:hAnsi="PT Serif"/>
          <w:color w:val="22272F"/>
          <w:sz w:val="23"/>
          <w:szCs w:val="23"/>
        </w:rPr>
        <w:t> </w:t>
      </w:r>
    </w:p>
    <w:p w:rsidR="008032EE" w:rsidRPr="00861DA4" w:rsidRDefault="008032EE"/>
    <w:sectPr w:rsidR="008032EE" w:rsidRPr="00861DA4" w:rsidSect="0061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82FF0"/>
    <w:multiLevelType w:val="hybridMultilevel"/>
    <w:tmpl w:val="6A42CF02"/>
    <w:lvl w:ilvl="0" w:tplc="31F63B24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460034">
      <w:start w:val="1"/>
      <w:numFmt w:val="bullet"/>
      <w:lvlText w:val="o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38173C">
      <w:start w:val="1"/>
      <w:numFmt w:val="bullet"/>
      <w:lvlText w:val="▪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1A4FB0">
      <w:start w:val="1"/>
      <w:numFmt w:val="bullet"/>
      <w:lvlText w:val="•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329422">
      <w:start w:val="1"/>
      <w:numFmt w:val="bullet"/>
      <w:lvlText w:val="o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62C3A4">
      <w:start w:val="1"/>
      <w:numFmt w:val="bullet"/>
      <w:lvlText w:val="▪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10656C0">
      <w:start w:val="1"/>
      <w:numFmt w:val="bullet"/>
      <w:lvlText w:val="•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149936">
      <w:start w:val="1"/>
      <w:numFmt w:val="bullet"/>
      <w:lvlText w:val="o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C">
      <w:start w:val="1"/>
      <w:numFmt w:val="bullet"/>
      <w:lvlText w:val="▪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BA71E1"/>
    <w:multiLevelType w:val="hybridMultilevel"/>
    <w:tmpl w:val="2A22E8E4"/>
    <w:lvl w:ilvl="0" w:tplc="0AA22A4E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8833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4AB96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0B96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23976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A9FC6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05CDC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062F2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C212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4F2126"/>
    <w:rsid w:val="00057C8E"/>
    <w:rsid w:val="000E4D5C"/>
    <w:rsid w:val="00206F28"/>
    <w:rsid w:val="00286F50"/>
    <w:rsid w:val="00391D06"/>
    <w:rsid w:val="003C4748"/>
    <w:rsid w:val="0046528D"/>
    <w:rsid w:val="004E452F"/>
    <w:rsid w:val="004F2126"/>
    <w:rsid w:val="005731EB"/>
    <w:rsid w:val="00581250"/>
    <w:rsid w:val="00614A32"/>
    <w:rsid w:val="00621314"/>
    <w:rsid w:val="006A2A80"/>
    <w:rsid w:val="0073579B"/>
    <w:rsid w:val="00786CC8"/>
    <w:rsid w:val="007C72A4"/>
    <w:rsid w:val="007F0998"/>
    <w:rsid w:val="008032EE"/>
    <w:rsid w:val="00861DA4"/>
    <w:rsid w:val="008A1C7E"/>
    <w:rsid w:val="008B4921"/>
    <w:rsid w:val="008B5F89"/>
    <w:rsid w:val="009E545D"/>
    <w:rsid w:val="00BC0DBA"/>
    <w:rsid w:val="00BC2D66"/>
    <w:rsid w:val="00C62817"/>
    <w:rsid w:val="00D1306D"/>
    <w:rsid w:val="00E3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E452F"/>
    <w:pPr>
      <w:keepNext/>
      <w:keepLines/>
      <w:spacing w:after="0"/>
      <w:ind w:left="691" w:hanging="10"/>
      <w:outlineLvl w:val="1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1DA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1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61DA4"/>
  </w:style>
  <w:style w:type="character" w:customStyle="1" w:styleId="a6">
    <w:name w:val="Основной текст с отступом Знак"/>
    <w:basedOn w:val="a0"/>
    <w:link w:val="a5"/>
    <w:rsid w:val="00861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32EE"/>
    <w:pPr>
      <w:spacing w:before="100" w:beforeAutospacing="1" w:after="100" w:afterAutospacing="1"/>
      <w:ind w:firstLine="0"/>
      <w:jc w:val="left"/>
    </w:pPr>
  </w:style>
  <w:style w:type="paragraph" w:customStyle="1" w:styleId="s3">
    <w:name w:val="s_3"/>
    <w:basedOn w:val="a"/>
    <w:rsid w:val="008032EE"/>
    <w:pPr>
      <w:spacing w:before="100" w:beforeAutospacing="1" w:after="100" w:afterAutospacing="1"/>
      <w:ind w:firstLine="0"/>
      <w:jc w:val="left"/>
    </w:pPr>
  </w:style>
  <w:style w:type="character" w:customStyle="1" w:styleId="s10">
    <w:name w:val="s_10"/>
    <w:basedOn w:val="a0"/>
    <w:rsid w:val="008032EE"/>
  </w:style>
  <w:style w:type="character" w:styleId="a7">
    <w:name w:val="Hyperlink"/>
    <w:basedOn w:val="a0"/>
    <w:uiPriority w:val="99"/>
    <w:semiHidden/>
    <w:unhideWhenUsed/>
    <w:rsid w:val="008032EE"/>
    <w:rPr>
      <w:color w:val="0000FF"/>
      <w:u w:val="single"/>
    </w:rPr>
  </w:style>
  <w:style w:type="character" w:styleId="a8">
    <w:name w:val="Emphasis"/>
    <w:basedOn w:val="a0"/>
    <w:uiPriority w:val="20"/>
    <w:qFormat/>
    <w:rsid w:val="008032EE"/>
    <w:rPr>
      <w:i/>
      <w:iCs/>
    </w:rPr>
  </w:style>
  <w:style w:type="paragraph" w:customStyle="1" w:styleId="empty">
    <w:name w:val="empty"/>
    <w:basedOn w:val="a"/>
    <w:rsid w:val="008032EE"/>
    <w:pPr>
      <w:spacing w:before="100" w:beforeAutospacing="1" w:after="100" w:afterAutospacing="1"/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rsid w:val="004E452F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Пиптюк</dc:creator>
  <cp:lastModifiedBy>Владимир</cp:lastModifiedBy>
  <cp:revision>2</cp:revision>
  <dcterms:created xsi:type="dcterms:W3CDTF">2022-02-04T09:37:00Z</dcterms:created>
  <dcterms:modified xsi:type="dcterms:W3CDTF">2022-02-04T09:37:00Z</dcterms:modified>
</cp:coreProperties>
</file>