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6" w:rsidRDefault="00A46656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5E0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835E0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</w:t>
      </w:r>
    </w:p>
    <w:p w:rsidR="00A46656" w:rsidRDefault="00A46656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A46656" w:rsidRPr="00835E04" w:rsidRDefault="00A46656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Карелия</w:t>
      </w:r>
    </w:p>
    <w:p w:rsidR="00A46656" w:rsidRPr="00835E04" w:rsidRDefault="00630BD2" w:rsidP="00A466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BD2">
        <w:rPr>
          <w:rFonts w:ascii="Times New Roman" w:hAnsi="Times New Roman"/>
          <w:sz w:val="24"/>
          <w:szCs w:val="24"/>
        </w:rPr>
        <w:t>от 04.03.2020 г. № 250</w:t>
      </w:r>
    </w:p>
    <w:p w:rsidR="00BA7F44" w:rsidRPr="00187CFD" w:rsidRDefault="00BA7F44" w:rsidP="00187C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5080" w:rsidRPr="00187CFD" w:rsidRDefault="005B5080" w:rsidP="0018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535590826"/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Памятка о правилах проведения </w:t>
      </w:r>
      <w:r w:rsidR="00B2028B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по образовательным программам среднего общего образования (</w:t>
      </w:r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ГИА-11</w:t>
      </w:r>
      <w:r w:rsidR="00B2028B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4853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(для ознакомления участников экзамен</w:t>
      </w:r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/ родителей (законных представителей) под подпись</w:t>
      </w:r>
      <w:bookmarkEnd w:id="1"/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B5080" w:rsidRPr="00187CFD" w:rsidRDefault="005B5080" w:rsidP="0018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информация о порядке проведении </w:t>
      </w:r>
      <w:r w:rsidR="00FC74D5"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ГИА-11</w:t>
      </w:r>
      <w:r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целях обеспечения безопасности, обеспечения порядка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аудитории ППЭ оборудуются средствами видеонаблюдения;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ЕГЭ по всем учебным предметам начинается в 10:00 по местному времени.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с полученными ими результатами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Ознакомление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ЕГЭ по математике </w:t>
      </w:r>
      <w:r w:rsidRPr="00187C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базового уровня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ЕГЭ по математике </w:t>
      </w:r>
      <w:r w:rsidRPr="00187C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профильного уровня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>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B2F68" w:rsidRPr="00187CFD" w:rsidRDefault="002B2F68" w:rsidP="00187CF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Обязанности участника </w:t>
      </w:r>
      <w:r w:rsidRPr="00187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в рамках участия в ЕГЭ: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 день экзамена участник экзамена должен прибыть в ППЭ не менее чем за 45 минут до его начала. Вход участников экзамена в ППЭ начинается с 09.00 по местному времени. 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Допуск участников экзамена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Если участник экзамена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экзамена.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 случае отсутствия по объективным причинам у участника ГИА</w:t>
      </w:r>
      <w:r w:rsidR="00187CFD" w:rsidRPr="00187CFD">
        <w:rPr>
          <w:rFonts w:ascii="Times New Roman" w:hAnsi="Times New Roman" w:cs="Times New Roman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sz w:val="26"/>
          <w:szCs w:val="26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="00187CFD" w:rsidRPr="00187CFD">
        <w:rPr>
          <w:rFonts w:ascii="Times New Roman" w:hAnsi="Times New Roman" w:cs="Times New Roman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sz w:val="26"/>
          <w:szCs w:val="26"/>
        </w:rPr>
        <w:t xml:space="preserve">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 xml:space="preserve">. Указанное место для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 xml:space="preserve">личных вещей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При выходе из аудитории во время экзамена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Права участника </w:t>
      </w:r>
      <w:r w:rsidRPr="00187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участия в ЕГЭ:</w:t>
      </w:r>
    </w:p>
    <w:p w:rsidR="002B2F68" w:rsidRPr="00635288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635288">
        <w:rPr>
          <w:rFonts w:ascii="Times New Roman" w:hAnsi="Times New Roman" w:cs="Times New Roman"/>
          <w:sz w:val="26"/>
          <w:szCs w:val="26"/>
        </w:rPr>
        <w:t>может при выполнении работы использовать листы бумаги для черновиков со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штампом образовательной организации, на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базе которой организован ППЭ, и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делать пометки в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КИМ (в случае проведения ЕГЭ по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иностранным языкам (раздел «Говорение») листы бумаги для черновиков не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выдаются).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учитываются при обработке. 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который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может завершить выполнение экзаменационной работы, имеет право досрочно сдать экзаменационные материалы и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покинуть аудиторию.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этом случае 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сопровождении организатора проходит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медицинский кабинет, куда приглашается член ГЭК.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случае согласия участника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досрочно завершить экзамен составляется Акт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досрочном завершении экзамена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объективным причинам.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дальнейшем 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решению председателя ГЭК сможет сдать экзамен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данному предмету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резервные сроки. 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635288">
        <w:rPr>
          <w:rFonts w:ascii="Times New Roman" w:hAnsi="Times New Roman" w:cs="Times New Roman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них все экзаменационные материалы.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случае если участник ГИА получил неудовлетворительные результаты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одному из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обязательных учебных предметов (русский язык или математика),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>он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допускается повторно к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данному учебному предмету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текущем учебном году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резервные сроки (не более одного раза).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Участникам экзамена, получившим неудовлетворительный результат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учебным предметам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выбору, предоставляется право пройти ГИА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соответствующим учебным предметам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ранее чем через год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сроки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формах, установленных Порядком.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Участникам ГИА, не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прошедшим ГИА или получившим на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 неудовлетворительные результаты более чем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одному из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этих предметов на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дополнительные сроки, предоставляется право пройти ГИА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соответствующим учебным предметам не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ранее 1 сентября текущего года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сроки и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 формах, установленных Порядком. Для прохождения повторной ГИА обучающиеся восстанавливаются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организации, осуществляющей образовательную деятельность, на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срок, необходимый для прохождения ГИА.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имеет право подать апелляцию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конфликтную комиссию.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Конфликтная комиссия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рассматривает апелляции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вопросам содержания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структуры заданий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учебным предметам, 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также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вопросам, связанным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оцениванием результатов выполнения заданий экзаменационной работы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кратким ответом, нарушением обучающимся, выпускником прошлых лет требований настоящего Порядка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неправильным заполнением бланков ЕГЭ и ГВЭ.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>Апелляцию о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нарушении установленного Порядка проведения ГИА</w:t>
      </w:r>
      <w:r w:rsidRPr="00187CFD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подает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день проведения экзамена члену ГЭК,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покидая ППЭ.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об отклонении апелляции;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об удовлетворении апелляции.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>Апелляция о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выставленными баллами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подается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течение двух рабочих дней после официального дня объявления результатов экзамена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предмету. Участники ГИА подают апелляцию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образовательную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187CFD">
        <w:rPr>
          <w:rFonts w:ascii="Times New Roman" w:hAnsi="Times New Roman" w:cs="Times New Roman"/>
          <w:sz w:val="26"/>
          <w:szCs w:val="26"/>
        </w:rPr>
        <w:t>которой они были допущены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ГИА, участники ЕГЭ –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места,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которых они были зарегистрированы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сдачу ЕГЭ, 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также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сфере образования (далее – ОИВ).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При рассмотрении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цифровой аудиозаписью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 xml:space="preserve">устных ответов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копии протоколов проверки экзаменационной работы предметной комиссией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КИМ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подавших апелляцию.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Указанные материалы предъявляются участникам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 xml:space="preserve"> (в случае его присутствия при рассмотрении апелляции).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До заседания конфликтной комиссии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рассмотрению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рассмотрению апелляции привлекаются эксперты предметной комиссии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предмету.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случае если эксперты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дают однозначного ответа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правильности оценивания экзаменационной работы конфликтная комиссия обращается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Комиссию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разработке КИМ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запросом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разъяснениях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критериям оценивания.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результатам рассмотрения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принимает решение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отклонении апелляции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сохранении выставленных баллов (отсутствие технических ошибок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ошибок оценивания экзаменационной работы) или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удовлетворении апелляции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сторону повышения, так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 сторону понижения.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выставленными баллами могут быть отозваны участниками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их собственному желанию. Для этого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пишет заявление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отзыве поданной им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апелляции. Участники ГИА подают соответствующее заявление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письменной форме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образовательные организации, которыми они были допущены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установленном порядке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ГИА, участники ЕГЭ –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конфликтную комиссию или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иные места, определенные ОИВ.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 случае отсутствия заявления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отзыве поданной апелляции,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неявки участника ГИА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заседание конфликтной комиссии,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котором рассматривается апелляция, конфликтная комиссия рассматривает его апелляцию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7CFD">
        <w:rPr>
          <w:rFonts w:ascii="Times New Roman" w:hAnsi="Times New Roman" w:cs="Times New Roman"/>
          <w:i/>
          <w:iCs/>
          <w:sz w:val="26"/>
          <w:szCs w:val="26"/>
        </w:rPr>
        <w:t>Данная информация была подготовлена в</w:t>
      </w:r>
      <w:r w:rsidRPr="00187CFD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соответствии со следующими нормативными правовыми документами, регламентирующими проведение ГИА:</w:t>
      </w:r>
    </w:p>
    <w:p w:rsidR="002B2F68" w:rsidRPr="00635288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5288">
        <w:rPr>
          <w:rFonts w:ascii="Times New Roman" w:hAnsi="Times New Roman" w:cs="Times New Roman"/>
          <w:i/>
          <w:iCs/>
          <w:sz w:val="26"/>
          <w:szCs w:val="26"/>
        </w:rPr>
        <w:t>Федеральным законом от 29.12.2012 №</w:t>
      </w:r>
      <w:r w:rsidRPr="00635288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273-ФЗ «Об образовании в</w:t>
      </w:r>
      <w:r w:rsidRPr="00635288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Российской Федерации».</w:t>
      </w:r>
    </w:p>
    <w:p w:rsidR="002B2F68" w:rsidRPr="00187CFD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7CFD">
        <w:rPr>
          <w:rFonts w:ascii="Times New Roman" w:hAnsi="Times New Roman" w:cs="Times New Roman"/>
          <w:i/>
          <w:iCs/>
          <w:sz w:val="26"/>
          <w:szCs w:val="26"/>
        </w:rPr>
        <w:t>Постановлением Правительства Российской Федерации от 31.08.2013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среднего общего образования,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приема граждан в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образовательные организации для получения среднего профессионального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высшего образования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среднего общего образования».</w:t>
      </w:r>
    </w:p>
    <w:p w:rsidR="002B2F68" w:rsidRPr="00187CFD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7CFD">
        <w:rPr>
          <w:rFonts w:ascii="Times New Roman" w:hAnsi="Times New Roman" w:cs="Times New Roman"/>
          <w:i/>
          <w:iCs/>
          <w:sz w:val="26"/>
          <w:szCs w:val="26"/>
        </w:rPr>
        <w:t>Приказом Минпросвещения России и Рособрнадзора от 07.11.2018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190/1512 «Об утверждении Порядка проведения государственной итоговой аттестации по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образовательным программам среднего общего образования» (зарегистрирован Минюстом России 10.12.2018, регистрационный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52952).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проведения </w:t>
      </w:r>
      <w:r w:rsidR="00647B7F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ГИА-11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 (а):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Pr="00187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Pr="00187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:rsidR="005B5080" w:rsidRPr="00187CFD" w:rsidRDefault="005B5080" w:rsidP="00187C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5080" w:rsidRPr="00187CFD" w:rsidSect="00187C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75" w:rsidRDefault="00B63E75" w:rsidP="007601C0">
      <w:pPr>
        <w:spacing w:after="0" w:line="240" w:lineRule="auto"/>
      </w:pPr>
      <w:r>
        <w:separator/>
      </w:r>
    </w:p>
  </w:endnote>
  <w:endnote w:type="continuationSeparator" w:id="0">
    <w:p w:rsidR="00B63E75" w:rsidRDefault="00B63E75" w:rsidP="0076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75" w:rsidRDefault="00B63E75" w:rsidP="007601C0">
      <w:pPr>
        <w:spacing w:after="0" w:line="240" w:lineRule="auto"/>
      </w:pPr>
      <w:r>
        <w:separator/>
      </w:r>
    </w:p>
  </w:footnote>
  <w:footnote w:type="continuationSeparator" w:id="0">
    <w:p w:rsidR="00B63E75" w:rsidRDefault="00B63E75" w:rsidP="0076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748456"/>
      <w:docPartObj>
        <w:docPartGallery w:val="Page Numbers (Top of Page)"/>
        <w:docPartUnique/>
      </w:docPartObj>
    </w:sdtPr>
    <w:sdtEndPr/>
    <w:sdtContent>
      <w:p w:rsidR="00187CFD" w:rsidRDefault="00187C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83">
          <w:rPr>
            <w:noProof/>
          </w:rPr>
          <w:t>2</w:t>
        </w:r>
        <w:r>
          <w:fldChar w:fldCharType="end"/>
        </w:r>
      </w:p>
    </w:sdtContent>
  </w:sdt>
  <w:p w:rsidR="00187CFD" w:rsidRPr="00187CFD" w:rsidRDefault="00187CFD" w:rsidP="00187C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32AB6E"/>
    <w:lvl w:ilvl="0">
      <w:numFmt w:val="bullet"/>
      <w:lvlText w:val="*"/>
      <w:lvlJc w:val="left"/>
    </w:lvl>
  </w:abstractNum>
  <w:abstractNum w:abstractNumId="1" w15:restartNumberingAfterBreak="0">
    <w:nsid w:val="0C9E2D8C"/>
    <w:multiLevelType w:val="hybridMultilevel"/>
    <w:tmpl w:val="35FED372"/>
    <w:lvl w:ilvl="0" w:tplc="F9002E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BD78DE"/>
    <w:multiLevelType w:val="hybridMultilevel"/>
    <w:tmpl w:val="744E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9A7A5D"/>
    <w:multiLevelType w:val="hybridMultilevel"/>
    <w:tmpl w:val="380451C4"/>
    <w:lvl w:ilvl="0" w:tplc="181C5D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AE378A"/>
    <w:multiLevelType w:val="hybridMultilevel"/>
    <w:tmpl w:val="E9C61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D6169"/>
    <w:multiLevelType w:val="hybridMultilevel"/>
    <w:tmpl w:val="CF7A0948"/>
    <w:lvl w:ilvl="0" w:tplc="7D64D2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A301D"/>
    <w:multiLevelType w:val="hybridMultilevel"/>
    <w:tmpl w:val="2C005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645284"/>
    <w:multiLevelType w:val="hybridMultilevel"/>
    <w:tmpl w:val="C292D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E"/>
    <w:rsid w:val="0006673A"/>
    <w:rsid w:val="00097118"/>
    <w:rsid w:val="00106DF4"/>
    <w:rsid w:val="00187CFD"/>
    <w:rsid w:val="002B2F68"/>
    <w:rsid w:val="00365E88"/>
    <w:rsid w:val="00380867"/>
    <w:rsid w:val="0038172C"/>
    <w:rsid w:val="00387F66"/>
    <w:rsid w:val="00476C2E"/>
    <w:rsid w:val="00495583"/>
    <w:rsid w:val="004C0AFB"/>
    <w:rsid w:val="004E3D79"/>
    <w:rsid w:val="00524576"/>
    <w:rsid w:val="005B5080"/>
    <w:rsid w:val="005E190E"/>
    <w:rsid w:val="006145D9"/>
    <w:rsid w:val="00630BD2"/>
    <w:rsid w:val="00635288"/>
    <w:rsid w:val="00647B7F"/>
    <w:rsid w:val="00656139"/>
    <w:rsid w:val="006A7974"/>
    <w:rsid w:val="007601C0"/>
    <w:rsid w:val="007F5990"/>
    <w:rsid w:val="00802363"/>
    <w:rsid w:val="0089245D"/>
    <w:rsid w:val="008A0FF0"/>
    <w:rsid w:val="008C60D1"/>
    <w:rsid w:val="008F260E"/>
    <w:rsid w:val="00904AA2"/>
    <w:rsid w:val="00920E0E"/>
    <w:rsid w:val="0093003A"/>
    <w:rsid w:val="00A318F5"/>
    <w:rsid w:val="00A46656"/>
    <w:rsid w:val="00A71178"/>
    <w:rsid w:val="00A7541D"/>
    <w:rsid w:val="00A90B18"/>
    <w:rsid w:val="00AB2153"/>
    <w:rsid w:val="00B1144C"/>
    <w:rsid w:val="00B2028B"/>
    <w:rsid w:val="00B63E75"/>
    <w:rsid w:val="00B83AE6"/>
    <w:rsid w:val="00BA7F44"/>
    <w:rsid w:val="00C5251C"/>
    <w:rsid w:val="00CA5B0F"/>
    <w:rsid w:val="00D145BC"/>
    <w:rsid w:val="00D159EB"/>
    <w:rsid w:val="00D560C1"/>
    <w:rsid w:val="00DD1752"/>
    <w:rsid w:val="00DE7CD9"/>
    <w:rsid w:val="00E71325"/>
    <w:rsid w:val="00FC74D5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66ECC-CFF2-449A-92EB-2C45DE6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5080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508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5080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1C0"/>
  </w:style>
  <w:style w:type="paragraph" w:styleId="a6">
    <w:name w:val="footer"/>
    <w:basedOn w:val="a"/>
    <w:link w:val="a7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1C0"/>
  </w:style>
  <w:style w:type="paragraph" w:styleId="a8">
    <w:name w:val="Balloon Text"/>
    <w:basedOn w:val="a"/>
    <w:link w:val="a9"/>
    <w:uiPriority w:val="99"/>
    <w:semiHidden/>
    <w:unhideWhenUsed/>
    <w:rsid w:val="00A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7943-7778-4461-A2A0-C01B10E8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Admin</cp:lastModifiedBy>
  <cp:revision>2</cp:revision>
  <cp:lastPrinted>2019-04-19T08:19:00Z</cp:lastPrinted>
  <dcterms:created xsi:type="dcterms:W3CDTF">2020-03-06T08:31:00Z</dcterms:created>
  <dcterms:modified xsi:type="dcterms:W3CDTF">2020-03-06T08:31:00Z</dcterms:modified>
</cp:coreProperties>
</file>