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5E8" w:rsidRPr="00C36E02" w:rsidRDefault="00C36E02">
      <w:pPr>
        <w:contextualSpacing/>
        <w:rPr>
          <w:rFonts w:ascii="Georgia" w:hAnsi="Georgia" w:cstheme="minorHAnsi"/>
          <w:b/>
          <w:sz w:val="28"/>
          <w:szCs w:val="28"/>
        </w:rPr>
      </w:pPr>
      <w:r>
        <w:rPr>
          <w:rFonts w:ascii="Georgia" w:hAnsi="Georgia" w:cstheme="minorHAnsi"/>
          <w:b/>
          <w:sz w:val="28"/>
          <w:szCs w:val="28"/>
        </w:rPr>
        <w:t>УТВЕРЖДАЮ</w:t>
      </w:r>
      <w:r w:rsidR="00B53A6D" w:rsidRPr="00C36E02">
        <w:rPr>
          <w:rFonts w:ascii="Georgia" w:hAnsi="Georgia" w:cstheme="minorHAnsi"/>
          <w:b/>
          <w:sz w:val="28"/>
          <w:szCs w:val="28"/>
        </w:rPr>
        <w:t>:</w:t>
      </w:r>
      <w:r w:rsidRPr="00C36E02">
        <w:rPr>
          <w:rFonts w:ascii="Georgia" w:hAnsi="Georgia" w:cstheme="minorHAnsi"/>
          <w:b/>
          <w:sz w:val="28"/>
          <w:szCs w:val="28"/>
        </w:rPr>
        <w:t xml:space="preserve">                 </w:t>
      </w:r>
      <w:r>
        <w:rPr>
          <w:rFonts w:ascii="Georgia" w:hAnsi="Georgia" w:cstheme="minorHAnsi"/>
          <w:b/>
          <w:sz w:val="28"/>
          <w:szCs w:val="28"/>
        </w:rPr>
        <w:t xml:space="preserve">        </w:t>
      </w:r>
      <w:r w:rsidR="00B53A6D" w:rsidRPr="00C36E02">
        <w:rPr>
          <w:rFonts w:ascii="Georgia" w:hAnsi="Georgia" w:cstheme="minorHAnsi"/>
          <w:b/>
          <w:sz w:val="28"/>
          <w:szCs w:val="28"/>
        </w:rPr>
        <w:t xml:space="preserve">            </w:t>
      </w:r>
      <w:r>
        <w:rPr>
          <w:rFonts w:ascii="Georgia" w:hAnsi="Georgia" w:cstheme="minorHAnsi"/>
          <w:b/>
          <w:sz w:val="28"/>
          <w:szCs w:val="28"/>
        </w:rPr>
        <w:t xml:space="preserve">  СОГЛАСОВАНО</w:t>
      </w:r>
      <w:r w:rsidR="00B53A6D" w:rsidRPr="00C36E02">
        <w:rPr>
          <w:rFonts w:ascii="Georgia" w:hAnsi="Georgia" w:cstheme="minorHAnsi"/>
          <w:b/>
          <w:sz w:val="28"/>
          <w:szCs w:val="28"/>
        </w:rPr>
        <w:t>:</w:t>
      </w:r>
    </w:p>
    <w:p w:rsidR="00B53A6D" w:rsidRDefault="00C36E02">
      <w:pPr>
        <w:contextualSpacing/>
        <w:rPr>
          <w:rFonts w:ascii="Georgia" w:hAnsi="Georgia" w:cstheme="minorHAnsi"/>
          <w:sz w:val="24"/>
          <w:szCs w:val="24"/>
        </w:rPr>
      </w:pPr>
      <w:r>
        <w:rPr>
          <w:rFonts w:ascii="Georgia" w:hAnsi="Georgia" w:cstheme="minorHAnsi"/>
          <w:sz w:val="24"/>
          <w:szCs w:val="24"/>
        </w:rPr>
        <w:t xml:space="preserve">Исполняющий обязанности главы       </w:t>
      </w:r>
      <w:r w:rsidR="00B53A6D">
        <w:rPr>
          <w:rFonts w:ascii="Georgia" w:hAnsi="Georgia" w:cstheme="minorHAnsi"/>
          <w:sz w:val="24"/>
          <w:szCs w:val="24"/>
        </w:rPr>
        <w:t xml:space="preserve">        </w:t>
      </w:r>
      <w:r w:rsidR="00B53A6D" w:rsidRPr="00B53A6D">
        <w:rPr>
          <w:rFonts w:ascii="Georgia" w:hAnsi="Georgia" w:cstheme="minorHAnsi"/>
          <w:sz w:val="24"/>
          <w:szCs w:val="24"/>
        </w:rPr>
        <w:t xml:space="preserve"> Директор МБУК</w:t>
      </w:r>
      <w:r>
        <w:rPr>
          <w:rFonts w:ascii="Georgia" w:hAnsi="Georgia" w:cstheme="minorHAnsi"/>
          <w:sz w:val="24"/>
          <w:szCs w:val="24"/>
        </w:rPr>
        <w:t xml:space="preserve"> «Культурно-досуговый</w:t>
      </w:r>
    </w:p>
    <w:p w:rsidR="00B53A6D" w:rsidRDefault="00C36E02">
      <w:pPr>
        <w:contextualSpacing/>
        <w:rPr>
          <w:rFonts w:ascii="Georgia" w:hAnsi="Georgia" w:cstheme="minorHAnsi"/>
          <w:sz w:val="24"/>
          <w:szCs w:val="24"/>
        </w:rPr>
      </w:pPr>
      <w:r>
        <w:rPr>
          <w:rFonts w:ascii="Georgia" w:hAnsi="Georgia" w:cstheme="minorHAnsi"/>
          <w:sz w:val="24"/>
          <w:szCs w:val="24"/>
        </w:rPr>
        <w:t>администрации Ленинского района</w:t>
      </w:r>
      <w:r w:rsidR="00B53A6D">
        <w:rPr>
          <w:rFonts w:ascii="Georgia" w:hAnsi="Georgia" w:cstheme="minorHAnsi"/>
          <w:sz w:val="24"/>
          <w:szCs w:val="24"/>
        </w:rPr>
        <w:t xml:space="preserve">      </w:t>
      </w:r>
      <w:r>
        <w:rPr>
          <w:rFonts w:ascii="Georgia" w:hAnsi="Georgia" w:cstheme="minorHAnsi"/>
          <w:sz w:val="24"/>
          <w:szCs w:val="24"/>
        </w:rPr>
        <w:t xml:space="preserve">        центр им. К. С. Станиславского </w:t>
      </w:r>
      <w:r w:rsidR="00B53A6D">
        <w:rPr>
          <w:rFonts w:ascii="Georgia" w:hAnsi="Georgia" w:cstheme="minorHAnsi"/>
          <w:sz w:val="24"/>
          <w:szCs w:val="24"/>
        </w:rPr>
        <w:t xml:space="preserve">                       </w:t>
      </w:r>
      <w:r>
        <w:rPr>
          <w:rFonts w:ascii="Georgia" w:hAnsi="Georgia" w:cstheme="minorHAnsi"/>
          <w:sz w:val="24"/>
          <w:szCs w:val="24"/>
        </w:rPr>
        <w:t xml:space="preserve">                                                   города</w:t>
      </w:r>
      <w:r w:rsidR="00B53A6D">
        <w:rPr>
          <w:rFonts w:ascii="Georgia" w:hAnsi="Georgia" w:cstheme="minorHAnsi"/>
          <w:sz w:val="24"/>
          <w:szCs w:val="24"/>
        </w:rPr>
        <w:t xml:space="preserve"> Новосибирска                         </w:t>
      </w:r>
      <w:r>
        <w:rPr>
          <w:rFonts w:ascii="Georgia" w:hAnsi="Georgia" w:cstheme="minorHAnsi"/>
          <w:sz w:val="24"/>
          <w:szCs w:val="24"/>
        </w:rPr>
        <w:t xml:space="preserve">                             </w:t>
      </w:r>
      <w:r w:rsidR="00B53A6D">
        <w:rPr>
          <w:rFonts w:ascii="Georgia" w:hAnsi="Georgia" w:cstheme="minorHAnsi"/>
          <w:sz w:val="24"/>
          <w:szCs w:val="24"/>
        </w:rPr>
        <w:t xml:space="preserve">  ____________ Е.А. Запрягаева</w:t>
      </w:r>
    </w:p>
    <w:p w:rsidR="00B53A6D" w:rsidRDefault="00C36E02">
      <w:pPr>
        <w:contextualSpacing/>
        <w:rPr>
          <w:rFonts w:ascii="Georgia" w:hAnsi="Georgia" w:cstheme="minorHAnsi"/>
          <w:sz w:val="24"/>
          <w:szCs w:val="24"/>
        </w:rPr>
      </w:pPr>
      <w:r>
        <w:rPr>
          <w:rFonts w:ascii="Georgia" w:hAnsi="Georgia" w:cstheme="minorHAnsi"/>
          <w:sz w:val="24"/>
          <w:szCs w:val="24"/>
        </w:rPr>
        <w:t>____________ С.Н. Глебов</w:t>
      </w:r>
      <w:r w:rsidR="00BD0EC2">
        <w:rPr>
          <w:rFonts w:ascii="Georgia" w:hAnsi="Georgia" w:cstheme="minorHAnsi"/>
          <w:sz w:val="24"/>
          <w:szCs w:val="24"/>
        </w:rPr>
        <w:t xml:space="preserve">              </w:t>
      </w:r>
      <w:r w:rsidR="00B53A6D">
        <w:rPr>
          <w:rFonts w:ascii="Georgia" w:hAnsi="Georgia" w:cstheme="minorHAnsi"/>
          <w:sz w:val="24"/>
          <w:szCs w:val="24"/>
        </w:rPr>
        <w:t xml:space="preserve">                     </w:t>
      </w:r>
      <w:r w:rsidR="004125ED">
        <w:rPr>
          <w:rFonts w:ascii="Georgia" w:hAnsi="Georgia" w:cstheme="minorHAnsi"/>
          <w:sz w:val="24"/>
          <w:szCs w:val="24"/>
        </w:rPr>
        <w:t xml:space="preserve">   </w:t>
      </w:r>
      <w:r w:rsidR="00045DEA">
        <w:rPr>
          <w:rFonts w:ascii="Georgia" w:hAnsi="Georgia" w:cstheme="minorHAnsi"/>
          <w:sz w:val="24"/>
          <w:szCs w:val="24"/>
        </w:rPr>
        <w:t xml:space="preserve">    «___» _____________ 2021</w:t>
      </w:r>
      <w:r w:rsidR="00B53A6D">
        <w:rPr>
          <w:rFonts w:ascii="Georgia" w:hAnsi="Georgia" w:cstheme="minorHAnsi"/>
          <w:sz w:val="24"/>
          <w:szCs w:val="24"/>
        </w:rPr>
        <w:t xml:space="preserve"> г.</w:t>
      </w:r>
    </w:p>
    <w:p w:rsidR="004125ED" w:rsidRDefault="004125ED">
      <w:pPr>
        <w:contextualSpacing/>
        <w:rPr>
          <w:rFonts w:ascii="Georgia" w:hAnsi="Georgia" w:cstheme="minorHAnsi"/>
          <w:sz w:val="24"/>
          <w:szCs w:val="24"/>
        </w:rPr>
      </w:pPr>
      <w:r>
        <w:rPr>
          <w:rFonts w:ascii="Georgia" w:hAnsi="Georgia" w:cstheme="minorHAnsi"/>
          <w:sz w:val="24"/>
          <w:szCs w:val="24"/>
        </w:rPr>
        <w:t>«__</w:t>
      </w:r>
      <w:r w:rsidR="00BD0EC2">
        <w:rPr>
          <w:rFonts w:ascii="Georgia" w:hAnsi="Georgia" w:cstheme="minorHAnsi"/>
          <w:sz w:val="24"/>
          <w:szCs w:val="24"/>
        </w:rPr>
        <w:t>_» _</w:t>
      </w:r>
      <w:r w:rsidR="00045DEA">
        <w:rPr>
          <w:rFonts w:ascii="Georgia" w:hAnsi="Georgia" w:cstheme="minorHAnsi"/>
          <w:sz w:val="24"/>
          <w:szCs w:val="24"/>
        </w:rPr>
        <w:t>_________ 2021</w:t>
      </w:r>
      <w:r>
        <w:rPr>
          <w:rFonts w:ascii="Georgia" w:hAnsi="Georgia" w:cstheme="minorHAnsi"/>
          <w:sz w:val="24"/>
          <w:szCs w:val="24"/>
        </w:rPr>
        <w:t xml:space="preserve"> г.</w:t>
      </w:r>
    </w:p>
    <w:p w:rsidR="004125ED" w:rsidRDefault="004125ED">
      <w:pPr>
        <w:contextualSpacing/>
        <w:rPr>
          <w:rFonts w:ascii="Georgia" w:hAnsi="Georgia" w:cstheme="minorHAnsi"/>
          <w:sz w:val="24"/>
          <w:szCs w:val="24"/>
        </w:rPr>
      </w:pPr>
    </w:p>
    <w:p w:rsidR="004125ED" w:rsidRDefault="004125ED">
      <w:pPr>
        <w:contextualSpacing/>
        <w:rPr>
          <w:rFonts w:ascii="Georgia" w:hAnsi="Georgia" w:cstheme="minorHAnsi"/>
          <w:sz w:val="24"/>
          <w:szCs w:val="24"/>
        </w:rPr>
      </w:pPr>
    </w:p>
    <w:p w:rsidR="004125ED" w:rsidRDefault="004125ED">
      <w:pPr>
        <w:contextualSpacing/>
        <w:rPr>
          <w:rFonts w:ascii="Georgia" w:hAnsi="Georgia" w:cstheme="minorHAnsi"/>
          <w:sz w:val="24"/>
          <w:szCs w:val="24"/>
        </w:rPr>
      </w:pPr>
    </w:p>
    <w:p w:rsidR="004125ED" w:rsidRDefault="004125ED">
      <w:pPr>
        <w:contextualSpacing/>
        <w:rPr>
          <w:rFonts w:ascii="Georgia" w:hAnsi="Georgia" w:cstheme="minorHAnsi"/>
          <w:sz w:val="24"/>
          <w:szCs w:val="24"/>
        </w:rPr>
      </w:pPr>
    </w:p>
    <w:p w:rsidR="004125ED" w:rsidRDefault="004125ED">
      <w:pPr>
        <w:contextualSpacing/>
        <w:rPr>
          <w:rFonts w:ascii="Georgia" w:hAnsi="Georgia" w:cstheme="minorHAnsi"/>
          <w:sz w:val="24"/>
          <w:szCs w:val="24"/>
        </w:rPr>
      </w:pPr>
    </w:p>
    <w:p w:rsidR="004125ED" w:rsidRDefault="004125ED">
      <w:pPr>
        <w:contextualSpacing/>
        <w:rPr>
          <w:rFonts w:ascii="Georgia" w:hAnsi="Georgia" w:cstheme="minorHAnsi"/>
          <w:sz w:val="24"/>
          <w:szCs w:val="24"/>
        </w:rPr>
      </w:pPr>
    </w:p>
    <w:p w:rsidR="004125ED" w:rsidRDefault="004125ED">
      <w:pPr>
        <w:contextualSpacing/>
        <w:rPr>
          <w:rFonts w:ascii="Georgia" w:hAnsi="Georgia" w:cstheme="minorHAnsi"/>
          <w:sz w:val="24"/>
          <w:szCs w:val="24"/>
        </w:rPr>
      </w:pPr>
    </w:p>
    <w:p w:rsidR="004125ED" w:rsidRDefault="004125ED">
      <w:pPr>
        <w:contextualSpacing/>
        <w:rPr>
          <w:rFonts w:ascii="Georgia" w:hAnsi="Georgia" w:cstheme="minorHAnsi"/>
          <w:sz w:val="24"/>
          <w:szCs w:val="24"/>
        </w:rPr>
      </w:pPr>
    </w:p>
    <w:p w:rsidR="004125ED" w:rsidRDefault="004125ED">
      <w:pPr>
        <w:contextualSpacing/>
        <w:rPr>
          <w:rFonts w:ascii="Georgia" w:hAnsi="Georgia" w:cstheme="minorHAnsi"/>
          <w:sz w:val="24"/>
          <w:szCs w:val="24"/>
        </w:rPr>
      </w:pPr>
    </w:p>
    <w:p w:rsidR="004125ED" w:rsidRDefault="004125ED">
      <w:pPr>
        <w:contextualSpacing/>
        <w:rPr>
          <w:rFonts w:ascii="Georgia" w:hAnsi="Georgia" w:cstheme="minorHAnsi"/>
          <w:sz w:val="24"/>
          <w:szCs w:val="24"/>
        </w:rPr>
      </w:pPr>
    </w:p>
    <w:p w:rsidR="004125ED" w:rsidRDefault="004125ED">
      <w:pPr>
        <w:contextualSpacing/>
        <w:rPr>
          <w:rFonts w:ascii="Georgia" w:hAnsi="Georgia" w:cstheme="minorHAnsi"/>
          <w:sz w:val="24"/>
          <w:szCs w:val="24"/>
        </w:rPr>
      </w:pPr>
    </w:p>
    <w:p w:rsidR="004125ED" w:rsidRDefault="004125ED">
      <w:pPr>
        <w:contextualSpacing/>
        <w:rPr>
          <w:rFonts w:ascii="Georgia" w:hAnsi="Georgia" w:cstheme="minorHAnsi"/>
          <w:sz w:val="24"/>
          <w:szCs w:val="24"/>
        </w:rPr>
      </w:pPr>
    </w:p>
    <w:p w:rsidR="004125ED" w:rsidRDefault="004125ED">
      <w:pPr>
        <w:contextualSpacing/>
        <w:rPr>
          <w:rFonts w:ascii="Georgia" w:hAnsi="Georgia" w:cstheme="minorHAnsi"/>
          <w:sz w:val="24"/>
          <w:szCs w:val="24"/>
        </w:rPr>
      </w:pPr>
    </w:p>
    <w:p w:rsidR="004125ED" w:rsidRDefault="004125ED">
      <w:pPr>
        <w:contextualSpacing/>
        <w:rPr>
          <w:rFonts w:ascii="Georgia" w:hAnsi="Georgia" w:cstheme="minorHAnsi"/>
          <w:sz w:val="24"/>
          <w:szCs w:val="24"/>
        </w:rPr>
      </w:pPr>
    </w:p>
    <w:p w:rsidR="004125ED" w:rsidRPr="00DB6C08" w:rsidRDefault="004125ED" w:rsidP="004125ED">
      <w:pPr>
        <w:contextualSpacing/>
        <w:jc w:val="center"/>
        <w:rPr>
          <w:rFonts w:ascii="Georgia" w:hAnsi="Georgia" w:cstheme="minorHAnsi"/>
          <w:b/>
          <w:sz w:val="28"/>
          <w:szCs w:val="28"/>
        </w:rPr>
      </w:pPr>
      <w:r w:rsidRPr="00DB6C08">
        <w:rPr>
          <w:rFonts w:ascii="Georgia" w:hAnsi="Georgia" w:cstheme="minorHAnsi"/>
          <w:b/>
          <w:sz w:val="28"/>
          <w:szCs w:val="28"/>
        </w:rPr>
        <w:t>ПОЛОЖЕНИЕ</w:t>
      </w:r>
    </w:p>
    <w:p w:rsidR="004125ED" w:rsidRPr="00DB6C08" w:rsidRDefault="004125ED" w:rsidP="004125ED">
      <w:pPr>
        <w:contextualSpacing/>
        <w:jc w:val="center"/>
        <w:rPr>
          <w:rFonts w:ascii="Georgia" w:hAnsi="Georgia" w:cstheme="minorHAnsi"/>
          <w:b/>
          <w:sz w:val="28"/>
          <w:szCs w:val="28"/>
        </w:rPr>
      </w:pPr>
      <w:r w:rsidRPr="00DB6C08">
        <w:rPr>
          <w:rFonts w:ascii="Georgia" w:hAnsi="Georgia" w:cstheme="minorHAnsi"/>
          <w:b/>
          <w:sz w:val="28"/>
          <w:szCs w:val="28"/>
        </w:rPr>
        <w:t xml:space="preserve">О проведении </w:t>
      </w:r>
      <w:r w:rsidR="00045DEA">
        <w:rPr>
          <w:rFonts w:ascii="Georgia" w:hAnsi="Georgia" w:cstheme="minorHAnsi"/>
          <w:b/>
          <w:sz w:val="28"/>
          <w:szCs w:val="28"/>
          <w:lang w:val="en-US"/>
        </w:rPr>
        <w:t>XX</w:t>
      </w:r>
      <w:r w:rsidR="00BD0EC2">
        <w:rPr>
          <w:rFonts w:ascii="Georgia" w:hAnsi="Georgia" w:cstheme="minorHAnsi"/>
          <w:b/>
          <w:sz w:val="28"/>
          <w:szCs w:val="28"/>
          <w:lang w:val="en-US"/>
        </w:rPr>
        <w:t>V</w:t>
      </w:r>
      <w:r w:rsidRPr="00DB6C08">
        <w:rPr>
          <w:rFonts w:ascii="Georgia" w:hAnsi="Georgia" w:cstheme="minorHAnsi"/>
          <w:b/>
          <w:sz w:val="28"/>
          <w:szCs w:val="28"/>
        </w:rPr>
        <w:t xml:space="preserve"> открытого лично-командного турнира по настольному теннису памяти Г.Я. Щербакова.</w:t>
      </w:r>
    </w:p>
    <w:p w:rsidR="004125ED" w:rsidRDefault="004125ED" w:rsidP="004125ED">
      <w:pPr>
        <w:contextualSpacing/>
        <w:jc w:val="center"/>
        <w:rPr>
          <w:rFonts w:ascii="Georgia" w:hAnsi="Georgia" w:cstheme="minorHAnsi"/>
          <w:sz w:val="28"/>
          <w:szCs w:val="28"/>
        </w:rPr>
      </w:pPr>
    </w:p>
    <w:p w:rsidR="004125ED" w:rsidRDefault="004125ED" w:rsidP="004125ED">
      <w:pPr>
        <w:contextualSpacing/>
        <w:jc w:val="center"/>
        <w:rPr>
          <w:rFonts w:ascii="Georgia" w:hAnsi="Georgia" w:cstheme="minorHAnsi"/>
          <w:sz w:val="28"/>
          <w:szCs w:val="28"/>
        </w:rPr>
      </w:pPr>
    </w:p>
    <w:p w:rsidR="004125ED" w:rsidRDefault="004125ED" w:rsidP="004125ED">
      <w:pPr>
        <w:contextualSpacing/>
        <w:jc w:val="center"/>
        <w:rPr>
          <w:rFonts w:ascii="Georgia" w:hAnsi="Georgia" w:cstheme="minorHAnsi"/>
          <w:sz w:val="28"/>
          <w:szCs w:val="28"/>
        </w:rPr>
      </w:pPr>
    </w:p>
    <w:p w:rsidR="004125ED" w:rsidRDefault="004125ED" w:rsidP="004125ED">
      <w:pPr>
        <w:contextualSpacing/>
        <w:jc w:val="center"/>
        <w:rPr>
          <w:rFonts w:ascii="Georgia" w:hAnsi="Georgia" w:cstheme="minorHAnsi"/>
          <w:sz w:val="28"/>
          <w:szCs w:val="28"/>
        </w:rPr>
      </w:pPr>
    </w:p>
    <w:p w:rsidR="004125ED" w:rsidRDefault="004125ED" w:rsidP="004125ED">
      <w:pPr>
        <w:contextualSpacing/>
        <w:jc w:val="center"/>
        <w:rPr>
          <w:rFonts w:ascii="Georgia" w:hAnsi="Georgia" w:cstheme="minorHAnsi"/>
          <w:sz w:val="28"/>
          <w:szCs w:val="28"/>
        </w:rPr>
      </w:pPr>
    </w:p>
    <w:p w:rsidR="004125ED" w:rsidRDefault="004125ED" w:rsidP="004125ED">
      <w:pPr>
        <w:contextualSpacing/>
        <w:jc w:val="center"/>
        <w:rPr>
          <w:rFonts w:ascii="Georgia" w:hAnsi="Georgia" w:cstheme="minorHAnsi"/>
          <w:sz w:val="28"/>
          <w:szCs w:val="28"/>
        </w:rPr>
      </w:pPr>
    </w:p>
    <w:p w:rsidR="004125ED" w:rsidRDefault="004125ED" w:rsidP="004125ED">
      <w:pPr>
        <w:contextualSpacing/>
        <w:jc w:val="center"/>
        <w:rPr>
          <w:rFonts w:ascii="Georgia" w:hAnsi="Georgia" w:cstheme="minorHAnsi"/>
          <w:sz w:val="28"/>
          <w:szCs w:val="28"/>
        </w:rPr>
      </w:pPr>
    </w:p>
    <w:p w:rsidR="004125ED" w:rsidRDefault="004125ED" w:rsidP="004125ED">
      <w:pPr>
        <w:contextualSpacing/>
        <w:jc w:val="center"/>
        <w:rPr>
          <w:rFonts w:ascii="Georgia" w:hAnsi="Georgia" w:cstheme="minorHAnsi"/>
          <w:sz w:val="28"/>
          <w:szCs w:val="28"/>
        </w:rPr>
      </w:pPr>
    </w:p>
    <w:p w:rsidR="004125ED" w:rsidRDefault="004125ED" w:rsidP="004125ED">
      <w:pPr>
        <w:contextualSpacing/>
        <w:jc w:val="center"/>
        <w:rPr>
          <w:rFonts w:ascii="Georgia" w:hAnsi="Georgia" w:cstheme="minorHAnsi"/>
          <w:sz w:val="28"/>
          <w:szCs w:val="28"/>
        </w:rPr>
      </w:pPr>
    </w:p>
    <w:p w:rsidR="004125ED" w:rsidRDefault="004125ED" w:rsidP="004125ED">
      <w:pPr>
        <w:contextualSpacing/>
        <w:jc w:val="center"/>
        <w:rPr>
          <w:rFonts w:ascii="Georgia" w:hAnsi="Georgia" w:cstheme="minorHAnsi"/>
          <w:sz w:val="28"/>
          <w:szCs w:val="28"/>
        </w:rPr>
      </w:pPr>
    </w:p>
    <w:p w:rsidR="004125ED" w:rsidRDefault="004125ED" w:rsidP="004125ED">
      <w:pPr>
        <w:contextualSpacing/>
        <w:jc w:val="center"/>
        <w:rPr>
          <w:rFonts w:ascii="Georgia" w:hAnsi="Georgia" w:cstheme="minorHAnsi"/>
          <w:sz w:val="28"/>
          <w:szCs w:val="28"/>
        </w:rPr>
      </w:pPr>
    </w:p>
    <w:p w:rsidR="004125ED" w:rsidRDefault="004125ED" w:rsidP="004125ED">
      <w:pPr>
        <w:contextualSpacing/>
        <w:jc w:val="center"/>
        <w:rPr>
          <w:rFonts w:ascii="Georgia" w:hAnsi="Georgia" w:cstheme="minorHAnsi"/>
          <w:sz w:val="28"/>
          <w:szCs w:val="28"/>
        </w:rPr>
      </w:pPr>
    </w:p>
    <w:p w:rsidR="004125ED" w:rsidRDefault="004125ED" w:rsidP="004125ED">
      <w:pPr>
        <w:contextualSpacing/>
        <w:jc w:val="center"/>
        <w:rPr>
          <w:rFonts w:ascii="Georgia" w:hAnsi="Georgia" w:cstheme="minorHAnsi"/>
          <w:sz w:val="28"/>
          <w:szCs w:val="28"/>
        </w:rPr>
      </w:pPr>
    </w:p>
    <w:p w:rsidR="004125ED" w:rsidRDefault="004125ED" w:rsidP="004125ED">
      <w:pPr>
        <w:contextualSpacing/>
        <w:jc w:val="center"/>
        <w:rPr>
          <w:rFonts w:ascii="Georgia" w:hAnsi="Georgia" w:cstheme="minorHAnsi"/>
          <w:sz w:val="28"/>
          <w:szCs w:val="28"/>
        </w:rPr>
      </w:pPr>
    </w:p>
    <w:p w:rsidR="004125ED" w:rsidRDefault="004125ED" w:rsidP="004125ED">
      <w:pPr>
        <w:contextualSpacing/>
        <w:jc w:val="center"/>
        <w:rPr>
          <w:rFonts w:ascii="Georgia" w:hAnsi="Georgia" w:cstheme="minorHAnsi"/>
          <w:sz w:val="28"/>
          <w:szCs w:val="28"/>
        </w:rPr>
      </w:pPr>
    </w:p>
    <w:p w:rsidR="004125ED" w:rsidRDefault="004125ED" w:rsidP="004125ED">
      <w:pPr>
        <w:contextualSpacing/>
        <w:jc w:val="center"/>
        <w:rPr>
          <w:rFonts w:ascii="Georgia" w:hAnsi="Georgia" w:cstheme="minorHAnsi"/>
          <w:sz w:val="28"/>
          <w:szCs w:val="28"/>
        </w:rPr>
      </w:pPr>
    </w:p>
    <w:p w:rsidR="004125ED" w:rsidRDefault="004125ED" w:rsidP="004125ED">
      <w:pPr>
        <w:contextualSpacing/>
        <w:jc w:val="center"/>
        <w:rPr>
          <w:rFonts w:ascii="Georgia" w:hAnsi="Georgia" w:cstheme="minorHAnsi"/>
          <w:sz w:val="28"/>
          <w:szCs w:val="28"/>
        </w:rPr>
      </w:pPr>
    </w:p>
    <w:p w:rsidR="004125ED" w:rsidRDefault="004125ED" w:rsidP="004125ED">
      <w:pPr>
        <w:contextualSpacing/>
        <w:jc w:val="center"/>
        <w:rPr>
          <w:rFonts w:ascii="Georgia" w:hAnsi="Georgia" w:cstheme="minorHAnsi"/>
          <w:sz w:val="28"/>
          <w:szCs w:val="28"/>
        </w:rPr>
      </w:pPr>
    </w:p>
    <w:p w:rsidR="004125ED" w:rsidRDefault="004125ED" w:rsidP="004125ED">
      <w:pPr>
        <w:contextualSpacing/>
        <w:jc w:val="center"/>
        <w:rPr>
          <w:rFonts w:ascii="Georgia" w:hAnsi="Georgia" w:cstheme="minorHAnsi"/>
          <w:sz w:val="28"/>
          <w:szCs w:val="28"/>
        </w:rPr>
      </w:pPr>
    </w:p>
    <w:p w:rsidR="004125ED" w:rsidRDefault="004125ED" w:rsidP="004125ED">
      <w:pPr>
        <w:contextualSpacing/>
        <w:jc w:val="center"/>
        <w:rPr>
          <w:rFonts w:ascii="Georgia" w:hAnsi="Georgia" w:cstheme="minorHAnsi"/>
          <w:sz w:val="28"/>
          <w:szCs w:val="28"/>
        </w:rPr>
      </w:pPr>
      <w:r w:rsidRPr="00DB6C08">
        <w:rPr>
          <w:rFonts w:ascii="Georgia" w:hAnsi="Georgia" w:cstheme="minorHAnsi"/>
          <w:b/>
          <w:sz w:val="28"/>
          <w:szCs w:val="28"/>
        </w:rPr>
        <w:lastRenderedPageBreak/>
        <w:t>1. Общие положения</w:t>
      </w:r>
      <w:r w:rsidRPr="004125ED">
        <w:rPr>
          <w:rFonts w:ascii="Georgia" w:hAnsi="Georgia" w:cstheme="minorHAnsi"/>
          <w:sz w:val="28"/>
          <w:szCs w:val="28"/>
        </w:rPr>
        <w:t>.</w:t>
      </w:r>
    </w:p>
    <w:p w:rsidR="004125ED" w:rsidRDefault="004125ED" w:rsidP="004125ED">
      <w:pPr>
        <w:contextualSpacing/>
        <w:rPr>
          <w:rFonts w:ascii="Georgia" w:hAnsi="Georgia" w:cstheme="minorHAnsi"/>
          <w:sz w:val="28"/>
          <w:szCs w:val="28"/>
        </w:rPr>
      </w:pPr>
      <w:r>
        <w:rPr>
          <w:rFonts w:ascii="Georgia" w:hAnsi="Georgia" w:cstheme="minorHAnsi"/>
          <w:sz w:val="28"/>
          <w:szCs w:val="28"/>
        </w:rPr>
        <w:t xml:space="preserve">     Соревнования проводятся с целью развития и популяризации настольного тенниса в </w:t>
      </w:r>
      <w:proofErr w:type="gramStart"/>
      <w:r>
        <w:rPr>
          <w:rFonts w:ascii="Georgia" w:hAnsi="Georgia" w:cstheme="minorHAnsi"/>
          <w:sz w:val="28"/>
          <w:szCs w:val="28"/>
        </w:rPr>
        <w:t>г</w:t>
      </w:r>
      <w:proofErr w:type="gramEnd"/>
      <w:r>
        <w:rPr>
          <w:rFonts w:ascii="Georgia" w:hAnsi="Georgia" w:cstheme="minorHAnsi"/>
          <w:sz w:val="28"/>
          <w:szCs w:val="28"/>
        </w:rPr>
        <w:t>. Новосибирске и области (далее «Турнир»)</w:t>
      </w:r>
    </w:p>
    <w:p w:rsidR="004125ED" w:rsidRDefault="004125ED" w:rsidP="004125ED">
      <w:pPr>
        <w:contextualSpacing/>
        <w:rPr>
          <w:rFonts w:ascii="Georgia" w:hAnsi="Georgia" w:cstheme="minorHAnsi"/>
          <w:sz w:val="28"/>
          <w:szCs w:val="28"/>
        </w:rPr>
      </w:pPr>
      <w:r>
        <w:rPr>
          <w:rFonts w:ascii="Georgia" w:hAnsi="Georgia" w:cstheme="minorHAnsi"/>
          <w:sz w:val="28"/>
          <w:szCs w:val="28"/>
        </w:rPr>
        <w:t xml:space="preserve">    Основными задачами турнира являются:</w:t>
      </w:r>
    </w:p>
    <w:p w:rsidR="004125ED" w:rsidRDefault="004125ED" w:rsidP="004125ED">
      <w:pPr>
        <w:contextualSpacing/>
        <w:rPr>
          <w:rFonts w:ascii="Georgia" w:hAnsi="Georgia" w:cstheme="minorHAnsi"/>
          <w:sz w:val="28"/>
          <w:szCs w:val="28"/>
        </w:rPr>
      </w:pPr>
      <w:r>
        <w:rPr>
          <w:rFonts w:ascii="Georgia" w:hAnsi="Georgia" w:cstheme="minorHAnsi"/>
          <w:sz w:val="28"/>
          <w:szCs w:val="28"/>
        </w:rPr>
        <w:t>- организация активного отдыха детей;</w:t>
      </w:r>
    </w:p>
    <w:p w:rsidR="004125ED" w:rsidRDefault="004125ED" w:rsidP="004125ED">
      <w:pPr>
        <w:contextualSpacing/>
        <w:rPr>
          <w:rFonts w:ascii="Georgia" w:hAnsi="Georgia" w:cstheme="minorHAnsi"/>
          <w:sz w:val="28"/>
          <w:szCs w:val="28"/>
        </w:rPr>
      </w:pPr>
      <w:r>
        <w:rPr>
          <w:rFonts w:ascii="Georgia" w:hAnsi="Georgia" w:cstheme="minorHAnsi"/>
          <w:sz w:val="28"/>
          <w:szCs w:val="28"/>
        </w:rPr>
        <w:t xml:space="preserve">- популяризация настольного тенниса в </w:t>
      </w:r>
      <w:proofErr w:type="gramStart"/>
      <w:r>
        <w:rPr>
          <w:rFonts w:ascii="Georgia" w:hAnsi="Georgia" w:cstheme="minorHAnsi"/>
          <w:sz w:val="28"/>
          <w:szCs w:val="28"/>
        </w:rPr>
        <w:t>г</w:t>
      </w:r>
      <w:proofErr w:type="gramEnd"/>
      <w:r>
        <w:rPr>
          <w:rFonts w:ascii="Georgia" w:hAnsi="Georgia" w:cstheme="minorHAnsi"/>
          <w:sz w:val="28"/>
          <w:szCs w:val="28"/>
        </w:rPr>
        <w:t>. Новосибирске;</w:t>
      </w:r>
    </w:p>
    <w:p w:rsidR="004125ED" w:rsidRDefault="004125ED" w:rsidP="004125ED">
      <w:pPr>
        <w:contextualSpacing/>
        <w:rPr>
          <w:rFonts w:ascii="Georgia" w:hAnsi="Georgia" w:cstheme="minorHAnsi"/>
          <w:sz w:val="28"/>
          <w:szCs w:val="28"/>
        </w:rPr>
      </w:pPr>
      <w:r>
        <w:rPr>
          <w:rFonts w:ascii="Georgia" w:hAnsi="Georgia" w:cstheme="minorHAnsi"/>
          <w:sz w:val="28"/>
          <w:szCs w:val="28"/>
        </w:rPr>
        <w:t>- повышения мастерства юных теннисистов.</w:t>
      </w:r>
    </w:p>
    <w:p w:rsidR="004125ED" w:rsidRDefault="004125ED" w:rsidP="004125ED">
      <w:pPr>
        <w:contextualSpacing/>
        <w:jc w:val="center"/>
        <w:rPr>
          <w:rFonts w:ascii="Georgia" w:hAnsi="Georgia" w:cstheme="minorHAnsi"/>
          <w:sz w:val="28"/>
          <w:szCs w:val="28"/>
        </w:rPr>
      </w:pPr>
      <w:r w:rsidRPr="00DB6C08">
        <w:rPr>
          <w:rFonts w:ascii="Georgia" w:hAnsi="Georgia" w:cstheme="minorHAnsi"/>
          <w:b/>
          <w:sz w:val="28"/>
          <w:szCs w:val="28"/>
        </w:rPr>
        <w:t>2. Место и сроки проведения</w:t>
      </w:r>
      <w:r>
        <w:rPr>
          <w:rFonts w:ascii="Georgia" w:hAnsi="Georgia" w:cstheme="minorHAnsi"/>
          <w:sz w:val="28"/>
          <w:szCs w:val="28"/>
        </w:rPr>
        <w:t>.</w:t>
      </w:r>
    </w:p>
    <w:p w:rsidR="004125ED" w:rsidRDefault="00045DEA" w:rsidP="004125ED">
      <w:pPr>
        <w:contextualSpacing/>
        <w:rPr>
          <w:rFonts w:ascii="Georgia" w:hAnsi="Georgia" w:cstheme="minorHAnsi"/>
          <w:sz w:val="28"/>
          <w:szCs w:val="28"/>
        </w:rPr>
      </w:pPr>
      <w:r>
        <w:rPr>
          <w:rFonts w:ascii="Georgia" w:hAnsi="Georgia" w:cstheme="minorHAnsi"/>
          <w:sz w:val="28"/>
          <w:szCs w:val="28"/>
        </w:rPr>
        <w:t xml:space="preserve">     Соревнования проводятся 13, 15, 17 сентября 2021</w:t>
      </w:r>
      <w:r w:rsidR="004125ED">
        <w:rPr>
          <w:rFonts w:ascii="Georgia" w:hAnsi="Georgia" w:cstheme="minorHAnsi"/>
          <w:sz w:val="28"/>
          <w:szCs w:val="28"/>
        </w:rPr>
        <w:t xml:space="preserve"> г. в спортивном зале КДЦ им. К.С. Станиславского. Начало соревнований в 10:00, адрес ул. Котовского 2а.</w:t>
      </w:r>
    </w:p>
    <w:p w:rsidR="004125ED" w:rsidRDefault="004125ED" w:rsidP="004125ED">
      <w:pPr>
        <w:contextualSpacing/>
        <w:jc w:val="center"/>
        <w:rPr>
          <w:rFonts w:ascii="Georgia" w:hAnsi="Georgia" w:cstheme="minorHAnsi"/>
          <w:sz w:val="28"/>
          <w:szCs w:val="28"/>
        </w:rPr>
      </w:pPr>
      <w:r w:rsidRPr="00DB6C08">
        <w:rPr>
          <w:rFonts w:ascii="Georgia" w:hAnsi="Georgia" w:cstheme="minorHAnsi"/>
          <w:b/>
          <w:sz w:val="28"/>
          <w:szCs w:val="28"/>
        </w:rPr>
        <w:t>3. Организаторы мероприятия</w:t>
      </w:r>
      <w:r>
        <w:rPr>
          <w:rFonts w:ascii="Georgia" w:hAnsi="Georgia" w:cstheme="minorHAnsi"/>
          <w:sz w:val="28"/>
          <w:szCs w:val="28"/>
        </w:rPr>
        <w:t>.</w:t>
      </w:r>
    </w:p>
    <w:p w:rsidR="004125ED" w:rsidRDefault="004125ED" w:rsidP="004125ED">
      <w:pPr>
        <w:contextualSpacing/>
        <w:rPr>
          <w:rFonts w:ascii="Georgia" w:hAnsi="Georgia" w:cstheme="minorHAnsi"/>
          <w:sz w:val="28"/>
          <w:szCs w:val="28"/>
        </w:rPr>
      </w:pPr>
      <w:r>
        <w:rPr>
          <w:rFonts w:ascii="Georgia" w:hAnsi="Georgia" w:cstheme="minorHAnsi"/>
          <w:sz w:val="28"/>
          <w:szCs w:val="28"/>
        </w:rPr>
        <w:t xml:space="preserve">     Общее руководство подготовкой и проведением соревнований осуществляется отдел по делам молодежи, культуре и спорту администрации Ленинского района. Непосредственное проведение соревнований возлагается на главную судейскую коллегию. Главный судь</w:t>
      </w:r>
      <w:r w:rsidR="00AC498B">
        <w:rPr>
          <w:rFonts w:ascii="Georgia" w:hAnsi="Georgia" w:cstheme="minorHAnsi"/>
          <w:sz w:val="28"/>
          <w:szCs w:val="28"/>
        </w:rPr>
        <w:t>я</w:t>
      </w:r>
      <w:r>
        <w:rPr>
          <w:rFonts w:ascii="Georgia" w:hAnsi="Georgia" w:cstheme="minorHAnsi"/>
          <w:sz w:val="28"/>
          <w:szCs w:val="28"/>
        </w:rPr>
        <w:t xml:space="preserve"> со</w:t>
      </w:r>
      <w:r w:rsidR="00AC498B">
        <w:rPr>
          <w:rFonts w:ascii="Georgia" w:hAnsi="Georgia" w:cstheme="minorHAnsi"/>
          <w:sz w:val="28"/>
          <w:szCs w:val="28"/>
        </w:rPr>
        <w:t>р</w:t>
      </w:r>
      <w:r>
        <w:rPr>
          <w:rFonts w:ascii="Georgia" w:hAnsi="Georgia" w:cstheme="minorHAnsi"/>
          <w:sz w:val="28"/>
          <w:szCs w:val="28"/>
        </w:rPr>
        <w:t xml:space="preserve">евнований </w:t>
      </w:r>
      <w:r w:rsidR="00AC498B">
        <w:rPr>
          <w:rFonts w:ascii="Georgia" w:hAnsi="Georgia" w:cstheme="minorHAnsi"/>
          <w:sz w:val="28"/>
          <w:szCs w:val="28"/>
        </w:rPr>
        <w:t>– Митрофанов Юрий Михайлович.</w:t>
      </w:r>
    </w:p>
    <w:p w:rsidR="00AC498B" w:rsidRDefault="00AC498B" w:rsidP="004125ED">
      <w:pPr>
        <w:contextualSpacing/>
        <w:rPr>
          <w:rFonts w:ascii="Georgia" w:hAnsi="Georgia" w:cstheme="minorHAnsi"/>
          <w:sz w:val="28"/>
          <w:szCs w:val="28"/>
        </w:rPr>
      </w:pPr>
      <w:r>
        <w:rPr>
          <w:rFonts w:ascii="Georgia" w:hAnsi="Georgia" w:cstheme="minorHAnsi"/>
          <w:sz w:val="28"/>
          <w:szCs w:val="28"/>
        </w:rPr>
        <w:t xml:space="preserve">     Отдел по делам молодежи, культуре и спорту Ленинского района обязан обеспечить соблюдение требований Гражданского кодекса РФ об интеллектуальной </w:t>
      </w:r>
      <w:proofErr w:type="gramStart"/>
      <w:r>
        <w:rPr>
          <w:rFonts w:ascii="Georgia" w:hAnsi="Georgia" w:cstheme="minorHAnsi"/>
          <w:sz w:val="28"/>
          <w:szCs w:val="28"/>
        </w:rPr>
        <w:t>собственности</w:t>
      </w:r>
      <w:proofErr w:type="gramEnd"/>
      <w:r>
        <w:rPr>
          <w:rFonts w:ascii="Georgia" w:hAnsi="Georgia" w:cstheme="minorHAnsi"/>
          <w:sz w:val="28"/>
          <w:szCs w:val="28"/>
        </w:rPr>
        <w:t xml:space="preserve"> и несет ответственность за нарушение авторских и смежных прав при публичном использовании музыкальных произведений, публичной трансляции радио и телепередач.</w:t>
      </w:r>
    </w:p>
    <w:p w:rsidR="00AC498B" w:rsidRDefault="00AC498B" w:rsidP="004125ED">
      <w:pPr>
        <w:contextualSpacing/>
        <w:rPr>
          <w:rFonts w:ascii="Georgia" w:hAnsi="Georgia" w:cstheme="minorHAnsi"/>
          <w:sz w:val="28"/>
          <w:szCs w:val="28"/>
        </w:rPr>
      </w:pPr>
      <w:r>
        <w:rPr>
          <w:rFonts w:ascii="Georgia" w:hAnsi="Georgia" w:cstheme="minorHAnsi"/>
          <w:sz w:val="28"/>
          <w:szCs w:val="28"/>
        </w:rPr>
        <w:t xml:space="preserve">     Отдел по делам молодежи, культуре и спорту Ленинского района совместно с главной судейской коллегией осуществляют действия в отношении персональных данных участников вышеуказанного мероприятия согласно Федеральному закону №152 – ФЗ от 27.07.2006 г. «О персональных данных».</w:t>
      </w:r>
    </w:p>
    <w:p w:rsidR="00AC498B" w:rsidRDefault="00AC498B" w:rsidP="00AC498B">
      <w:pPr>
        <w:contextualSpacing/>
        <w:jc w:val="center"/>
        <w:rPr>
          <w:rFonts w:ascii="Georgia" w:hAnsi="Georgia" w:cstheme="minorHAnsi"/>
          <w:sz w:val="28"/>
          <w:szCs w:val="28"/>
        </w:rPr>
      </w:pPr>
      <w:r w:rsidRPr="00DB6C08">
        <w:rPr>
          <w:rFonts w:ascii="Georgia" w:hAnsi="Georgia" w:cstheme="minorHAnsi"/>
          <w:b/>
          <w:sz w:val="28"/>
          <w:szCs w:val="28"/>
        </w:rPr>
        <w:t>4. Требования к участникам и условия их допуска</w:t>
      </w:r>
      <w:r>
        <w:rPr>
          <w:rFonts w:ascii="Georgia" w:hAnsi="Georgia" w:cstheme="minorHAnsi"/>
          <w:sz w:val="28"/>
          <w:szCs w:val="28"/>
        </w:rPr>
        <w:t>.</w:t>
      </w:r>
    </w:p>
    <w:p w:rsidR="00AC498B" w:rsidRDefault="00AC498B" w:rsidP="00AC498B">
      <w:pPr>
        <w:contextualSpacing/>
        <w:rPr>
          <w:rFonts w:ascii="Georgia" w:hAnsi="Georgia" w:cstheme="minorHAnsi"/>
          <w:sz w:val="28"/>
          <w:szCs w:val="28"/>
        </w:rPr>
      </w:pPr>
      <w:r>
        <w:rPr>
          <w:rFonts w:ascii="Georgia" w:hAnsi="Georgia" w:cstheme="minorHAnsi"/>
          <w:sz w:val="28"/>
          <w:szCs w:val="28"/>
        </w:rPr>
        <w:t xml:space="preserve">     К участию в соревнованиях  допускаются спортсмены муниципальных учреждений сферы молодежной политики, учащиеся ДЮСШ, СДЮСШОР, учащиеся общеобразовательных школ. Основанием для допуска спортсмена к спортивным соревнованиям по медицинским заключением являются заявка с отметкой «Допущен» напротив </w:t>
      </w:r>
      <w:r w:rsidR="002A162E">
        <w:rPr>
          <w:rFonts w:ascii="Georgia" w:hAnsi="Georgia" w:cstheme="minorHAnsi"/>
          <w:sz w:val="28"/>
          <w:szCs w:val="28"/>
        </w:rPr>
        <w:t>каждой фамилии спортсмена, с подписью врача и заверенной личной подписью.</w:t>
      </w:r>
    </w:p>
    <w:p w:rsidR="002A162E" w:rsidRDefault="002A162E" w:rsidP="00AC498B">
      <w:pPr>
        <w:contextualSpacing/>
        <w:rPr>
          <w:rFonts w:ascii="Georgia" w:hAnsi="Georgia" w:cstheme="minorHAnsi"/>
          <w:sz w:val="28"/>
          <w:szCs w:val="28"/>
        </w:rPr>
      </w:pPr>
      <w:r>
        <w:rPr>
          <w:rFonts w:ascii="Georgia" w:hAnsi="Georgia" w:cstheme="minorHAnsi"/>
          <w:sz w:val="28"/>
          <w:szCs w:val="28"/>
        </w:rPr>
        <w:t xml:space="preserve">    Так же запрещается оказывать противоправное влияние на результаты спортивных соревнований, включенных в настоящее положение. Запрещается участвовать в азартных играх в букмекерских </w:t>
      </w:r>
      <w:r>
        <w:rPr>
          <w:rFonts w:ascii="Georgia" w:hAnsi="Georgia" w:cstheme="minorHAnsi"/>
          <w:sz w:val="28"/>
          <w:szCs w:val="28"/>
        </w:rPr>
        <w:lastRenderedPageBreak/>
        <w:t>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4 декабря 2007 г. №329 – ФЗ «О физической культуре и спорте Российской Федерации».</w:t>
      </w:r>
    </w:p>
    <w:p w:rsidR="002A162E" w:rsidRDefault="002A162E" w:rsidP="00AC498B">
      <w:pPr>
        <w:contextualSpacing/>
        <w:rPr>
          <w:rFonts w:ascii="Georgia" w:hAnsi="Georgia" w:cstheme="minorHAnsi"/>
          <w:sz w:val="28"/>
          <w:szCs w:val="28"/>
        </w:rPr>
      </w:pPr>
      <w:r>
        <w:rPr>
          <w:rFonts w:ascii="Georgia" w:hAnsi="Georgia" w:cstheme="minorHAnsi"/>
          <w:sz w:val="28"/>
          <w:szCs w:val="28"/>
        </w:rPr>
        <w:t xml:space="preserve">    Руководитель делегации несет персональную ответственность за подлинность документов, представленных в мандатную комиссию.</w:t>
      </w:r>
    </w:p>
    <w:p w:rsidR="002A162E" w:rsidRDefault="002A162E" w:rsidP="002A162E">
      <w:pPr>
        <w:contextualSpacing/>
        <w:jc w:val="center"/>
        <w:rPr>
          <w:rFonts w:ascii="Georgia" w:hAnsi="Georgia" w:cstheme="minorHAnsi"/>
          <w:sz w:val="28"/>
          <w:szCs w:val="28"/>
        </w:rPr>
      </w:pPr>
      <w:r w:rsidRPr="00DB6C08">
        <w:rPr>
          <w:rFonts w:ascii="Georgia" w:hAnsi="Georgia" w:cstheme="minorHAnsi"/>
          <w:b/>
          <w:sz w:val="28"/>
          <w:szCs w:val="28"/>
        </w:rPr>
        <w:t>5. Программа соревнований</w:t>
      </w:r>
      <w:r>
        <w:rPr>
          <w:rFonts w:ascii="Georgia" w:hAnsi="Georgia" w:cstheme="minorHAnsi"/>
          <w:sz w:val="28"/>
          <w:szCs w:val="28"/>
        </w:rPr>
        <w:t>.</w:t>
      </w:r>
    </w:p>
    <w:p w:rsidR="002A162E" w:rsidRDefault="002A162E" w:rsidP="002A162E">
      <w:pPr>
        <w:contextualSpacing/>
        <w:rPr>
          <w:rFonts w:ascii="Georgia" w:hAnsi="Georgia" w:cstheme="minorHAnsi"/>
          <w:sz w:val="28"/>
          <w:szCs w:val="28"/>
        </w:rPr>
      </w:pPr>
      <w:r>
        <w:rPr>
          <w:rFonts w:ascii="Georgia" w:hAnsi="Georgia" w:cstheme="minorHAnsi"/>
          <w:sz w:val="28"/>
          <w:szCs w:val="28"/>
        </w:rPr>
        <w:t xml:space="preserve">     К участию в соревнованиях допускаются юноши и девушки, не имеющие медицинских противопоказаний для занятий спортом.</w:t>
      </w:r>
    </w:p>
    <w:p w:rsidR="002A162E" w:rsidRDefault="002A162E" w:rsidP="002A162E">
      <w:pPr>
        <w:contextualSpacing/>
        <w:rPr>
          <w:rFonts w:ascii="Georgia" w:hAnsi="Georgia" w:cstheme="minorHAnsi"/>
          <w:sz w:val="28"/>
          <w:szCs w:val="28"/>
        </w:rPr>
      </w:pPr>
      <w:r>
        <w:rPr>
          <w:rFonts w:ascii="Georgia" w:hAnsi="Georgia" w:cstheme="minorHAnsi"/>
          <w:sz w:val="28"/>
          <w:szCs w:val="28"/>
        </w:rPr>
        <w:t xml:space="preserve">     Личные соревнования проводятся по следующим возрастным группам:</w:t>
      </w:r>
    </w:p>
    <w:p w:rsidR="002A162E" w:rsidRDefault="00045DEA" w:rsidP="002A162E">
      <w:pPr>
        <w:contextualSpacing/>
        <w:rPr>
          <w:rFonts w:ascii="Georgia" w:hAnsi="Georgia" w:cstheme="minorHAnsi"/>
          <w:sz w:val="28"/>
          <w:szCs w:val="28"/>
        </w:rPr>
      </w:pPr>
      <w:r>
        <w:rPr>
          <w:rFonts w:ascii="Georgia" w:hAnsi="Georgia" w:cstheme="minorHAnsi"/>
          <w:sz w:val="28"/>
          <w:szCs w:val="28"/>
        </w:rPr>
        <w:t>2011 и моложе играют 13</w:t>
      </w:r>
      <w:r w:rsidR="002A162E">
        <w:rPr>
          <w:rFonts w:ascii="Georgia" w:hAnsi="Georgia" w:cstheme="minorHAnsi"/>
          <w:sz w:val="28"/>
          <w:szCs w:val="28"/>
        </w:rPr>
        <w:t>.09 в 10:00</w:t>
      </w:r>
      <w:r w:rsidR="00BD0EC2">
        <w:rPr>
          <w:rFonts w:ascii="Georgia" w:hAnsi="Georgia" w:cstheme="minorHAnsi"/>
          <w:sz w:val="28"/>
          <w:szCs w:val="28"/>
        </w:rPr>
        <w:t xml:space="preserve"> (мальчики, девочки)</w:t>
      </w:r>
    </w:p>
    <w:p w:rsidR="002A162E" w:rsidRDefault="00045DEA" w:rsidP="002A162E">
      <w:pPr>
        <w:contextualSpacing/>
        <w:rPr>
          <w:rFonts w:ascii="Georgia" w:hAnsi="Georgia" w:cstheme="minorHAnsi"/>
          <w:sz w:val="28"/>
          <w:szCs w:val="28"/>
        </w:rPr>
      </w:pPr>
      <w:r>
        <w:rPr>
          <w:rFonts w:ascii="Georgia" w:hAnsi="Georgia" w:cstheme="minorHAnsi"/>
          <w:sz w:val="28"/>
          <w:szCs w:val="28"/>
        </w:rPr>
        <w:t>2009 – 2010 играют 15</w:t>
      </w:r>
      <w:r w:rsidR="002A162E">
        <w:rPr>
          <w:rFonts w:ascii="Georgia" w:hAnsi="Georgia" w:cstheme="minorHAnsi"/>
          <w:sz w:val="28"/>
          <w:szCs w:val="28"/>
        </w:rPr>
        <w:t>.09 в 10:00</w:t>
      </w:r>
      <w:r w:rsidR="00BD0EC2">
        <w:rPr>
          <w:rFonts w:ascii="Georgia" w:hAnsi="Georgia" w:cstheme="minorHAnsi"/>
          <w:sz w:val="28"/>
          <w:szCs w:val="28"/>
        </w:rPr>
        <w:t xml:space="preserve"> (мальчики, девочки)</w:t>
      </w:r>
    </w:p>
    <w:p w:rsidR="00BD0EC2" w:rsidRDefault="00045DEA" w:rsidP="002A162E">
      <w:pPr>
        <w:contextualSpacing/>
        <w:rPr>
          <w:rFonts w:ascii="Georgia" w:hAnsi="Georgia" w:cstheme="minorHAnsi"/>
          <w:sz w:val="28"/>
          <w:szCs w:val="28"/>
        </w:rPr>
      </w:pPr>
      <w:r>
        <w:rPr>
          <w:rFonts w:ascii="Georgia" w:hAnsi="Georgia" w:cstheme="minorHAnsi"/>
          <w:sz w:val="28"/>
          <w:szCs w:val="28"/>
        </w:rPr>
        <w:t>2006 – 2008 играют 17</w:t>
      </w:r>
      <w:r w:rsidR="002A162E">
        <w:rPr>
          <w:rFonts w:ascii="Georgia" w:hAnsi="Georgia" w:cstheme="minorHAnsi"/>
          <w:sz w:val="28"/>
          <w:szCs w:val="28"/>
        </w:rPr>
        <w:t>.09 в 10:00</w:t>
      </w:r>
      <w:r w:rsidR="00BD0EC2">
        <w:rPr>
          <w:rFonts w:ascii="Georgia" w:hAnsi="Georgia" w:cstheme="minorHAnsi"/>
          <w:sz w:val="28"/>
          <w:szCs w:val="28"/>
        </w:rPr>
        <w:t xml:space="preserve"> (мальчики, девочки)</w:t>
      </w:r>
    </w:p>
    <w:p w:rsidR="002A162E" w:rsidRDefault="002A162E" w:rsidP="002A162E">
      <w:pPr>
        <w:contextualSpacing/>
        <w:rPr>
          <w:rFonts w:ascii="Georgia" w:hAnsi="Georgia" w:cstheme="minorHAnsi"/>
          <w:sz w:val="28"/>
          <w:szCs w:val="28"/>
        </w:rPr>
      </w:pPr>
      <w:r>
        <w:rPr>
          <w:rFonts w:ascii="Georgia" w:hAnsi="Georgia" w:cstheme="minorHAnsi"/>
          <w:sz w:val="28"/>
          <w:szCs w:val="28"/>
        </w:rPr>
        <w:t xml:space="preserve">     Система</w:t>
      </w:r>
      <w:r w:rsidR="009C1AA2">
        <w:rPr>
          <w:rFonts w:ascii="Georgia" w:hAnsi="Georgia" w:cstheme="minorHAnsi"/>
          <w:sz w:val="28"/>
          <w:szCs w:val="28"/>
        </w:rPr>
        <w:t xml:space="preserve"> </w:t>
      </w:r>
      <w:r>
        <w:rPr>
          <w:rFonts w:ascii="Georgia" w:hAnsi="Georgia" w:cstheme="minorHAnsi"/>
          <w:sz w:val="28"/>
          <w:szCs w:val="28"/>
        </w:rPr>
        <w:t xml:space="preserve">проведения соревнований </w:t>
      </w:r>
      <w:r w:rsidR="009C1AA2">
        <w:rPr>
          <w:rFonts w:ascii="Georgia" w:hAnsi="Georgia" w:cstheme="minorHAnsi"/>
          <w:sz w:val="28"/>
          <w:szCs w:val="28"/>
        </w:rPr>
        <w:t>будет определена ГСК в зависимости от количества участников.</w:t>
      </w:r>
    </w:p>
    <w:p w:rsidR="009C1AA2" w:rsidRDefault="009C1AA2" w:rsidP="009C1AA2">
      <w:pPr>
        <w:contextualSpacing/>
        <w:jc w:val="center"/>
        <w:rPr>
          <w:rFonts w:ascii="Georgia" w:hAnsi="Georgia" w:cstheme="minorHAnsi"/>
          <w:sz w:val="28"/>
          <w:szCs w:val="28"/>
        </w:rPr>
      </w:pPr>
      <w:r w:rsidRPr="00DB6C08">
        <w:rPr>
          <w:rFonts w:ascii="Georgia" w:hAnsi="Georgia" w:cstheme="minorHAnsi"/>
          <w:b/>
          <w:sz w:val="28"/>
          <w:szCs w:val="28"/>
        </w:rPr>
        <w:t>6. Условия подведения итогов</w:t>
      </w:r>
      <w:r>
        <w:rPr>
          <w:rFonts w:ascii="Georgia" w:hAnsi="Georgia" w:cstheme="minorHAnsi"/>
          <w:sz w:val="28"/>
          <w:szCs w:val="28"/>
        </w:rPr>
        <w:t>.</w:t>
      </w:r>
    </w:p>
    <w:p w:rsidR="009C1AA2" w:rsidRDefault="009C1AA2" w:rsidP="009C1AA2">
      <w:pPr>
        <w:contextualSpacing/>
        <w:rPr>
          <w:rFonts w:ascii="Georgia" w:hAnsi="Georgia" w:cstheme="minorHAnsi"/>
          <w:sz w:val="28"/>
          <w:szCs w:val="28"/>
        </w:rPr>
      </w:pPr>
      <w:r>
        <w:rPr>
          <w:rFonts w:ascii="Georgia" w:hAnsi="Georgia" w:cstheme="minorHAnsi"/>
          <w:sz w:val="28"/>
          <w:szCs w:val="28"/>
        </w:rPr>
        <w:t xml:space="preserve">     Победители и призеры соревнований определяются в финальной части соревнования. Система проведения определяется на судейской коллегии в день игр, в зависимости от количества участников соревнований.</w:t>
      </w:r>
    </w:p>
    <w:p w:rsidR="009C1AA2" w:rsidRDefault="009C1AA2" w:rsidP="009C1AA2">
      <w:pPr>
        <w:contextualSpacing/>
        <w:jc w:val="center"/>
        <w:rPr>
          <w:rFonts w:ascii="Georgia" w:hAnsi="Georgia" w:cstheme="minorHAnsi"/>
          <w:sz w:val="28"/>
          <w:szCs w:val="28"/>
        </w:rPr>
      </w:pPr>
      <w:r w:rsidRPr="00DB6C08">
        <w:rPr>
          <w:rFonts w:ascii="Georgia" w:hAnsi="Georgia" w:cstheme="minorHAnsi"/>
          <w:b/>
          <w:sz w:val="28"/>
          <w:szCs w:val="28"/>
        </w:rPr>
        <w:t>7. Награждение</w:t>
      </w:r>
      <w:r>
        <w:rPr>
          <w:rFonts w:ascii="Georgia" w:hAnsi="Georgia" w:cstheme="minorHAnsi"/>
          <w:sz w:val="28"/>
          <w:szCs w:val="28"/>
        </w:rPr>
        <w:t>.</w:t>
      </w:r>
    </w:p>
    <w:p w:rsidR="009C1AA2" w:rsidRDefault="009C1AA2" w:rsidP="009C1AA2">
      <w:pPr>
        <w:contextualSpacing/>
        <w:rPr>
          <w:rFonts w:ascii="Georgia" w:hAnsi="Georgia" w:cstheme="minorHAnsi"/>
          <w:sz w:val="28"/>
          <w:szCs w:val="28"/>
        </w:rPr>
      </w:pPr>
      <w:r>
        <w:rPr>
          <w:rFonts w:ascii="Georgia" w:hAnsi="Georgia" w:cstheme="minorHAnsi"/>
          <w:sz w:val="28"/>
          <w:szCs w:val="28"/>
        </w:rPr>
        <w:t xml:space="preserve">    Победители и призеры соревнований награждаются Почетными грамотами и медалями.</w:t>
      </w:r>
    </w:p>
    <w:p w:rsidR="009C1AA2" w:rsidRDefault="009C1AA2" w:rsidP="009C1AA2">
      <w:pPr>
        <w:contextualSpacing/>
        <w:jc w:val="center"/>
        <w:rPr>
          <w:rFonts w:ascii="Georgia" w:hAnsi="Georgia" w:cstheme="minorHAnsi"/>
          <w:sz w:val="28"/>
          <w:szCs w:val="28"/>
        </w:rPr>
      </w:pPr>
      <w:r w:rsidRPr="00DB6C08">
        <w:rPr>
          <w:rFonts w:ascii="Georgia" w:hAnsi="Georgia" w:cstheme="minorHAnsi"/>
          <w:b/>
          <w:sz w:val="28"/>
          <w:szCs w:val="28"/>
        </w:rPr>
        <w:t>8. Обеспечение безопасности участников и зрителей</w:t>
      </w:r>
      <w:r>
        <w:rPr>
          <w:rFonts w:ascii="Georgia" w:hAnsi="Georgia" w:cstheme="minorHAnsi"/>
          <w:sz w:val="28"/>
          <w:szCs w:val="28"/>
        </w:rPr>
        <w:t>.</w:t>
      </w:r>
    </w:p>
    <w:p w:rsidR="009C1AA2" w:rsidRDefault="009C1AA2" w:rsidP="009C1AA2">
      <w:pPr>
        <w:contextualSpacing/>
        <w:rPr>
          <w:rFonts w:ascii="Georgia" w:hAnsi="Georgia" w:cstheme="minorHAnsi"/>
          <w:sz w:val="28"/>
          <w:szCs w:val="28"/>
        </w:rPr>
      </w:pPr>
      <w:r>
        <w:rPr>
          <w:rFonts w:ascii="Georgia" w:hAnsi="Georgia" w:cstheme="minorHAnsi"/>
          <w:sz w:val="28"/>
          <w:szCs w:val="28"/>
        </w:rPr>
        <w:t xml:space="preserve">     Соревнования проводятся на спортивном сооружении, отвечающим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наличии актов готовности объекта спорта к проведению соревнований, утверждаемых в установленном порядке.</w:t>
      </w:r>
    </w:p>
    <w:p w:rsidR="009C1AA2" w:rsidRDefault="009C1AA2" w:rsidP="009C1AA2">
      <w:pPr>
        <w:contextualSpacing/>
        <w:rPr>
          <w:rFonts w:ascii="Georgia" w:hAnsi="Georgia" w:cstheme="minorHAnsi"/>
          <w:sz w:val="28"/>
          <w:szCs w:val="28"/>
        </w:rPr>
      </w:pPr>
      <w:r>
        <w:rPr>
          <w:rFonts w:ascii="Georgia" w:hAnsi="Georgia" w:cstheme="minorHAnsi"/>
          <w:sz w:val="28"/>
          <w:szCs w:val="28"/>
        </w:rPr>
        <w:t xml:space="preserve">     Оказание скорой медицинской помощи осуществляется в соответствии с приказом Министерства здравоохранения и социального развития Российской Федераци</w:t>
      </w:r>
      <w:r w:rsidR="007F680D">
        <w:rPr>
          <w:rFonts w:ascii="Georgia" w:hAnsi="Georgia" w:cstheme="minorHAnsi"/>
          <w:sz w:val="28"/>
          <w:szCs w:val="28"/>
        </w:rPr>
        <w:t xml:space="preserve">и от 09.08.2010 г. №613 </w:t>
      </w:r>
      <w:r>
        <w:rPr>
          <w:rFonts w:ascii="Georgia" w:hAnsi="Georgia" w:cstheme="minorHAnsi"/>
          <w:sz w:val="28"/>
          <w:szCs w:val="28"/>
        </w:rPr>
        <w:t xml:space="preserve"> «Об утверждении порядка оказания медицинской помощи при проведении физкультурных и спортивных мероприятий».</w:t>
      </w:r>
    </w:p>
    <w:p w:rsidR="009C1AA2" w:rsidRDefault="009C1AA2" w:rsidP="009C1AA2">
      <w:pPr>
        <w:contextualSpacing/>
        <w:rPr>
          <w:rFonts w:ascii="Georgia" w:hAnsi="Georgia" w:cstheme="minorHAnsi"/>
          <w:sz w:val="28"/>
          <w:szCs w:val="28"/>
        </w:rPr>
      </w:pPr>
      <w:r>
        <w:rPr>
          <w:rFonts w:ascii="Georgia" w:hAnsi="Georgia" w:cstheme="minorHAnsi"/>
          <w:sz w:val="28"/>
          <w:szCs w:val="28"/>
        </w:rPr>
        <w:t xml:space="preserve">    Представители команд несут полную ответственность за действия участников.</w:t>
      </w:r>
    </w:p>
    <w:p w:rsidR="009C1AA2" w:rsidRPr="00DB6C08" w:rsidRDefault="009C1AA2" w:rsidP="009C1AA2">
      <w:pPr>
        <w:contextualSpacing/>
        <w:jc w:val="center"/>
        <w:rPr>
          <w:rFonts w:ascii="Georgia" w:hAnsi="Georgia" w:cstheme="minorHAnsi"/>
          <w:sz w:val="28"/>
          <w:szCs w:val="28"/>
        </w:rPr>
      </w:pPr>
      <w:r w:rsidRPr="00DB6C08">
        <w:rPr>
          <w:rFonts w:ascii="Georgia" w:hAnsi="Georgia" w:cstheme="minorHAnsi"/>
          <w:b/>
          <w:sz w:val="28"/>
          <w:szCs w:val="28"/>
        </w:rPr>
        <w:lastRenderedPageBreak/>
        <w:t>9. Страхование участников</w:t>
      </w:r>
      <w:r w:rsidR="00DB6C08">
        <w:rPr>
          <w:rFonts w:ascii="Georgia" w:hAnsi="Georgia" w:cstheme="minorHAnsi"/>
          <w:sz w:val="28"/>
          <w:szCs w:val="28"/>
        </w:rPr>
        <w:t>.</w:t>
      </w:r>
    </w:p>
    <w:p w:rsidR="009C1AA2" w:rsidRDefault="009C1AA2" w:rsidP="009C1AA2">
      <w:pPr>
        <w:contextualSpacing/>
        <w:rPr>
          <w:rFonts w:ascii="Georgia" w:hAnsi="Georgia" w:cstheme="minorHAnsi"/>
          <w:sz w:val="28"/>
          <w:szCs w:val="28"/>
        </w:rPr>
      </w:pPr>
      <w:r>
        <w:rPr>
          <w:rFonts w:ascii="Georgia" w:hAnsi="Georgia" w:cstheme="minorHAnsi"/>
          <w:sz w:val="28"/>
          <w:szCs w:val="28"/>
        </w:rPr>
        <w:t xml:space="preserve">     Участие в соревнованиях осуществляется при наличии договора о ст</w:t>
      </w:r>
      <w:r w:rsidR="00DB6C08">
        <w:rPr>
          <w:rFonts w:ascii="Georgia" w:hAnsi="Georgia" w:cstheme="minorHAnsi"/>
          <w:sz w:val="28"/>
          <w:szCs w:val="28"/>
        </w:rPr>
        <w:t>раховании жизни</w:t>
      </w:r>
      <w:r>
        <w:rPr>
          <w:rFonts w:ascii="Georgia" w:hAnsi="Georgia" w:cstheme="minorHAnsi"/>
          <w:sz w:val="28"/>
          <w:szCs w:val="28"/>
        </w:rPr>
        <w:t xml:space="preserve"> и здоровья спортсменов от несчастного случая</w:t>
      </w:r>
      <w:r w:rsidR="00DB6C08">
        <w:rPr>
          <w:rFonts w:ascii="Georgia" w:hAnsi="Georgia" w:cstheme="minorHAnsi"/>
          <w:sz w:val="28"/>
          <w:szCs w:val="28"/>
        </w:rPr>
        <w:t>.</w:t>
      </w:r>
    </w:p>
    <w:p w:rsidR="00DB6C08" w:rsidRDefault="00DB6C08" w:rsidP="00DB6C08">
      <w:pPr>
        <w:contextualSpacing/>
        <w:jc w:val="center"/>
        <w:rPr>
          <w:rFonts w:ascii="Georgia" w:hAnsi="Georgia" w:cstheme="minorHAnsi"/>
          <w:sz w:val="28"/>
          <w:szCs w:val="28"/>
        </w:rPr>
      </w:pPr>
      <w:r w:rsidRPr="00DB6C08">
        <w:rPr>
          <w:rFonts w:ascii="Georgia" w:hAnsi="Georgia" w:cstheme="minorHAnsi"/>
          <w:b/>
          <w:sz w:val="28"/>
          <w:szCs w:val="28"/>
        </w:rPr>
        <w:t>10. Подача заявок на участие</w:t>
      </w:r>
      <w:r>
        <w:rPr>
          <w:rFonts w:ascii="Georgia" w:hAnsi="Georgia" w:cstheme="minorHAnsi"/>
          <w:sz w:val="28"/>
          <w:szCs w:val="28"/>
        </w:rPr>
        <w:t>.</w:t>
      </w:r>
    </w:p>
    <w:p w:rsidR="00DB6C08" w:rsidRDefault="00DB6C08" w:rsidP="00DB6C08">
      <w:pPr>
        <w:contextualSpacing/>
        <w:rPr>
          <w:rFonts w:ascii="Georgia" w:hAnsi="Georgia" w:cstheme="minorHAnsi"/>
          <w:sz w:val="28"/>
          <w:szCs w:val="28"/>
        </w:rPr>
      </w:pPr>
      <w:r>
        <w:rPr>
          <w:rFonts w:ascii="Georgia" w:hAnsi="Georgia" w:cstheme="minorHAnsi"/>
          <w:sz w:val="28"/>
          <w:szCs w:val="28"/>
        </w:rPr>
        <w:t xml:space="preserve">     Заявки на участие в со</w:t>
      </w:r>
      <w:r w:rsidR="00045DEA">
        <w:rPr>
          <w:rFonts w:ascii="Georgia" w:hAnsi="Georgia" w:cstheme="minorHAnsi"/>
          <w:sz w:val="28"/>
          <w:szCs w:val="28"/>
        </w:rPr>
        <w:t>ревнованиях подаются в ГСК до 12 сентября 2021</w:t>
      </w:r>
      <w:r>
        <w:rPr>
          <w:rFonts w:ascii="Georgia" w:hAnsi="Georgia" w:cstheme="minorHAnsi"/>
          <w:sz w:val="28"/>
          <w:szCs w:val="28"/>
        </w:rPr>
        <w:t xml:space="preserve"> г. по телефону 89618485508 главному судье Митрофанову Юрию Михайловичу.</w:t>
      </w:r>
    </w:p>
    <w:p w:rsidR="00DB6C08" w:rsidRPr="004125ED" w:rsidRDefault="00DB6C08" w:rsidP="00DB6C08">
      <w:pPr>
        <w:contextualSpacing/>
        <w:rPr>
          <w:rFonts w:ascii="Georgia" w:hAnsi="Georgia" w:cstheme="minorHAnsi"/>
          <w:sz w:val="28"/>
          <w:szCs w:val="28"/>
        </w:rPr>
      </w:pPr>
      <w:r>
        <w:rPr>
          <w:rFonts w:ascii="Georgia" w:hAnsi="Georgia" w:cstheme="minorHAnsi"/>
          <w:sz w:val="28"/>
          <w:szCs w:val="28"/>
        </w:rPr>
        <w:t>Данное положение является официальным вызовом на соревнования.</w:t>
      </w:r>
    </w:p>
    <w:p w:rsidR="004125ED" w:rsidRDefault="004125ED" w:rsidP="004125ED">
      <w:pPr>
        <w:jc w:val="center"/>
        <w:rPr>
          <w:rFonts w:ascii="Georgia" w:hAnsi="Georgia" w:cstheme="minorHAnsi"/>
          <w:sz w:val="28"/>
          <w:szCs w:val="28"/>
        </w:rPr>
      </w:pPr>
    </w:p>
    <w:p w:rsidR="004125ED" w:rsidRPr="004125ED" w:rsidRDefault="004125ED" w:rsidP="004125ED">
      <w:pPr>
        <w:jc w:val="center"/>
        <w:rPr>
          <w:rFonts w:ascii="Georgia" w:hAnsi="Georgia" w:cstheme="minorHAnsi"/>
          <w:sz w:val="28"/>
          <w:szCs w:val="28"/>
        </w:rPr>
      </w:pPr>
    </w:p>
    <w:p w:rsidR="004125ED" w:rsidRDefault="004125ED" w:rsidP="004125ED">
      <w:pPr>
        <w:contextualSpacing/>
        <w:jc w:val="center"/>
        <w:rPr>
          <w:rFonts w:ascii="Georgia" w:hAnsi="Georgia" w:cstheme="minorHAnsi"/>
          <w:sz w:val="28"/>
          <w:szCs w:val="28"/>
        </w:rPr>
      </w:pPr>
    </w:p>
    <w:p w:rsidR="004125ED" w:rsidRPr="004125ED" w:rsidRDefault="004125ED" w:rsidP="004125ED">
      <w:pPr>
        <w:contextualSpacing/>
        <w:jc w:val="center"/>
        <w:rPr>
          <w:rFonts w:ascii="Georgia" w:hAnsi="Georgia" w:cstheme="minorHAnsi"/>
          <w:sz w:val="28"/>
          <w:szCs w:val="28"/>
        </w:rPr>
      </w:pPr>
    </w:p>
    <w:sectPr w:rsidR="004125ED" w:rsidRPr="004125ED" w:rsidSect="00143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E1775"/>
    <w:multiLevelType w:val="hybridMultilevel"/>
    <w:tmpl w:val="F2A69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8D18BB"/>
    <w:multiLevelType w:val="hybridMultilevel"/>
    <w:tmpl w:val="AC606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3A6D"/>
    <w:rsid w:val="00045DEA"/>
    <w:rsid w:val="000B042E"/>
    <w:rsid w:val="001418FF"/>
    <w:rsid w:val="001435E8"/>
    <w:rsid w:val="002640D0"/>
    <w:rsid w:val="002A162E"/>
    <w:rsid w:val="00306D3B"/>
    <w:rsid w:val="004125ED"/>
    <w:rsid w:val="00456110"/>
    <w:rsid w:val="004A7A3E"/>
    <w:rsid w:val="007607BB"/>
    <w:rsid w:val="007E6705"/>
    <w:rsid w:val="007F680D"/>
    <w:rsid w:val="009C1AA2"/>
    <w:rsid w:val="00AC498B"/>
    <w:rsid w:val="00B53A6D"/>
    <w:rsid w:val="00BD0EC2"/>
    <w:rsid w:val="00C36E02"/>
    <w:rsid w:val="00DA402D"/>
    <w:rsid w:val="00DB6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5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837088-3849-43CA-A82F-D0DAB4989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Станислав</cp:lastModifiedBy>
  <cp:revision>2</cp:revision>
  <cp:lastPrinted>2021-08-25T07:32:00Z</cp:lastPrinted>
  <dcterms:created xsi:type="dcterms:W3CDTF">2021-08-25T07:32:00Z</dcterms:created>
  <dcterms:modified xsi:type="dcterms:W3CDTF">2021-08-25T07:32:00Z</dcterms:modified>
</cp:coreProperties>
</file>