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AA" w:rsidRPr="005026AA" w:rsidRDefault="005026AA" w:rsidP="005026AA">
      <w:pPr>
        <w:pStyle w:val="wb-stl-normal"/>
        <w:jc w:val="both"/>
        <w:rPr>
          <w:sz w:val="28"/>
          <w:szCs w:val="28"/>
        </w:rPr>
      </w:pPr>
      <w:r w:rsidRPr="005026AA">
        <w:rPr>
          <w:sz w:val="28"/>
          <w:szCs w:val="28"/>
        </w:rPr>
        <w:br/>
      </w:r>
      <w:bookmarkStart w:id="0" w:name="_GoBack"/>
      <w:r w:rsidRPr="005026AA">
        <w:rPr>
          <w:rStyle w:val="a3"/>
          <w:sz w:val="28"/>
          <w:szCs w:val="28"/>
        </w:rPr>
        <w:t>Приказ от 27.12.2016 N 844 «Об утверждении Методических рекомендация по обеспечения деятельности МФЦ в части информационных систем МФЦ»</w:t>
      </w:r>
      <w:r w:rsidRPr="005026AA">
        <w:rPr>
          <w:sz w:val="28"/>
          <w:szCs w:val="28"/>
        </w:rPr>
        <w:br/>
      </w:r>
      <w:bookmarkEnd w:id="0"/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26 января 2017</w:t>
      </w:r>
      <w:proofErr w:type="gramStart"/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В</w:t>
      </w:r>
      <w:proofErr w:type="gramEnd"/>
      <w:r w:rsidRPr="005026AA">
        <w:rPr>
          <w:rStyle w:val="wb-stl-special"/>
          <w:sz w:val="28"/>
          <w:szCs w:val="28"/>
        </w:rPr>
        <w:t xml:space="preserve">о исполнение пункта 5.3.28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№ 437 (Собрание законодательства Российской Федерации, 2008, № 24, ст. 2867; № 46, ст. 5337; 2009, № 3, ст. 378; № 18, ст. 2257; № 19, ст. 2344; № 25, ст. 3052; № 26, ст. 3190; № 38, ст. 4500; № 41, ст. 4777; № 46, ст. 5488; 2010, № 5, ст. 532; № 9, ст. 960; № 10, ст. 1085; № 21, ст. 2602; № 26, ст. 3350; № 40, ст. 5068; № 41, ст. 5240; № </w:t>
      </w:r>
      <w:proofErr w:type="gramStart"/>
      <w:r w:rsidRPr="005026AA">
        <w:rPr>
          <w:rStyle w:val="wb-stl-special"/>
          <w:sz w:val="28"/>
          <w:szCs w:val="28"/>
        </w:rPr>
        <w:t>45, ст. 5860; № 52, ст. 7104; 2011, № 9, ст. 1251; № 12, ст. 1640; № 15, ст. 2131; № 17, ст. 2411, 2424; № 32, ст. 4834; № 36, ст. 5149, 5151; № 39, ст. 5485; № 43, ст. 6079; № 46, ст. 6527; 2012, № 1, ст. 170; № 13, ст. 1531; № 19, ст. 2436, 2444; № 27, ст. 3745, 3766;</w:t>
      </w:r>
      <w:proofErr w:type="gramEnd"/>
      <w:r w:rsidRPr="005026AA">
        <w:rPr>
          <w:rStyle w:val="wb-stl-special"/>
          <w:sz w:val="28"/>
          <w:szCs w:val="28"/>
        </w:rPr>
        <w:t xml:space="preserve"> № 37, ст. 5001; № 39, ст. 5284; № 51, ст. 7236; № 52, ст. 7491; № 53, ст. 7943; 2013, № 5, ст. 391; № 14, ст. 1705; № 33, ст. 4386; № 35, ст. 4514; № 36, ст. 4578; № 45, ст. 5822; № 47, ст. 6120; № 50, ст. 6606; № 52, ст. 7217; 2014, № 6, ст. 584; № 15, ст. 1750; № 16, ст. 1900; № 21, ст. 2712; № 37, ст. 4954; № 40, ст. 5426; № 42, ст. 5757; № 44, ст. 6072; № 48, ст. 6871; № 49, ст. 6957; № 50, ст. 7100, 7123; № 51, ст. 7446; 2015, № 1, ст. 219; № 6, ст. 965; № 7, ст. 1046; № 16, ст. 2388; № 20, ст. 2920; № 22, ст. 3230; № </w:t>
      </w:r>
      <w:proofErr w:type="gramStart"/>
      <w:r w:rsidRPr="005026AA">
        <w:rPr>
          <w:rStyle w:val="wb-stl-special"/>
          <w:sz w:val="28"/>
          <w:szCs w:val="28"/>
        </w:rPr>
        <w:t>24, ст. 3479; № 30, ст. 4589; № 36, ст. 5050; № 43, ст. 5977; № 44, ст. 6140; № 46, ст. 6377, 6388; 2016, № 7, ст. 994; № 46, ст. 6377; № 2, ст. 325; № 17, ст. 2410; № 23, ст. 3312; № 28, ст. 4741; № 29, ст. 4822; № 31, ст. 5013; № 35, ст. 5332; № 50, ст. 7099), приказываю:</w:t>
      </w:r>
      <w:r w:rsidRPr="005026AA">
        <w:rPr>
          <w:sz w:val="28"/>
          <w:szCs w:val="28"/>
        </w:rPr>
        <w:br/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Утвердить прилагаемые Методические рекомендации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 (далее</w:t>
      </w:r>
      <w:proofErr w:type="gramEnd"/>
      <w:r w:rsidRPr="005026AA">
        <w:rPr>
          <w:rStyle w:val="wb-stl-special"/>
          <w:sz w:val="28"/>
          <w:szCs w:val="28"/>
        </w:rPr>
        <w:t xml:space="preserve"> — </w:t>
      </w:r>
      <w:proofErr w:type="gramStart"/>
      <w:r w:rsidRPr="005026AA">
        <w:rPr>
          <w:rStyle w:val="wb-stl-special"/>
          <w:sz w:val="28"/>
          <w:szCs w:val="28"/>
        </w:rPr>
        <w:t>Методические рекомендации).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</w:t>
      </w:r>
      <w:proofErr w:type="gramEnd"/>
      <w:r w:rsidRPr="005026AA">
        <w:rPr>
          <w:rStyle w:val="wb-stl-special"/>
          <w:sz w:val="28"/>
          <w:szCs w:val="28"/>
        </w:rPr>
        <w:t xml:space="preserve"> Настоящий приказ вступает в силу </w:t>
      </w:r>
      <w:proofErr w:type="gramStart"/>
      <w:r w:rsidRPr="005026AA">
        <w:rPr>
          <w:rStyle w:val="wb-stl-special"/>
          <w:sz w:val="28"/>
          <w:szCs w:val="28"/>
        </w:rPr>
        <w:t>с даты</w:t>
      </w:r>
      <w:proofErr w:type="gramEnd"/>
      <w:r w:rsidRPr="005026AA">
        <w:rPr>
          <w:rStyle w:val="wb-stl-special"/>
          <w:sz w:val="28"/>
          <w:szCs w:val="28"/>
        </w:rPr>
        <w:t xml:space="preserve"> его подписания, за исключением пункта 1.7 раздела IV Методических рекомендаций, который вступает в силу с 1 декабря 2017 года.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 </w:t>
      </w:r>
      <w:proofErr w:type="gramStart"/>
      <w:r w:rsidRPr="005026AA">
        <w:rPr>
          <w:rStyle w:val="wb-stl-special"/>
          <w:sz w:val="28"/>
          <w:szCs w:val="28"/>
        </w:rPr>
        <w:t xml:space="preserve">Приказ Минэкономразвития России от 22 января 2014 г. № 21 «Об утверждении Методических рекомендаций по обеспечению деятельности многофункциональных центров предоставления государственных и </w:t>
      </w:r>
      <w:r w:rsidRPr="005026AA">
        <w:rPr>
          <w:rStyle w:val="wb-stl-special"/>
          <w:sz w:val="28"/>
          <w:szCs w:val="28"/>
        </w:rPr>
        <w:lastRenderedPageBreak/>
        <w:t>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</w:t>
      </w:r>
      <w:proofErr w:type="gramEnd"/>
      <w:r w:rsidRPr="005026AA">
        <w:rPr>
          <w:rStyle w:val="wb-stl-special"/>
          <w:sz w:val="28"/>
          <w:szCs w:val="28"/>
        </w:rPr>
        <w:t xml:space="preserve"> местного самоуправления при предоставлении государственных и муниципальных услуг» признать утратившим силу.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Министр М.С. Орешкин</w:t>
      </w:r>
    </w:p>
    <w:p w:rsidR="005026AA" w:rsidRPr="005026AA" w:rsidRDefault="005026AA" w:rsidP="005026AA">
      <w:pPr>
        <w:pStyle w:val="wb-stl-normal"/>
        <w:jc w:val="both"/>
        <w:rPr>
          <w:sz w:val="28"/>
          <w:szCs w:val="28"/>
        </w:rPr>
      </w:pPr>
    </w:p>
    <w:p w:rsidR="005026AA" w:rsidRPr="005026AA" w:rsidRDefault="005026AA" w:rsidP="005026AA">
      <w:pPr>
        <w:pStyle w:val="wb-stl-normal"/>
        <w:jc w:val="center"/>
        <w:rPr>
          <w:sz w:val="28"/>
          <w:szCs w:val="28"/>
        </w:rPr>
      </w:pPr>
      <w:proofErr w:type="gramStart"/>
      <w:r w:rsidRPr="005026AA">
        <w:rPr>
          <w:rStyle w:val="wb-stl-special"/>
          <w:sz w:val="28"/>
          <w:szCs w:val="28"/>
        </w:rPr>
        <w:t>Методические рекомендации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(утв. приказом Министерства</w:t>
      </w:r>
      <w:proofErr w:type="gramEnd"/>
      <w:r w:rsidRPr="005026AA">
        <w:rPr>
          <w:rStyle w:val="wb-stl-special"/>
          <w:sz w:val="28"/>
          <w:szCs w:val="28"/>
        </w:rPr>
        <w:t xml:space="preserve"> экономического развития РФ от 27 декабря 2016 г. № 844)</w:t>
      </w:r>
    </w:p>
    <w:p w:rsidR="005026AA" w:rsidRPr="005026AA" w:rsidRDefault="005026AA" w:rsidP="005026AA">
      <w:pPr>
        <w:pStyle w:val="wb-stl-normal"/>
        <w:jc w:val="both"/>
        <w:rPr>
          <w:sz w:val="28"/>
          <w:szCs w:val="28"/>
        </w:rPr>
      </w:pPr>
      <w:r w:rsidRPr="005026AA">
        <w:rPr>
          <w:rStyle w:val="wb-stl-special"/>
          <w:sz w:val="28"/>
          <w:szCs w:val="28"/>
        </w:rPr>
        <w:t>I. Общие положения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 </w:t>
      </w:r>
      <w:proofErr w:type="gramStart"/>
      <w:r w:rsidRPr="005026AA">
        <w:rPr>
          <w:rStyle w:val="wb-stl-special"/>
          <w:sz w:val="28"/>
          <w:szCs w:val="28"/>
        </w:rPr>
        <w:t>Настоящие Методические рекомендации определяют подходы к организации функционирования информационных систем многофункциональных центров предоставления государственных и муниципальных услуг (МФЦ), средств безопасности, каналов связи, необходимых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(далее — органы государственной власти и местного самоуправления) при предоставлении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</w:t>
      </w:r>
      <w:proofErr w:type="gramEnd"/>
      <w:r w:rsidRPr="005026AA">
        <w:rPr>
          <w:rStyle w:val="wb-stl-special"/>
          <w:sz w:val="28"/>
          <w:szCs w:val="28"/>
        </w:rPr>
        <w:t xml:space="preserve">. </w:t>
      </w:r>
      <w:proofErr w:type="gramStart"/>
      <w:r w:rsidRPr="005026AA">
        <w:rPr>
          <w:rStyle w:val="wb-stl-special"/>
          <w:sz w:val="28"/>
          <w:szCs w:val="28"/>
        </w:rPr>
        <w:t>Настоящими Методическими рекомендациями предлагается руководствоваться при создании и модернизации информационно-технологической и коммуникационной инфраструктуры МФЦ, в том числе при осуществлении работы с автоматизированной информационной системой многофункционального центра (далее — Система) работниками МФЦ и работниками организаций, привлекаемых к реализации функций МФЦ в соответствии с частью 1.1 статьи 16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Pr="005026AA">
        <w:rPr>
          <w:rStyle w:val="wb-stl-special"/>
          <w:sz w:val="28"/>
          <w:szCs w:val="28"/>
        </w:rPr>
        <w:t>»*(</w:t>
      </w:r>
      <w:proofErr w:type="gramStart"/>
      <w:r w:rsidRPr="005026AA">
        <w:rPr>
          <w:rStyle w:val="wb-stl-special"/>
          <w:sz w:val="28"/>
          <w:szCs w:val="28"/>
        </w:rPr>
        <w:t xml:space="preserve">1) (далее — Федеральный закон от 27 июля 2010 г. </w:t>
      </w:r>
      <w:r w:rsidRPr="005026AA">
        <w:rPr>
          <w:rStyle w:val="wb-stl-special"/>
          <w:sz w:val="28"/>
          <w:szCs w:val="28"/>
        </w:rPr>
        <w:lastRenderedPageBreak/>
        <w:t>№ 210-ФЗ) 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услуг»*(2), осуществляющими прием, выдачу, обработку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 муниципальной услуги и проведения отдельных административных</w:t>
      </w:r>
      <w:proofErr w:type="gramEnd"/>
      <w:r w:rsidRPr="005026AA">
        <w:rPr>
          <w:rStyle w:val="wb-stl-special"/>
          <w:sz w:val="28"/>
          <w:szCs w:val="28"/>
        </w:rPr>
        <w:t xml:space="preserve"> процедур (далее — работник МФЦ).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II. Аппаратное обеспечение и видеонаблюдение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Рабочие места работников МФЦ, в том числе, при необходимости, построенные по терминальной технологии, рекомендуется оснащать компьютерами со следующими характеристиками: процессор тактовой частоты 2 ГГц и выше; оперативная память 2048 Мб и выше; монитор разрешением 1280 х 1024 и выше, глубиной цвета 16 бит и выше.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В целях функционирования Системы надлежащим образом не рекомендуется оснащать рабочие места работников МФЦ компьютерами с характеристиками ниже следующих: процессор тактовой частоты 1 ГГц; оперативная память 512 Мб; монитор разрешением 1280 х 1024, глубиной цвета 16 бит.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2. Для сканирования документов рекомендуется использовать устройства с разрешением не менее 300 </w:t>
      </w:r>
      <w:proofErr w:type="spellStart"/>
      <w:r w:rsidRPr="005026AA">
        <w:rPr>
          <w:rStyle w:val="wb-stl-special"/>
          <w:sz w:val="28"/>
          <w:szCs w:val="28"/>
        </w:rPr>
        <w:t>dpi</w:t>
      </w:r>
      <w:proofErr w:type="spellEnd"/>
      <w:r w:rsidRPr="005026AA">
        <w:rPr>
          <w:rStyle w:val="wb-stl-special"/>
          <w:sz w:val="28"/>
          <w:szCs w:val="28"/>
        </w:rPr>
        <w:t>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 Для печати документов рекомендуется использовать устройства с разрешением не менее 600 </w:t>
      </w:r>
      <w:proofErr w:type="spellStart"/>
      <w:r w:rsidRPr="005026AA">
        <w:rPr>
          <w:rStyle w:val="wb-stl-special"/>
          <w:sz w:val="28"/>
          <w:szCs w:val="28"/>
        </w:rPr>
        <w:t>dpi</w:t>
      </w:r>
      <w:proofErr w:type="spellEnd"/>
      <w:r w:rsidRPr="005026AA">
        <w:rPr>
          <w:rStyle w:val="wb-stl-special"/>
          <w:sz w:val="28"/>
          <w:szCs w:val="28"/>
        </w:rPr>
        <w:t>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 Для обеспечения безопасности и оперативного контроля деятельности МФЦ рекомендуется обеспечить наличие систем видеонаблюдения.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III. Программное обеспечение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На рабочих местах работников МФЦ для работы в Системе рекомендуется устанавливать следующее программное обеспечение: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1.1. Средства защиты от несанкционированного доступа, в том числе межсетевой экран, а также средства криптографической защиты информации.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1.2. Средства электронной подписи.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1.3. Интернет-обозреватель.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1.4. Офисный пакет прикладного программного обеспечения.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1.5. Средства просмотра PDF-документов.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1.6. Средства просмотра графических файлов с поддержкой форматов TIFF, JPG, PNG и других.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При разработке Системы рекомендуется обеспечить максимально возможную независимость программного обеспечения от используемого аппаратного обеспечения.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Рекомендуется обеспечить использование единой Системы в многофункциональных центрах, расположенных на территории одного субъекта Российской Федерации.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IV. Информационная система поддержки деятельности МФЦ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 В МФЦ рекомендуется использовать Систему, обладающую следующими </w:t>
      </w:r>
      <w:r w:rsidRPr="005026AA">
        <w:rPr>
          <w:rStyle w:val="wb-stl-special"/>
          <w:sz w:val="28"/>
          <w:szCs w:val="28"/>
        </w:rPr>
        <w:lastRenderedPageBreak/>
        <w:t>функциональными возможностями: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1.1. </w:t>
      </w:r>
      <w:proofErr w:type="gramStart"/>
      <w:r w:rsidRPr="005026AA">
        <w:rPr>
          <w:rStyle w:val="wb-stl-special"/>
          <w:sz w:val="28"/>
          <w:szCs w:val="28"/>
        </w:rPr>
        <w:t>Взаимодействие с единой системой межведомственного электронного взаимодействия (СМЭВ), региональной системой межведомственного электронного взаимодействия, с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государственной информационной системой о государственных и муниципальных платежах, автоматизированной информационной системой «Информационно-аналитическая система мониторинга качества государственных услуг», государственной информационной системой</w:t>
      </w:r>
      <w:proofErr w:type="gramEnd"/>
      <w:r w:rsidRPr="005026AA">
        <w:rPr>
          <w:rStyle w:val="wb-stl-special"/>
          <w:sz w:val="28"/>
          <w:szCs w:val="28"/>
        </w:rPr>
        <w:t xml:space="preserve"> «Федеральный реестр государственных и муниципальных услуг (функций)», а также при необходимости с информационными системами, используемыми в целях формирования начислений и квитирования начислений с платежами.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1.2. Автоматизация процесса предоставления услуг в МФЦ, от приема документов от заявителя до выдачи ему результата.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1.3. </w:t>
      </w:r>
      <w:proofErr w:type="gramStart"/>
      <w:r w:rsidRPr="005026AA">
        <w:rPr>
          <w:rStyle w:val="wb-stl-special"/>
          <w:sz w:val="28"/>
          <w:szCs w:val="28"/>
        </w:rPr>
        <w:t>Доступ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(далее — соглашение о взаимодействии) к электронным сервисам и (или) видам сведений органов, предоставляющих государственные услуги, и органов, предоставляющих муниципальные услуги, в том числе через СМЭВ, если иное не предусмотрено нормативными правовыми актами.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1.4.</w:t>
      </w:r>
      <w:proofErr w:type="gramEnd"/>
      <w:r w:rsidRPr="005026AA">
        <w:rPr>
          <w:rStyle w:val="wb-stl-special"/>
          <w:sz w:val="28"/>
          <w:szCs w:val="28"/>
        </w:rPr>
        <w:t xml:space="preserve"> Интеграция с инфраструктурой, обеспечивающей </w:t>
      </w:r>
      <w:proofErr w:type="spellStart"/>
      <w:r w:rsidRPr="005026AA">
        <w:rPr>
          <w:rStyle w:val="wb-stl-special"/>
          <w:sz w:val="28"/>
          <w:szCs w:val="28"/>
        </w:rPr>
        <w:t>информационнотехнологическое</w:t>
      </w:r>
      <w:proofErr w:type="spellEnd"/>
      <w:r w:rsidRPr="005026AA">
        <w:rPr>
          <w:rStyle w:val="wb-stl-special"/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1.5. Автоматизация получения внутренней отчетности.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1.6. Интеграция с системой управления электронной очередью.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1.7. Предоставление в автоматизированном режиме сведений в информационную систему мониторинга деятельности МФЦ (ИС МДМ).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1.8. Публикация информации в информационно-телекоммуникационной сети «Интернет» об оказываемых с помощью МФЦ услугах, включая общие сведения об услугах, а также информацию о событиях и фактах, связанных с ходом предоставления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1.9. Экспертная поддержка заявителей, работников МФЦ и работников центра телефонного обслуживания по вопросам порядка и условий предоставления государственных и муниципальных услуг, в том числе в соответствии с технологическими схемами предоставления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lastRenderedPageBreak/>
        <w:t>1.10. Поддержка деятельности работников МФЦ по приему, выдаче, обработке документов, поэтапной фиксации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1.11.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1.12. Поддержка принятия решений о возможности, составе и порядке формирования межведомственного запроса в иные органы и организации.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1.13. Поддержка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1.14.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1.15. Автоматическое распределение нагрузки между работниками МФЦ.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1.16. </w:t>
      </w:r>
      <w:proofErr w:type="gramStart"/>
      <w:r w:rsidRPr="005026AA">
        <w:rPr>
          <w:rStyle w:val="wb-stl-special"/>
          <w:sz w:val="28"/>
          <w:szCs w:val="28"/>
        </w:rPr>
        <w:t>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1.17.</w:t>
      </w:r>
      <w:proofErr w:type="gramEnd"/>
      <w:r w:rsidRPr="005026AA">
        <w:rPr>
          <w:rStyle w:val="wb-stl-special"/>
          <w:sz w:val="28"/>
          <w:szCs w:val="28"/>
        </w:rPr>
        <w:t xml:space="preserve"> Доступ заявителя к информации о ходе предоставления государственной или муниципальной услуги.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1.18. Формирование статистической и аналитической отчетности по итогам деятельности МФЦ за отчетный период.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1.19. Поддержание информационного обмена между МФЦ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1.20. Интеграция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1.21. Формирование документов, включая составление на бумажном носителе выписок из информационных систем органов, предоставляющих </w:t>
      </w:r>
      <w:r w:rsidRPr="005026AA">
        <w:rPr>
          <w:rStyle w:val="wb-stl-special"/>
          <w:sz w:val="28"/>
          <w:szCs w:val="28"/>
        </w:rPr>
        <w:lastRenderedPageBreak/>
        <w:t>государственные услуги, и органов, предоставляющих муниципальные услуги.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V. Характеристики каналов связи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В зависимости от архитектуры взаимодействия компонентов Системы рекомендуется организовать следующую пропускную способность канала связи между инфраструктурой оборудования Системы и рабочими местами работников МФЦ (без учета других программных и аппаратных продуктов, дающих нагрузку на канал связи):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1.1. </w:t>
      </w:r>
      <w:proofErr w:type="gramStart"/>
      <w:r w:rsidRPr="005026AA">
        <w:rPr>
          <w:rStyle w:val="wb-stl-special"/>
          <w:sz w:val="28"/>
          <w:szCs w:val="28"/>
        </w:rPr>
        <w:t>До 9-ти рабочих мест работников МФЦ для работы в Системе — от 256 Кбит/с на каждое рабочее место работника МФЦ (кроме случаев, когда у Системы имеется возможность функционировать надлежащим образом с использованием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1.2.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От 10-ти и более рабочих мест работников МФЦ для работы в Системе — от 2048 Кбит/сек на все рабочие места работников МФЦ (кроме случаев, когда у Системы имеется возможность функционировать надлежащим образом с использованием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Рекомендуется обеспечить резервирование канала связи между Системой и СМЭВ с пропускной способностью не менее 30% от пропускной способности основного канала связи, кроме случаев, когда у Системы имеется возможность функционировать надлежащим образом с использованием резервного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</w:t>
      </w:r>
      <w:proofErr w:type="gramEnd"/>
      <w:r w:rsidRPr="005026AA">
        <w:rPr>
          <w:rStyle w:val="wb-stl-special"/>
          <w:sz w:val="28"/>
          <w:szCs w:val="28"/>
        </w:rPr>
        <w:t xml:space="preserve"> Для МФЦ, на территории </w:t>
      </w:r>
      <w:proofErr w:type="gramStart"/>
      <w:r w:rsidRPr="005026AA">
        <w:rPr>
          <w:rStyle w:val="wb-stl-special"/>
          <w:sz w:val="28"/>
          <w:szCs w:val="28"/>
        </w:rPr>
        <w:t>обслуживания</w:t>
      </w:r>
      <w:proofErr w:type="gramEnd"/>
      <w:r w:rsidRPr="005026AA">
        <w:rPr>
          <w:rStyle w:val="wb-stl-special"/>
          <w:sz w:val="28"/>
          <w:szCs w:val="28"/>
        </w:rPr>
        <w:t xml:space="preserve"> которых проживает более 100 000 человек, рекомендуется обеспечить резервирование канала связи между сервером Системы и рабочими местами работников МФЦ с пропускной способностью не менее 50% от пропускной способности основного канала связи, кроме случаев, когда у Системы имеется возможность функционировать надлежащим образом с использованием резервного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4. </w:t>
      </w:r>
      <w:proofErr w:type="gramStart"/>
      <w:r w:rsidRPr="005026AA">
        <w:rPr>
          <w:rStyle w:val="wb-stl-special"/>
          <w:sz w:val="28"/>
          <w:szCs w:val="28"/>
        </w:rPr>
        <w:t>В случае невозможности обеспечения в МФЦ использования канала связи с указанной в пунктах 1.1 и 1.2 настоящего раздела Методических рекомендаций пропускной способностью предлагается использовать решения с размещением сервера Системы в локальной сети с подключением рабочих компьютеров работников МФЦ либо решения, обеспечивающие формирование и обработку данных на рабочих местах работников МФЦ, независимо от доступности сервера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5.</w:t>
      </w:r>
      <w:proofErr w:type="gramEnd"/>
      <w:r w:rsidRPr="005026AA">
        <w:rPr>
          <w:rStyle w:val="wb-stl-special"/>
          <w:sz w:val="28"/>
          <w:szCs w:val="28"/>
        </w:rPr>
        <w:t xml:space="preserve"> В случае недоступности канала связи рекомендуется обеспечить работоспособность базового функционала Системы с последующей </w:t>
      </w:r>
      <w:r w:rsidRPr="005026AA">
        <w:rPr>
          <w:rStyle w:val="wb-stl-special"/>
          <w:sz w:val="28"/>
          <w:szCs w:val="28"/>
        </w:rPr>
        <w:lastRenderedPageBreak/>
        <w:t>синхронизацией информации с основным сервером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VI. Информационная безопасность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Требования к защите информации, содержащейся в Системе, рекомендуется определять в зависимости от класса защищенности информационной системы и угроз безопасности персональных данных и информационных технологий, используемых в Системе, включенных в модель угроз безопасности информации оператором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Рекомендуется определить работников МФЦ, ответственных за соблюдение требований к защите информации, содержащейся в Системе, а также разработать и утвердить положения, определяющие общие подходы и требования к ее защите, основанные на положениях законодательства Российской Федерации об информации, информационных технологиях и о защите информации.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Рекомендуется разработать регламенты, инструкции, детализированные правила, устанавливающие порядок проведения мероприятий по защите персональных данных.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 Рекомендуется доводить до работника МФЦ, осуществляющего обработку персональных данных, организационно-распорядительную документацию, определяющую порядок и способы защиты МФЦ персональных данных, подготовленную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VII. Надежность работы Системы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Рекомендуется организовать работу Системы таким образом, чтобы прекращение функционирования одного или нескольких рабочих мест работников МФЦ, подключенных к Системе, не приводило к выходу из строя серверной части Системы или других рабочих мест работников МФЦ, подключенных к Системе.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Рекомендуется организовать работу Системы таким образом, чтобы импульсные помехи, сбои или прекращение электропитания не приводили к выходу из строя технических средств Системы или потере данных, за исключением данных незавершенных транзакций.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Рекомендуется обеспечить при перезапуске аппаратных средств Системы автоматическое восстановление работоспособности (при условии, что до перезапуска Система функционировала надлежащим образом).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 Рекомендуется организовать работу Системы таким образом, чтобы прекращение электропитания серверной инфраструктуры Системы на время до пятнадцати минут не приводило к нештатному прекращению функционирования Системы. Рекомендуется предусмотреть средства оповещения работников МФЦ о прекращении электропитания серверной инфраструктуры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5. Рекомендуется осуществлять разграничение прав доступа к Системе, а также ведение журнала событий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6. Рекомендуется осуществлять резервное копирование данных и программного обеспечения Системы на технические средства, исключающие </w:t>
      </w:r>
      <w:r w:rsidRPr="005026AA">
        <w:rPr>
          <w:rStyle w:val="wb-stl-special"/>
          <w:sz w:val="28"/>
          <w:szCs w:val="28"/>
        </w:rPr>
        <w:lastRenderedPageBreak/>
        <w:t>возможность одновременной утраты рабочей и резервной копии информации, содержащейся в Системе. Рекомендуемая периодичность резервного копирования данных составляет не реже одного раза в сутки.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7. Рекомендуется обеспечить время восстановления функционирования Системы из резервных копий до ее состояния на момент формирования резервных копий информации, содержащейся в Системе, не превышающее четырех часов.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VIII. Интеграция со СМЭВ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Рекомендуется обеспечить подключение Системы к СМЭВ.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Рекомендуется организовать подключение в соответствии с соглашениями о взаимодействии к электронным сервисам и (или) видам сведений органов, предоставляющих государственные услуги, и органов, предоставляющих муниципальные услуги, через СМЭВ, если иное не предусмотрено нормативными правовыми актами.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 </w:t>
      </w:r>
      <w:proofErr w:type="gramStart"/>
      <w:r w:rsidRPr="005026AA">
        <w:rPr>
          <w:rStyle w:val="wb-stl-special"/>
          <w:sz w:val="28"/>
          <w:szCs w:val="28"/>
        </w:rPr>
        <w:t>Рекомендуется обеспечить взаимодействие Системы с другими (внешними) информационными системами, используемыми для предоставления государственных или муниципальных услуг, в том числе с федеральной государственной информационной системой «Федеральный реестр государственных и муниципальных услуг (функций)» (далее — федеральный реестр), государственной информационной системой о государственных и муниципальных платежах (ГИС ГМП), ИС МДМ и иными информационными системами органов государственной власти и местного самоуправления, с использованием инфраструктуры СМЭВ</w:t>
      </w:r>
      <w:proofErr w:type="gramEnd"/>
      <w:r w:rsidRPr="005026AA">
        <w:rPr>
          <w:rStyle w:val="wb-stl-special"/>
          <w:sz w:val="28"/>
          <w:szCs w:val="28"/>
        </w:rPr>
        <w:t>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При интеграции Системы со СМЭВ рекомендуется обеспечить ознакомление работников МФЦ, осуществляющих подключение системы к СМЭВ, с положениями следующих нормативных правовых актов и документов: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3.1. Постановление Правительства Российской Федерации от 8 сентября 2010 г. № 697 «О единой системе межведомственного электронного взаимодействия»*(3).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3.2. Постановление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форме»*(4).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3.3. Приказ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от 1 июля 2014 г. № 184 «О реализации положений постановления Правительства Российской Федерации от 19 марта 2014 г. № 208 «О внесении изменений в положение о единой системе межведомственного электронного взаимодействия»*(5).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3.4. Приказ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от 23 июня 2015 г. № 210 «Об утверждении Технических требований к взаимодействию информационных систем в единой системе межведомственного электронного взаимодействия»*(6).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3.5. 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взаимодействии*(7).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3.6. Правила разработки форматов взаимодействия с использованием единого </w:t>
      </w:r>
      <w:r w:rsidRPr="005026AA">
        <w:rPr>
          <w:rStyle w:val="wb-stl-special"/>
          <w:sz w:val="28"/>
          <w:szCs w:val="28"/>
        </w:rPr>
        <w:lastRenderedPageBreak/>
        <w:t>электронного сервиса единой системы межведомственного электронного взаимодействия*(8).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IX. Интеграция с информационными системами органов государственной власти и местного самоуправления, участвующих в предоставлении государственных и муниципальных услуг*(9)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Рекомендуется обеспечивать выполнение Системой параллельных и последовательных запросов в информационные системы органов государственной власти и местного самоуправления, участвующих в предоставлении государственных и муниципальных услуг, с использованием СМЭВ (в том числе региональной системы межведомственного электронного взаимодействия).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Направленные межведомственные запросы и полученные с использованием СМЭВ ответы на межведомственные запросы рекомендуется сохранять в Системе в неизменном виде в течение одного календарного года с момента передачи результатов предоставления государственных или муниципальных услуг заявителю.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Вызов электронных сервисов и (или) видов сведений СМЭВ, формирование квалифицированной электронной подписи должностного лица рекомендуется осуществлять из основного пользовательского интерфейса Системы. Формирование квалифицированной электронной подписи, используемой органом государственной власти и местного самоуправления, может осуществляться либо из основного пользовательского интерфейса Системы, либо автоматически без непосредственного участия работника МФЦ на сервере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 Взаимодействие со СМЭВ рекомендуется осуществлять на основе использования в Системе отдельного подключаемого программного модуля для работы с электронными сервисами и (или) видами сведений. Подключение программных модулей для использования дополнительных электронных сервисов и (или) видов сведений рекомендуется реализовывать с помощью установки и настройки подключаемых программных модулей, а не модернизации всей Системы.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5. Входящие электронные сообщения из СМЭВ рекомендуется подвергать проверке в части подлинности и целостности электронных сообщений и действительности сертификатов ключей проверки электронных подписей.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6. Рекомендуется обеспечить передачу запросов Системы о предоставлении сведений, необходимых для предоставления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7. Рекомендуется организовать в Системе получение информации о ходе и результатах предоставления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8. Рекомендуется обеспечить возможность информационного взаимодействия Системы с автоматизированными информационными системами других МФЦ и организаций, привлекаемых для реализации функций МФЦ, через СМЭВ в целях передачи (получения) результатов предоставления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X. Интеграция с ГИС ГМП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lastRenderedPageBreak/>
        <w:t>1. При взаимодействии Системы с ГИС ГМП рекомендуется реализовать следующие возможности: печать документов, связанных с оплатой государственных и муниципальных услуг, получение информации об оплате государственных и муниципальных услуг из ГИС ГМП.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Рекомендуется обеспечить ознакомление работников МФЦ с приказом Федерального казначейства от 30 ноября 2012 г. № 19н «Об утверждении Порядка ведения Государственной информационной системы о государственных и муниципальных платежах»*(10), в соответствии с которым осуществляется взаимодействие с ГИС ГМП.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Рекомендуется отображать в Системе полученные из ГИС ГМП ответы на запросы о платежах с указанием даты платежа, суммы платежа, идентификатора плательщика, реквизитов получателя платежа и назначения платежа.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 При взаимодействии с ГИС ГМП рекомендуется реализовать следующие запросы: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4.1. О начислениях за временной период по уникальным идентификаторам начислений.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4.2. О начислениях за временной период по уникальным идентификаторам плательщиков.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4.3. О платежах за временной период по уникальным идентификаторам начислений.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4.4. О платежах за временной период по уникальным идентификаторам плательщиков.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4.5. О статусах квитирования по уникальным идентификаторам начислений.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4.6. О статусах квитирования по уникальным идентификаторам плательщиков.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XI. Интеграция с федеральной государственной информационной системой «Единый портал государственных и муниципальных услуг (функций)», региональными порталами государственных и муниципальных услуг, федеральной государственной информационной системой «Единая система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Рекомендуется обеспечивать взаимодействие Системы с единой системой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и ознакомление работников МФЦ с положениями следующих нормативных правовых актов и документов: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форме»*(11).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1.2. Приказ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от 13 апреля 2012 г. № 107 «Об утверждении Положения о федеральной государственной информационной </w:t>
      </w:r>
      <w:r w:rsidRPr="005026AA">
        <w:rPr>
          <w:rStyle w:val="wb-stl-special"/>
          <w:sz w:val="28"/>
          <w:szCs w:val="28"/>
        </w:rPr>
        <w:lastRenderedPageBreak/>
        <w:t>системе «Единая система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форме»*(12).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1.3. Методические рекомендации по использованию единой системы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тентификации*(13).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1.4. Регламент взаимодействия Участников информационного взаимодействия с Оператором единой системы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и Оператором инфраструктуры электронного правительства при организации информационно-технологического взаимодействия информационных систем с использованием единой системы идентификации и аутентификации*(14).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Для работы с Системой рекомендуется организовать прохождение работниками МФЦ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в единой системе идентификации и аутентификации.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При взаимодействии Системы с единой системой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 рекомендуется обеспечить возможность осуществления работниками МФЦ следующих действий: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3.1. Регистрации учетной записи заявителей в единой системе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3.2. Подтверждения учетной записи заявителей в единой системе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3.3. Восстановления доступа к учетной записи заявителей в единой системе идентификац</w:t>
      </w:r>
      <w:proofErr w:type="gramStart"/>
      <w:r w:rsidRPr="005026AA">
        <w:rPr>
          <w:rStyle w:val="wb-stl-special"/>
          <w:sz w:val="28"/>
          <w:szCs w:val="28"/>
        </w:rPr>
        <w:t>ии и ау</w:t>
      </w:r>
      <w:proofErr w:type="gramEnd"/>
      <w:r w:rsidRPr="005026AA">
        <w:rPr>
          <w:rStyle w:val="wb-stl-special"/>
          <w:sz w:val="28"/>
          <w:szCs w:val="28"/>
        </w:rPr>
        <w:t>тентификации.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4. </w:t>
      </w:r>
      <w:proofErr w:type="gramStart"/>
      <w:r w:rsidRPr="005026AA">
        <w:rPr>
          <w:rStyle w:val="wb-stl-special"/>
          <w:sz w:val="28"/>
          <w:szCs w:val="28"/>
        </w:rPr>
        <w:t>В Системе рекомендуется реализовать прикладной программный интерфейс получения запроса информации о ходе предоставления государственной и муниципальной услуги для интеграции с федеральной государственной информационной системой «Единый портал государственных и муниципальных услуг (функций)» и (или) региональными порталами государственных и муниципальных услуг в части передачи информации о ходе предоставления государственных 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5.</w:t>
      </w:r>
      <w:proofErr w:type="gramEnd"/>
      <w:r w:rsidRPr="005026AA">
        <w:rPr>
          <w:rStyle w:val="wb-stl-special"/>
          <w:sz w:val="28"/>
          <w:szCs w:val="28"/>
        </w:rPr>
        <w:t xml:space="preserve"> Прикладной программный интерфейс получения запроса информации о ходе предоставления государственной и муниципальной услуги рекомендуется реализовать с использованием электронного сервиса и (или) вида сведений СМЭВ.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XII. Интеграция с федеральным реестром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В Системе рекомендуется реализовать возможность импорта информации из федерального реестра.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При настройке государственных и муниципальных услуг в Системе рекомендуется обеспечить загрузку сведений о государственных и муниципальных услугах и справочной информации об органах государственной власти и местного самоуправления из федерального реестра в Систему.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XIII. Интеграция с автоматизированной информационной системой </w:t>
      </w:r>
      <w:r w:rsidRPr="005026AA">
        <w:rPr>
          <w:rStyle w:val="wb-stl-special"/>
          <w:sz w:val="28"/>
          <w:szCs w:val="28"/>
        </w:rPr>
        <w:lastRenderedPageBreak/>
        <w:t>«Информационно-аналитическая система мониторинга качества государственных услуг»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 </w:t>
      </w:r>
      <w:proofErr w:type="gramStart"/>
      <w:r w:rsidRPr="005026AA">
        <w:rPr>
          <w:rStyle w:val="wb-stl-special"/>
          <w:sz w:val="28"/>
          <w:szCs w:val="28"/>
        </w:rPr>
        <w:t>В целях обеспечения функциональной возможности сбора и передачи информации о качестве предоставления государственных услуг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1284*(15) (далее — постановление Правительства Российской Федерации от 12 декабря 2012 г. № 1284), рекомендуется реализовать пользовательский интерфейс Системы, позволяющий обеспечить фиксацию и дальнейшую передачу в автоматизированную информационную систему «Информационно-аналитическая система мониторинга качества государственных услуг» (далее — информационная система мониторинга государственных услуг) сведений о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месте, времени предоставления государственной услуги, ее типе, а также контактных данных (абонентский номер устройства подвижной радиотелефонной связи, на который поступит короткое текстовое сообщение с предложением дать интегральную оценку качества предоставленной ему государственной услуги по пятибалльной шкале) гражданина, изъявившего желание участвовать в оценке качества предоставленной ему государственной услуги.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Указанный интерфейс системы рекомендуется реализовать таким образом, чтобы он обеспечивал возможность гражданину оперативно оценить качество предоставленной ему услуги непосредственно в МФЦ при помощи терминального либо иного устройства, расположенного в МФЦ (в частности, информационного киоска со сканером-считывателем штрих-кодов, планшетного компьютера или иного терминального устройства, позволяющего обеспечить сбор необходимых данных) по каждому из критериев качества, определенных постановлением Правительства Российской Федерации от 12</w:t>
      </w:r>
      <w:proofErr w:type="gramEnd"/>
      <w:r w:rsidRPr="005026AA">
        <w:rPr>
          <w:rStyle w:val="wb-stl-special"/>
          <w:sz w:val="28"/>
          <w:szCs w:val="28"/>
        </w:rPr>
        <w:t xml:space="preserve"> декабря 2012 г. № 1284.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2. Рекомендуется предусмотреть пятибалльную шкалу оценки критериев, где 1 — это низшая оценка (заявитель полностью </w:t>
      </w:r>
      <w:proofErr w:type="spellStart"/>
      <w:r w:rsidRPr="005026AA">
        <w:rPr>
          <w:rStyle w:val="wb-stl-special"/>
          <w:sz w:val="28"/>
          <w:szCs w:val="28"/>
        </w:rPr>
        <w:t>неудовлетворен</w:t>
      </w:r>
      <w:proofErr w:type="spellEnd"/>
      <w:r w:rsidRPr="005026AA">
        <w:rPr>
          <w:rStyle w:val="wb-stl-special"/>
          <w:sz w:val="28"/>
          <w:szCs w:val="28"/>
        </w:rPr>
        <w:t>), а 5 — это высшая оценка (заявитель полностью удовлетворен).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3. </w:t>
      </w:r>
      <w:proofErr w:type="gramStart"/>
      <w:r w:rsidRPr="005026AA">
        <w:rPr>
          <w:rStyle w:val="wb-stl-special"/>
          <w:sz w:val="28"/>
          <w:szCs w:val="28"/>
        </w:rPr>
        <w:t>В случае наличия в субъекте Российской Федерации действующей региональной системы оценки качества предоставления услуг рекомендуется обеспечить возможность интеграции с информационной системой мониторинга государственных услуг и сопоставления параметров оценок региональной системы оценки качества предоставления услуг с параметрами оценок из информационной системы мониторинга государственных услуг, определенных постановлением Правительства Российской Федерации от 12 декабря 2012 г. № 1284.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lastRenderedPageBreak/>
        <w:t>4.</w:t>
      </w:r>
      <w:proofErr w:type="gramEnd"/>
      <w:r w:rsidRPr="005026AA">
        <w:rPr>
          <w:rStyle w:val="wb-stl-special"/>
          <w:sz w:val="28"/>
          <w:szCs w:val="28"/>
        </w:rPr>
        <w:t xml:space="preserve"> Передачу необходимых сведений в информационную систему мониторинга государственных услуг рекомендуется осуществлять с использованием электронных сервисов и (или) видов сведений СМЭВ.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5. Рекомендуется предоставлять доступ к пользовательскому интерфейсу Системы ответственному работнику МФЦ для просмотра сводной информации по полученным от заявителей оценкам качества государственных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XIV. Интеграция с ИС МДМ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В Системе рекомендуется обеспечить возможность передачи сведений о предоставлении государственных и муниципальных услуг в ИС МДМ.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Рекомендуется осуществить подключение Системы к ИС МДМ до 1 декабря 2017 года.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XV. Реализация систем управления электронной очередью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 Рекомендуется реализовать в Системе функционал управления электронной очередью, имеющий следующие возможности: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1.1. Регистрацию заявителя в Системе с помощью терминала электронной очереди и (или) с помощью внешних информационных систем, реализующих возможность предварительной записи на прием.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1.2. Генерацию в Системе записи с идентификатором государственной или муниципальной услуги или цели визита ′(подача заявления, выяснение статуса, получение результата предоставления государственной или муниципальной услуги и иные цели).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1.3. Передачу Системой идентификатора талона и номера окна оператора приема на информационное табло в зале (или иные предусмотренные средства оповещения) для информирования заявителя.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1.4. Возможность вызова из Системы следующего заявителя, зарегистрированного в очереди.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1.5. Возможность отложить обслуживание вызванного заявителя в Системе на определенное время.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1.6. Возможность завершения обслуживания заявителя.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1.7. Возможность перенаправления заявителя в другое окно.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1.8. Получение в Системе списка талонов текущей очереди.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1.9. Возможность привязки талона к определенному окну.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1.10. Возможность вызова из Системы заявителя по определенному номеру.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1.11. Возможность формирования в Системе статистической отчетности об очереди за определенный период.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1.12. Возможность установки приоритета вызова талона для отдельных категорий граждан.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В случае если в Системе не предусмотрен функционал управления электронной очередью, рекомендуется предусмотреть универсальный интерфейс интеграции Системы с внешними информационными системами ведения электронных очередей, реализованных электронным сервисом.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В случае интеграции Системы с внешней системой управления электронной очередью рекомендуется обеспечить функционал в соответствии с пунктом 1 настоящего раздела.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lastRenderedPageBreak/>
        <w:t>XVI. Реализация системы центра телефонного обслуживания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1. Рекомендуется реализовать </w:t>
      </w:r>
      <w:proofErr w:type="gramStart"/>
      <w:r w:rsidRPr="005026AA">
        <w:rPr>
          <w:rStyle w:val="wb-stl-special"/>
          <w:sz w:val="28"/>
          <w:szCs w:val="28"/>
        </w:rPr>
        <w:t>в Системе модуль телефонного обслуживания для взаимодействия с заявителями в целях предоставления данных о статусе</w:t>
      </w:r>
      <w:proofErr w:type="gramEnd"/>
      <w:r w:rsidRPr="005026AA">
        <w:rPr>
          <w:rStyle w:val="wb-stl-special"/>
          <w:sz w:val="28"/>
          <w:szCs w:val="28"/>
        </w:rPr>
        <w:t xml:space="preserve"> предоставления государственных или муниципальных услуг и информирования заявителей о результате предоставления государственных или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2. В случае если в Системе не реализован модуль телефонного обслуживания, рекомендуется предоставлять возможность информационного обмена Системы с центром телефонного обслуживания.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 Рекомендуется обеспечить следующие возможности по информированию заявителей о ходе предоставления государственных и муниципальных услуг: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3.1. Инициация звонка заявителю по мере изменения статуса обрабатываемой государственной или муниципальной услуги.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3.2. Прием звонка заявителя с последующей возможностью предоставления ему информации о текущем статусе предоставления государственных или муниципальных услуг.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3.3. Организация голосового меню посредством приема тональных сообщений управления личным кабинетом заявителя.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3.4. Оповещение о наличии дел в работе посредством голосового меню с возможностью выбора конкретного заявления.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3.5. Оповещение о состоянии выбранного дела при выборе его из голосового меню.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4. В Системе рекомендуется реализовать возможность записи контактной информации (номер телефона) заявителя и фиксации факта уведомления заявителя о готовности результата оказания государственной или муниципальной услуги по телефону.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XVII. Выдача экземпляров электронных документов на бумажном носителе по результатам предоставления государственных и муниципальных услуг и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Start"/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В</w:t>
      </w:r>
      <w:proofErr w:type="gramEnd"/>
      <w:r w:rsidRPr="005026AA">
        <w:rPr>
          <w:rStyle w:val="wb-stl-special"/>
          <w:sz w:val="28"/>
          <w:szCs w:val="28"/>
        </w:rPr>
        <w:t xml:space="preserve"> Системе рекомендуется реализовать возможность выдачи: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— экземпляров электронных документов на бумажном носителе, соответствующих требованиям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услуг;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— </w:t>
      </w:r>
      <w:proofErr w:type="gramStart"/>
      <w:r w:rsidRPr="005026AA">
        <w:rPr>
          <w:rStyle w:val="wb-stl-special"/>
          <w:sz w:val="28"/>
          <w:szCs w:val="28"/>
        </w:rPr>
        <w:t>выписок из информационных систем органов, предоставляющих государственные услуги и органов, предоставляющих муниципальные услуги, соответствующих требованиям к содержанию и формату таких выписок, установленным федеральными законами, законами субъектов Российской Федерации, муниципальными правовыми актами и принимаемыми в соответствии с ними правовыми актами, а также требованиям, которые предусмотрены соглашениями о взаимодействии.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______________________________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lastRenderedPageBreak/>
        <w:t>*(1) Собрание законодательства Российской Федерации, 2010, № 31, ст. 4179;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2012, № 31, ст. 4322; 2013, № 51, ст. 6679.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*(2) Собрание законодательства Российской Федерации, 2012, № 53, ст. 7932; 2013, № 45, ст. 5807; 2014, № 20, ст. 2523; 2015, № 11, ст. 1594; № 29, ст. 4486; № 42, ст. 5789.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*(3) Собрание законодательства Российской Федерации, 2010, № 38, ст. 4823; 2011, № 24, ст. 3503; № 49, ст. 7284;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2013, № 45, ст. 5827; 2014, № 12, ст. 1303; № 42, ст. 5746; № 48, ст. 6862, 6876; № 50, ст. 7113; 2016, № 34, ст. 5243.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*(4) Собрание законодательства Российской Федерации, 2011, № 24, ст. 3503; № 44, ст. 6274; № 49, ст. 7284; 2012, № 39, ст. 5269; № 53, ст. 7938; 2013, № 27, ст. 3612; № 41, ст. 5188;</w:t>
      </w:r>
      <w:proofErr w:type="gramEnd"/>
      <w:r w:rsidRPr="005026AA">
        <w:rPr>
          <w:rStyle w:val="wb-stl-special"/>
          <w:sz w:val="28"/>
          <w:szCs w:val="28"/>
        </w:rPr>
        <w:t xml:space="preserve"> № 45, ст. 5827; № 52, ст. 7218; 2014, № 30, ст. 4318; № 48, ст. 6876; № 50, ст. 7113; </w:t>
      </w:r>
      <w:proofErr w:type="gramStart"/>
      <w:r w:rsidRPr="005026AA">
        <w:rPr>
          <w:rStyle w:val="wb-stl-special"/>
          <w:sz w:val="28"/>
          <w:szCs w:val="28"/>
        </w:rPr>
        <w:t>2016, № 34, ст. 5247.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*(5) Зарегистрирован в Минюсте России 4 августа 2014 г., регистрационный № 33437.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*(6) Зарегистрирован в Минюсте России 25 августа 2015 г., регистрационный № 38668.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*(7) Размещены на Портале «Технологический портал СМЭВ» в информационно-телекоммуникационной сети «Интернет»: http://smev.gosuslugi.ru.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*(8) Размещены на Портале «Технологический портал СМЭВ» в информационно-телекоммуникационной сети «Интернет»: http://smev.gosuslugi.ru.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*(9) Спецификации электронных сервисов</w:t>
      </w:r>
      <w:proofErr w:type="gramEnd"/>
      <w:r w:rsidRPr="005026AA">
        <w:rPr>
          <w:rStyle w:val="wb-stl-special"/>
          <w:sz w:val="28"/>
          <w:szCs w:val="28"/>
        </w:rPr>
        <w:t xml:space="preserve"> для информационного взаимодействия с информационной системой мониторинга государственных услуг размещены по адресу в информационно-телекоммуникационной сети «Интернет»: https://vashkontrol.ru/hershel, раздел «Разработчикам».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*(10) Зарегистрирован в Минюсте России 25 декабря 2012 г., регистрационный № 26329.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*(11) Собрание законодательства Российской Федерации, 2011, № 49, ст. 7284; 2012, № 39, ст. 5269; 2013, № 5, ст. 377; № 45, ст. 5807; № </w:t>
      </w:r>
      <w:proofErr w:type="gramStart"/>
      <w:r w:rsidRPr="005026AA">
        <w:rPr>
          <w:rStyle w:val="wb-stl-special"/>
          <w:sz w:val="28"/>
          <w:szCs w:val="28"/>
        </w:rPr>
        <w:t>50, ст. 6601.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*(12) Зарегистрирован в Минюсте России 26 апреля 2012 г., регистрационный № 23952, с изменениями, внесенными приказами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от 31 августа 2012 г. № 218 «О внесении изменений в Положение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утвержденное приказом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 xml:space="preserve">Министерства связи и массовых коммуникаций Российской Федерации от 13 апреля 2012 г. № 107» (зарегистрирован в Министерстве юстиции Российской Федерации 27 сентября 2012 г., регистрационный № 25546), от 23 июля 2015 г. № 278 «О внесении изменений в положение о федеральной государственной информационной системе «Единая система идентификации и аутентификации в </w:t>
      </w:r>
      <w:r w:rsidRPr="005026AA">
        <w:rPr>
          <w:rStyle w:val="wb-stl-special"/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 xml:space="preserve">в электронной форме», утвержденного приказом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от 13 апреля 2012 г. № 107» (зарегистрирован в Минюсте России 26 октября 2015 г., регистрационный № 39470) и от 7 июля 2016 г. № 307 «О внесении изменений в Положение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Pr="005026AA">
        <w:rPr>
          <w:rStyle w:val="wb-stl-special"/>
          <w:sz w:val="28"/>
          <w:szCs w:val="28"/>
        </w:rPr>
        <w:t xml:space="preserve"> </w:t>
      </w:r>
      <w:proofErr w:type="gramStart"/>
      <w:r w:rsidRPr="005026AA">
        <w:rPr>
          <w:rStyle w:val="wb-stl-special"/>
          <w:sz w:val="28"/>
          <w:szCs w:val="28"/>
        </w:rPr>
        <w:t>электронной форме», утвержденное приказом Министерства связи и массовых коммуникаций Российской Федерации от 13 апреля 2012 г. № 107» (зарегистрирован в Минюсте России 21 ноября 2016 г., регистрационный № 44379).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*(13) Размещены на официальном сайте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в информационно-телекоммуникационной сети «Интернет»: http://minsvyaz.ru.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 xml:space="preserve">*(14) Размещен на официальном сайте </w:t>
      </w:r>
      <w:proofErr w:type="spellStart"/>
      <w:r w:rsidRPr="005026AA">
        <w:rPr>
          <w:rStyle w:val="wb-stl-special"/>
          <w:sz w:val="28"/>
          <w:szCs w:val="28"/>
        </w:rPr>
        <w:t>Минкомсвязи</w:t>
      </w:r>
      <w:proofErr w:type="spellEnd"/>
      <w:r w:rsidRPr="005026AA">
        <w:rPr>
          <w:rStyle w:val="wb-stl-special"/>
          <w:sz w:val="28"/>
          <w:szCs w:val="28"/>
        </w:rPr>
        <w:t xml:space="preserve"> России в информационно-телекоммуникационной сети «Интернет»: http://minsvyaz.ru.</w:t>
      </w:r>
      <w:r w:rsidRPr="005026AA">
        <w:rPr>
          <w:sz w:val="28"/>
          <w:szCs w:val="28"/>
        </w:rPr>
        <w:br/>
      </w:r>
      <w:r w:rsidRPr="005026AA">
        <w:rPr>
          <w:rStyle w:val="wb-stl-special"/>
          <w:sz w:val="28"/>
          <w:szCs w:val="28"/>
        </w:rPr>
        <w:t>*(15) Собрание законодательства Российской Федерации</w:t>
      </w:r>
      <w:proofErr w:type="gramEnd"/>
      <w:r w:rsidRPr="005026AA">
        <w:rPr>
          <w:rStyle w:val="wb-stl-special"/>
          <w:sz w:val="28"/>
          <w:szCs w:val="28"/>
        </w:rPr>
        <w:t>, 2012, № 51, ст. 7219; 2015, № 11, ст. 1603; № 40, ст. 5555.</w:t>
      </w:r>
    </w:p>
    <w:p w:rsidR="00AF6D06" w:rsidRPr="005026AA" w:rsidRDefault="005026AA">
      <w:pPr>
        <w:rPr>
          <w:sz w:val="28"/>
          <w:szCs w:val="28"/>
        </w:rPr>
      </w:pPr>
    </w:p>
    <w:sectPr w:rsidR="00AF6D06" w:rsidRPr="0050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EF"/>
    <w:rsid w:val="00131CEF"/>
    <w:rsid w:val="001E600B"/>
    <w:rsid w:val="005026AA"/>
    <w:rsid w:val="00D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50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5026AA"/>
  </w:style>
  <w:style w:type="character" w:styleId="a3">
    <w:name w:val="Strong"/>
    <w:basedOn w:val="a0"/>
    <w:uiPriority w:val="22"/>
    <w:qFormat/>
    <w:rsid w:val="00502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50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5026AA"/>
  </w:style>
  <w:style w:type="character" w:styleId="a3">
    <w:name w:val="Strong"/>
    <w:basedOn w:val="a0"/>
    <w:uiPriority w:val="22"/>
    <w:qFormat/>
    <w:rsid w:val="0050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6092</Words>
  <Characters>34726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2017-08-10T09:31:00Z</dcterms:created>
  <dcterms:modified xsi:type="dcterms:W3CDTF">2017-08-10T09:32:00Z</dcterms:modified>
</cp:coreProperties>
</file>