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877" w:rsidRDefault="00854877">
      <w:pPr>
        <w:rPr>
          <w:rFonts w:eastAsia="Times New Roman"/>
          <w:b/>
          <w:bCs/>
          <w:sz w:val="28"/>
          <w:szCs w:val="28"/>
        </w:rPr>
      </w:pPr>
      <w:r w:rsidRPr="00854877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-852170</wp:posOffset>
            </wp:positionH>
            <wp:positionV relativeFrom="margin">
              <wp:posOffset>-722630</wp:posOffset>
            </wp:positionV>
            <wp:extent cx="7555865" cy="10677525"/>
            <wp:effectExtent l="0" t="0" r="6985" b="9525"/>
            <wp:wrapSquare wrapText="bothSides"/>
            <wp:docPr id="6" name="Рисунок 6" descr="C:\Users\Евгений\Desktop\1.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.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28"/>
          <w:szCs w:val="28"/>
        </w:rPr>
        <w:br w:type="page"/>
      </w:r>
    </w:p>
    <w:p w:rsidR="007772FA" w:rsidRDefault="006E3495">
      <w:pPr>
        <w:numPr>
          <w:ilvl w:val="0"/>
          <w:numId w:val="1"/>
        </w:numPr>
        <w:tabs>
          <w:tab w:val="left" w:pos="3500"/>
        </w:tabs>
        <w:ind w:left="3500" w:hanging="27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ОБЩИЕ ПОЛОЖЕНИЯ</w:t>
      </w:r>
    </w:p>
    <w:p w:rsidR="007772FA" w:rsidRDefault="007772FA">
      <w:pPr>
        <w:spacing w:line="160" w:lineRule="exact"/>
        <w:rPr>
          <w:sz w:val="20"/>
          <w:szCs w:val="20"/>
        </w:rPr>
      </w:pPr>
    </w:p>
    <w:p w:rsidR="007772FA" w:rsidRDefault="006E3495" w:rsidP="006E3495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Настоящие Правила приема регламентируют прием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 в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(далее –</w:t>
      </w:r>
      <w:r>
        <w:rPr>
          <w:sz w:val="20"/>
          <w:szCs w:val="20"/>
        </w:rPr>
        <w:t xml:space="preserve"> </w:t>
      </w:r>
      <w:r w:rsidRPr="006E3495">
        <w:rPr>
          <w:sz w:val="28"/>
          <w:szCs w:val="28"/>
        </w:rPr>
        <w:t>колледж</w:t>
      </w:r>
      <w:r>
        <w:rPr>
          <w:rFonts w:eastAsia="Times New Roman"/>
          <w:sz w:val="28"/>
          <w:szCs w:val="28"/>
        </w:rPr>
        <w:t>) для обучения по основным профессиональным образовательным программам среднего профессионального образования за счет бюджетных ассигнований федерального бюджета, по договорам об образовании, заключаемым при приеме на обучение за счет физических и (или) юридических лиц (далее - договор об оказании платных образовательных услуг).</w:t>
      </w:r>
    </w:p>
    <w:p w:rsidR="007772FA" w:rsidRDefault="007772FA">
      <w:pPr>
        <w:spacing w:line="3" w:lineRule="exact"/>
        <w:rPr>
          <w:sz w:val="20"/>
          <w:szCs w:val="20"/>
        </w:rPr>
      </w:pPr>
    </w:p>
    <w:p w:rsidR="007772FA" w:rsidRDefault="006E3495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Настоящие Правила приема составлены на основании:</w:t>
      </w:r>
    </w:p>
    <w:p w:rsidR="007772FA" w:rsidRDefault="007772FA">
      <w:pPr>
        <w:spacing w:line="2" w:lineRule="exact"/>
        <w:rPr>
          <w:sz w:val="20"/>
          <w:szCs w:val="20"/>
        </w:rPr>
      </w:pPr>
    </w:p>
    <w:p w:rsidR="007772FA" w:rsidRDefault="006E3495">
      <w:pPr>
        <w:numPr>
          <w:ilvl w:val="1"/>
          <w:numId w:val="2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Конституции Российской Федерации;</w:t>
      </w:r>
    </w:p>
    <w:p w:rsidR="007772FA" w:rsidRDefault="007772FA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1"/>
          <w:numId w:val="2"/>
        </w:numPr>
        <w:tabs>
          <w:tab w:val="left" w:pos="1676"/>
        </w:tabs>
        <w:spacing w:line="234" w:lineRule="auto"/>
        <w:ind w:left="260" w:firstLine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Федерального закона от 29 декабря 2012 года № 273-ФЗ «Об образовании в Российской Федерации»;</w:t>
      </w:r>
    </w:p>
    <w:p w:rsidR="007772FA" w:rsidRDefault="007772F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 w:rsidP="0054726C">
      <w:pPr>
        <w:numPr>
          <w:ilvl w:val="1"/>
          <w:numId w:val="2"/>
        </w:numPr>
        <w:tabs>
          <w:tab w:val="left" w:pos="1676"/>
        </w:tabs>
        <w:spacing w:line="247" w:lineRule="auto"/>
        <w:ind w:left="260" w:firstLine="710"/>
        <w:jc w:val="both"/>
        <w:rPr>
          <w:rFonts w:ascii="Symbol" w:eastAsia="Symbol" w:hAnsi="Symbol" w:cs="Symbol"/>
          <w:sz w:val="19"/>
          <w:szCs w:val="19"/>
        </w:rPr>
      </w:pPr>
      <w:r>
        <w:rPr>
          <w:rFonts w:eastAsia="Times New Roman"/>
          <w:sz w:val="27"/>
          <w:szCs w:val="27"/>
        </w:rPr>
        <w:t>приказа Министерства образования и науки РФ от 23 января 2014 года № 36 «Об утверждении Порядка приема на обучение по образовательным программам среднего профессионального образования», зарегистрированного</w:t>
      </w:r>
    </w:p>
    <w:p w:rsidR="007772FA" w:rsidRDefault="006E3495" w:rsidP="0054726C">
      <w:pPr>
        <w:numPr>
          <w:ilvl w:val="0"/>
          <w:numId w:val="2"/>
        </w:numPr>
        <w:tabs>
          <w:tab w:val="left" w:pos="460"/>
        </w:tabs>
        <w:ind w:left="460" w:hanging="1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Минюс</w:t>
      </w:r>
      <w:r w:rsidR="0054726C">
        <w:rPr>
          <w:rFonts w:eastAsia="Times New Roman"/>
          <w:sz w:val="28"/>
          <w:szCs w:val="28"/>
        </w:rPr>
        <w:t>те РФ 6 марта 2014 года № 31529;</w:t>
      </w:r>
    </w:p>
    <w:p w:rsidR="007772FA" w:rsidRDefault="007772FA">
      <w:pPr>
        <w:spacing w:line="15" w:lineRule="exact"/>
        <w:rPr>
          <w:rFonts w:eastAsia="Times New Roman"/>
          <w:sz w:val="28"/>
          <w:szCs w:val="28"/>
        </w:rPr>
      </w:pPr>
    </w:p>
    <w:p w:rsidR="007772FA" w:rsidRPr="0054726C" w:rsidRDefault="006E3495">
      <w:pPr>
        <w:numPr>
          <w:ilvl w:val="1"/>
          <w:numId w:val="2"/>
        </w:numPr>
        <w:tabs>
          <w:tab w:val="left" w:pos="1676"/>
        </w:tabs>
        <w:spacing w:line="238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Постановления Правительства РФ от 14 августа 2013 года № 697 «Об утверждении перечня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 по соответствующ</w:t>
      </w:r>
      <w:r w:rsidR="0054726C">
        <w:rPr>
          <w:rFonts w:eastAsia="Times New Roman"/>
          <w:sz w:val="28"/>
          <w:szCs w:val="28"/>
        </w:rPr>
        <w:t>ей должности или специальности»;</w:t>
      </w:r>
    </w:p>
    <w:p w:rsidR="0054726C" w:rsidRPr="0054726C" w:rsidRDefault="0054726C">
      <w:pPr>
        <w:numPr>
          <w:ilvl w:val="1"/>
          <w:numId w:val="2"/>
        </w:numPr>
        <w:tabs>
          <w:tab w:val="left" w:pos="1676"/>
        </w:tabs>
        <w:spacing w:line="238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приказа Министерства образования и науки РФ от 14.06.2013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4726C" w:rsidRDefault="0054726C">
      <w:pPr>
        <w:numPr>
          <w:ilvl w:val="1"/>
          <w:numId w:val="2"/>
        </w:numPr>
        <w:tabs>
          <w:tab w:val="left" w:pos="1676"/>
        </w:tabs>
        <w:spacing w:line="238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Устава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».</w:t>
      </w:r>
    </w:p>
    <w:p w:rsidR="007772FA" w:rsidRDefault="007772FA">
      <w:pPr>
        <w:spacing w:line="16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1.3. Прием на обучение по образовательным программам среднего профессионального образования за счет бюджетных ассигнований федерального бюджета, по договорам об образовании, заключаемым при приеме на обучение за счет физических и (или) юридических лиц (далее - договор об оказании платных образовательных услуг)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является общедоступным.</w:t>
      </w:r>
    </w:p>
    <w:p w:rsidR="007772FA" w:rsidRDefault="007772FA">
      <w:pPr>
        <w:spacing w:line="248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3"/>
        </w:numPr>
        <w:tabs>
          <w:tab w:val="left" w:pos="2920"/>
        </w:tabs>
        <w:ind w:left="2920" w:hanging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ПРИЕМА ГРАЖДАН</w:t>
      </w:r>
    </w:p>
    <w:p w:rsidR="007772FA" w:rsidRDefault="007772FA">
      <w:pPr>
        <w:spacing w:line="8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2.1. Организация документооборота при приеме граждан для обучения по освоению образовательных программ среднего профессионального образования (далее - СПО) осуществляется приемной комиссией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(далее - приемная комиссия). Непосредственный прием документов, организации проведения вступительных экзаменов, формирование личных дел, поступающих и зачисленных осуществляют отборочные комиссии колледжей.</w:t>
      </w:r>
    </w:p>
    <w:p w:rsidR="0054726C" w:rsidRDefault="0054726C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2.2</w:t>
      </w:r>
      <w:r w:rsidR="00F13C3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Председателем приемной комиссии является </w:t>
      </w:r>
    </w:p>
    <w:p w:rsidR="0054726C" w:rsidRDefault="0054726C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</w:t>
      </w:r>
      <w:r w:rsidR="00F13C3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Состав, полномочия и порядок деятельности приемной комиссии регламентируется положением о приемной комиссии.</w:t>
      </w:r>
    </w:p>
    <w:p w:rsidR="00F13C3A" w:rsidRDefault="0054726C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</w:t>
      </w:r>
      <w:r w:rsidR="00F13C3A">
        <w:rPr>
          <w:rFonts w:eastAsia="Times New Roman"/>
          <w:sz w:val="28"/>
          <w:szCs w:val="28"/>
        </w:rPr>
        <w:t>. Р</w:t>
      </w:r>
      <w:r>
        <w:rPr>
          <w:rFonts w:eastAsia="Times New Roman"/>
          <w:sz w:val="28"/>
          <w:szCs w:val="28"/>
        </w:rPr>
        <w:t>аботу приемной комиссии и делопроизводство</w:t>
      </w:r>
      <w:r w:rsidR="00F13C3A">
        <w:rPr>
          <w:rFonts w:eastAsia="Times New Roman"/>
          <w:sz w:val="28"/>
          <w:szCs w:val="28"/>
        </w:rPr>
        <w:t xml:space="preserve">, а также личный прием граждан организует ответственный секретарь приемной комиссии, который назначается приказом директора ГБПОУ «ДЗК им. А.А. </w:t>
      </w:r>
      <w:proofErr w:type="spellStart"/>
      <w:r w:rsidR="00F13C3A">
        <w:rPr>
          <w:rFonts w:eastAsia="Times New Roman"/>
          <w:sz w:val="28"/>
          <w:szCs w:val="28"/>
        </w:rPr>
        <w:t>Шарова</w:t>
      </w:r>
      <w:proofErr w:type="spellEnd"/>
      <w:r w:rsidR="00F13C3A">
        <w:rPr>
          <w:rFonts w:eastAsia="Times New Roman"/>
          <w:sz w:val="28"/>
          <w:szCs w:val="28"/>
        </w:rPr>
        <w:t>».</w:t>
      </w:r>
    </w:p>
    <w:p w:rsidR="0054726C" w:rsidRDefault="00F13C3A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2.5. При приеме в образовательную организацию обеспечивается соблюдение прав граждан в области образования, установленных законодательством РФ, гласность и открытость работы приемной комиссии.    </w:t>
      </w:r>
      <w:r w:rsidR="0054726C">
        <w:rPr>
          <w:rFonts w:eastAsia="Times New Roman"/>
          <w:sz w:val="28"/>
          <w:szCs w:val="28"/>
        </w:rPr>
        <w:t xml:space="preserve">  </w:t>
      </w:r>
    </w:p>
    <w:p w:rsidR="007772FA" w:rsidRDefault="00F13C3A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2.6</w:t>
      </w:r>
      <w:r w:rsidR="006E3495">
        <w:rPr>
          <w:rFonts w:eastAsia="Times New Roman"/>
          <w:sz w:val="28"/>
          <w:szCs w:val="28"/>
        </w:rPr>
        <w:t>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6E3495" w:rsidRDefault="006E3495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6E3495" w:rsidRDefault="006E3495">
      <w:pPr>
        <w:spacing w:line="237" w:lineRule="auto"/>
        <w:ind w:left="260" w:firstLine="708"/>
        <w:jc w:val="both"/>
        <w:rPr>
          <w:sz w:val="20"/>
          <w:szCs w:val="20"/>
        </w:rPr>
      </w:pPr>
    </w:p>
    <w:p w:rsidR="003026A1" w:rsidRDefault="003026A1">
      <w:pPr>
        <w:spacing w:line="237" w:lineRule="auto"/>
        <w:ind w:left="260" w:firstLine="708"/>
        <w:jc w:val="both"/>
        <w:rPr>
          <w:sz w:val="20"/>
          <w:szCs w:val="20"/>
        </w:rPr>
      </w:pPr>
    </w:p>
    <w:p w:rsidR="007772FA" w:rsidRDefault="007772FA">
      <w:pPr>
        <w:spacing w:line="327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4"/>
        </w:numPr>
        <w:tabs>
          <w:tab w:val="left" w:pos="1260"/>
        </w:tabs>
        <w:ind w:left="1260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ИНФОРМИРОВАНИЯ ПОСТУПАЮЩИХ</w:t>
      </w:r>
    </w:p>
    <w:p w:rsidR="007772FA" w:rsidRDefault="007772FA">
      <w:pPr>
        <w:spacing w:line="330" w:lineRule="exact"/>
        <w:rPr>
          <w:sz w:val="20"/>
          <w:szCs w:val="20"/>
        </w:rPr>
      </w:pPr>
    </w:p>
    <w:p w:rsidR="007772FA" w:rsidRDefault="006E3495" w:rsidP="006E3495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3.1. С целью ознакомления поступающего и его родителей (законных представителей) с уставом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 xml:space="preserve">», лицензией на право ведения образовательной деятельности, свидетельством о государственной аккредитации образовательной организации по каждой из специальностей, дающим право на выдачу документа государственного образца о среднем профессиональном образовании, образовательными программами, реализуемыми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 xml:space="preserve">», и другими документами, регламентирующими организацию образовательного процесса и работу приемной комиссии,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размещает указанные документы на своем официальном сайте</w:t>
      </w:r>
      <w:r w:rsidR="00F13C3A">
        <w:rPr>
          <w:rFonts w:eastAsia="Times New Roman"/>
          <w:sz w:val="28"/>
          <w:szCs w:val="28"/>
        </w:rPr>
        <w:t xml:space="preserve"> </w:t>
      </w:r>
      <w:hyperlink r:id="rId7" w:history="1">
        <w:r w:rsidR="00F13C3A" w:rsidRPr="002313D7">
          <w:rPr>
            <w:rStyle w:val="a3"/>
            <w:rFonts w:eastAsia="Times New Roman"/>
            <w:sz w:val="28"/>
            <w:szCs w:val="28"/>
            <w:lang w:val="en-US"/>
          </w:rPr>
          <w:t>www</w:t>
        </w:r>
        <w:r w:rsidR="00F13C3A" w:rsidRPr="002313D7">
          <w:rPr>
            <w:rStyle w:val="a3"/>
            <w:rFonts w:eastAsia="Times New Roman"/>
            <w:sz w:val="28"/>
            <w:szCs w:val="28"/>
          </w:rPr>
          <w:t>.dzvc.ru</w:t>
        </w:r>
      </w:hyperlink>
      <w:r w:rsidR="00F13C3A">
        <w:rPr>
          <w:rFonts w:eastAsia="Times New Roman"/>
          <w:sz w:val="28"/>
          <w:szCs w:val="28"/>
        </w:rPr>
        <w:t xml:space="preserve"> </w:t>
      </w:r>
    </w:p>
    <w:p w:rsidR="007772FA" w:rsidRDefault="007772FA">
      <w:pPr>
        <w:spacing w:line="15" w:lineRule="exact"/>
        <w:rPr>
          <w:rFonts w:eastAsia="Times New Roman"/>
          <w:sz w:val="28"/>
          <w:szCs w:val="28"/>
        </w:rPr>
      </w:pPr>
    </w:p>
    <w:p w:rsidR="007772FA" w:rsidRDefault="006E3495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3.2. Приемная комиссия на официальном сайте и информационном стенде приемной комиссии до начала приема документов размещает следующую информацию:</w:t>
      </w:r>
    </w:p>
    <w:p w:rsidR="007772FA" w:rsidRDefault="007772FA">
      <w:pPr>
        <w:spacing w:line="3" w:lineRule="exact"/>
        <w:rPr>
          <w:rFonts w:eastAsia="Times New Roman"/>
          <w:sz w:val="28"/>
          <w:szCs w:val="28"/>
        </w:rPr>
      </w:pPr>
    </w:p>
    <w:p w:rsidR="007772FA" w:rsidRDefault="006E3495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3.2.1. Не позднее 1 марта:</w:t>
      </w:r>
    </w:p>
    <w:p w:rsidR="007772FA" w:rsidRDefault="007772FA">
      <w:pPr>
        <w:spacing w:line="13" w:lineRule="exact"/>
        <w:rPr>
          <w:rFonts w:eastAsia="Times New Roman"/>
          <w:sz w:val="28"/>
          <w:szCs w:val="28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Правила приема по программам СПО в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»;</w:t>
      </w:r>
    </w:p>
    <w:p w:rsidR="007772FA" w:rsidRDefault="007772FA" w:rsidP="00F13C3A">
      <w:pPr>
        <w:spacing w:line="15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7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перечень специальностей, по которым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объявляет прием в соответствии с лицензией на осуществление образовательной деятельности (с выделением форм получения образования (очная, заочная);</w:t>
      </w:r>
    </w:p>
    <w:p w:rsidR="007772FA" w:rsidRDefault="007772FA" w:rsidP="00F13C3A">
      <w:pPr>
        <w:spacing w:line="17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7772FA" w:rsidRDefault="007772FA" w:rsidP="00F13C3A">
      <w:pPr>
        <w:spacing w:line="15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6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информацию о возможности приема заявлений и необходимых документов, предусмотренных настоящим Порядком, в электронно-цифровой форме;</w:t>
      </w:r>
    </w:p>
    <w:p w:rsidR="007772FA" w:rsidRDefault="007772FA" w:rsidP="00F13C3A">
      <w:pPr>
        <w:spacing w:line="14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7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информация о необходимости прохождения поступающими обязательного предварительного медицинского осмотра с указанием специальностей.</w:t>
      </w:r>
    </w:p>
    <w:p w:rsidR="007772FA" w:rsidRDefault="006E3495" w:rsidP="00F13C3A">
      <w:pPr>
        <w:ind w:left="98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3.2.2. Не позднее 1 июня:</w:t>
      </w:r>
    </w:p>
    <w:p w:rsidR="007772FA" w:rsidRDefault="007772FA" w:rsidP="00F13C3A">
      <w:pPr>
        <w:spacing w:line="12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общее количество мест для приема по каждой специальности, в том числе по различным формам получения образования;</w:t>
      </w:r>
    </w:p>
    <w:p w:rsidR="007772FA" w:rsidRDefault="007772FA" w:rsidP="00F13C3A">
      <w:pPr>
        <w:spacing w:line="15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5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бюджетных мест для приема по каждой специальности, в том числе по различным формам получения образования;</w:t>
      </w:r>
    </w:p>
    <w:p w:rsidR="007772FA" w:rsidRDefault="007772FA" w:rsidP="00F13C3A">
      <w:pPr>
        <w:spacing w:line="15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мест по каждой специальности по договорам с оплатой стоимости обучения;</w:t>
      </w:r>
    </w:p>
    <w:p w:rsidR="007772FA" w:rsidRDefault="007772FA" w:rsidP="00F13C3A">
      <w:pPr>
        <w:spacing w:line="15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6E3495" w:rsidP="00F13C3A">
      <w:pPr>
        <w:numPr>
          <w:ilvl w:val="1"/>
          <w:numId w:val="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информацию о наличии общежития и количестве мест в общежитиях, выделяемых для иногородних поступающих;</w:t>
      </w:r>
    </w:p>
    <w:p w:rsidR="007772FA" w:rsidRDefault="006E3495" w:rsidP="00F13C3A">
      <w:pPr>
        <w:numPr>
          <w:ilvl w:val="0"/>
          <w:numId w:val="6"/>
        </w:numPr>
        <w:tabs>
          <w:tab w:val="left" w:pos="1676"/>
        </w:tabs>
        <w:spacing w:line="235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образец договора для поступающих на места по договорам с оплатой стоимости обучения.</w:t>
      </w:r>
    </w:p>
    <w:p w:rsidR="007772FA" w:rsidRDefault="007772F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3.3. В период приема документов приемная комиссия ежедневно размещает на официальном сайте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>» и информационном стенде приемной комиссии сведения о количестве поданных заявлений по каждой специальности с выделением форм получения образования (очная, заоч</w:t>
      </w:r>
      <w:r w:rsidR="004B6E52">
        <w:rPr>
          <w:rFonts w:eastAsia="Times New Roman"/>
          <w:sz w:val="28"/>
          <w:szCs w:val="28"/>
        </w:rPr>
        <w:t>ная). Приемная комиссия</w:t>
      </w:r>
      <w:r>
        <w:rPr>
          <w:rFonts w:eastAsia="Times New Roman"/>
          <w:sz w:val="28"/>
          <w:szCs w:val="28"/>
        </w:rPr>
        <w:t xml:space="preserve"> 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 xml:space="preserve">» обеспечивает функционирование специальных телефонных линий для ответов на обращения, связанные с приемом граждан в </w:t>
      </w:r>
      <w:r w:rsidR="009D44B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9D44B4">
        <w:rPr>
          <w:rFonts w:eastAsia="Times New Roman"/>
          <w:sz w:val="28"/>
          <w:szCs w:val="28"/>
        </w:rPr>
        <w:t>Шарова</w:t>
      </w:r>
      <w:proofErr w:type="spellEnd"/>
      <w:r w:rsidR="009D44B4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, и раздела сайта </w:t>
      </w:r>
      <w:r w:rsidR="009D44B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9D44B4">
        <w:rPr>
          <w:rFonts w:eastAsia="Times New Roman"/>
          <w:sz w:val="28"/>
          <w:szCs w:val="28"/>
        </w:rPr>
        <w:t>Шарова</w:t>
      </w:r>
      <w:proofErr w:type="spellEnd"/>
      <w:r w:rsidR="009D44B4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:rsidR="00F13C3A" w:rsidRDefault="00F13C3A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F13C3A" w:rsidRDefault="00F13C3A">
      <w:pPr>
        <w:spacing w:line="238" w:lineRule="auto"/>
        <w:ind w:left="260" w:firstLine="708"/>
        <w:jc w:val="both"/>
        <w:rPr>
          <w:rFonts w:ascii="Symbol" w:eastAsia="Symbol" w:hAnsi="Symbol" w:cs="Symbol"/>
          <w:sz w:val="20"/>
          <w:szCs w:val="20"/>
        </w:rPr>
      </w:pPr>
    </w:p>
    <w:p w:rsidR="007772FA" w:rsidRDefault="007772FA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1"/>
          <w:numId w:val="6"/>
        </w:numPr>
        <w:tabs>
          <w:tab w:val="left" w:pos="3480"/>
        </w:tabs>
        <w:ind w:left="3480" w:hanging="28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ПРИЕМ ДОКУМЕНТОВ</w:t>
      </w:r>
    </w:p>
    <w:p w:rsidR="007772FA" w:rsidRDefault="007772FA">
      <w:pPr>
        <w:spacing w:line="251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4.1. Прием в </w:t>
      </w:r>
      <w:r w:rsidR="009D44B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9D44B4">
        <w:rPr>
          <w:rFonts w:eastAsia="Times New Roman"/>
          <w:sz w:val="28"/>
          <w:szCs w:val="28"/>
        </w:rPr>
        <w:t>Шарова</w:t>
      </w:r>
      <w:proofErr w:type="spellEnd"/>
      <w:r w:rsidR="009D44B4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по программам СПО осуществляется по заявлениям лиц, имеющих основное общее или среднее общее образование, в том числе полученного в рамках освоения программы среднего профессионального образования. Прием на специальности </w:t>
      </w:r>
      <w:r w:rsidR="009D44B4">
        <w:rPr>
          <w:rFonts w:eastAsia="Times New Roman"/>
          <w:sz w:val="28"/>
          <w:szCs w:val="28"/>
        </w:rPr>
        <w:t>09.02.05 Прикладная информатика, 19.02.07 Технология молока и молочных продуктов, 19.02.08 Технология мяса и мясных продуктов, 40.02.01 Право и организация социального обеспечения, 33.02.01 Фармация, 35.02.05 Агрономия, 35.02.09 Ихтиология и рыбоводство, 35.02.12 Садово-парковое и ландшафтное строительство, 35.02.14 Охотоведение и звероводство, 35.02.15 Кинология, 36.02.01 Ветеринария, 38.02.01 Экономика и бухгалтерский учет, 43.02.01 Гостиничный сервис, 54.02.02 Декоративно-прикладное искусство и народные промыслы</w:t>
      </w:r>
      <w:r>
        <w:rPr>
          <w:rFonts w:eastAsia="Times New Roman"/>
          <w:sz w:val="28"/>
          <w:szCs w:val="28"/>
        </w:rPr>
        <w:t>. Прием на заочную форму обучения осуществляется по заявлениям лиц, имеющих среднее общее образование.</w:t>
      </w:r>
    </w:p>
    <w:p w:rsidR="007772FA" w:rsidRDefault="007772FA">
      <w:pPr>
        <w:spacing w:line="21" w:lineRule="exact"/>
        <w:rPr>
          <w:sz w:val="20"/>
          <w:szCs w:val="20"/>
        </w:rPr>
      </w:pPr>
    </w:p>
    <w:p w:rsidR="00333CD9" w:rsidRDefault="00333CD9">
      <w:pPr>
        <w:spacing w:line="234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7772FA" w:rsidRDefault="006E3495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Перечень специальностей и форм обучения, на которые ведется прием на 2019/2020 учебный год</w:t>
      </w:r>
    </w:p>
    <w:p w:rsidR="007772FA" w:rsidRDefault="007772FA">
      <w:pPr>
        <w:spacing w:line="20" w:lineRule="exact"/>
        <w:rPr>
          <w:sz w:val="20"/>
          <w:szCs w:val="20"/>
        </w:rPr>
      </w:pPr>
    </w:p>
    <w:p w:rsidR="007772FA" w:rsidRPr="00333CD9" w:rsidRDefault="007772FA">
      <w:pPr>
        <w:spacing w:line="294" w:lineRule="exact"/>
        <w:rPr>
          <w:sz w:val="20"/>
          <w:szCs w:val="20"/>
        </w:rPr>
      </w:pPr>
    </w:p>
    <w:p w:rsidR="00F13C3A" w:rsidRPr="00333CD9" w:rsidRDefault="00F13C3A">
      <w:pPr>
        <w:spacing w:line="294" w:lineRule="exact"/>
        <w:rPr>
          <w:sz w:val="20"/>
          <w:szCs w:val="20"/>
        </w:rPr>
      </w:pPr>
    </w:p>
    <w:p w:rsidR="00F13C3A" w:rsidRPr="00333CD9" w:rsidRDefault="00F13C3A">
      <w:pPr>
        <w:spacing w:line="294" w:lineRule="exact"/>
        <w:rPr>
          <w:sz w:val="20"/>
          <w:szCs w:val="20"/>
        </w:rPr>
      </w:pPr>
    </w:p>
    <w:p w:rsidR="00F13C3A" w:rsidRPr="00333CD9" w:rsidRDefault="00F13C3A">
      <w:pPr>
        <w:spacing w:line="294" w:lineRule="exact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3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9"/>
        <w:gridCol w:w="2380"/>
      </w:tblGrid>
      <w:tr w:rsidR="007772FA" w:rsidTr="00333CD9">
        <w:trPr>
          <w:trHeight w:val="330"/>
        </w:trPr>
        <w:tc>
          <w:tcPr>
            <w:tcW w:w="699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6E3495" w:rsidP="00333CD9">
            <w:pPr>
              <w:ind w:left="2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Специальность</w:t>
            </w: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Форма обучения</w:t>
            </w:r>
          </w:p>
        </w:tc>
      </w:tr>
      <w:tr w:rsidR="007772FA" w:rsidTr="00333CD9">
        <w:trPr>
          <w:gridAfter w:val="1"/>
          <w:wAfter w:w="2380" w:type="dxa"/>
          <w:trHeight w:val="311"/>
        </w:trPr>
        <w:tc>
          <w:tcPr>
            <w:tcW w:w="6999" w:type="dxa"/>
            <w:tcBorders>
              <w:bottom w:val="single" w:sz="8" w:space="0" w:color="auto"/>
            </w:tcBorders>
            <w:vAlign w:val="bottom"/>
          </w:tcPr>
          <w:p w:rsidR="007772FA" w:rsidRPr="009D44B4" w:rsidRDefault="00333CD9" w:rsidP="00333CD9">
            <w:pPr>
              <w:spacing w:line="310" w:lineRule="exact"/>
              <w:ind w:left="596"/>
              <w:jc w:val="center"/>
              <w:rPr>
                <w:b/>
                <w:sz w:val="20"/>
                <w:szCs w:val="20"/>
              </w:rPr>
            </w:pPr>
            <w:r w:rsidRPr="00854877">
              <w:rPr>
                <w:rFonts w:eastAsia="Times New Roman"/>
                <w:b/>
                <w:sz w:val="28"/>
                <w:szCs w:val="28"/>
              </w:rPr>
              <w:t xml:space="preserve">                                </w:t>
            </w:r>
            <w:r w:rsidR="009D44B4" w:rsidRPr="009D44B4">
              <w:rPr>
                <w:rFonts w:eastAsia="Times New Roman"/>
                <w:b/>
                <w:sz w:val="28"/>
                <w:szCs w:val="28"/>
              </w:rPr>
              <w:t xml:space="preserve">ГБПОУ «ДЗК им. А.А. </w:t>
            </w:r>
            <w:proofErr w:type="spellStart"/>
            <w:r w:rsidR="009D44B4" w:rsidRPr="009D44B4">
              <w:rPr>
                <w:rFonts w:eastAsia="Times New Roman"/>
                <w:b/>
                <w:sz w:val="28"/>
                <w:szCs w:val="28"/>
              </w:rPr>
              <w:t>Шарова</w:t>
            </w:r>
            <w:proofErr w:type="spellEnd"/>
            <w:r w:rsidR="009D44B4" w:rsidRPr="009D44B4">
              <w:rPr>
                <w:rFonts w:eastAsia="Times New Roman"/>
                <w:b/>
                <w:sz w:val="28"/>
                <w:szCs w:val="28"/>
              </w:rPr>
              <w:t>»</w:t>
            </w:r>
          </w:p>
        </w:tc>
      </w:tr>
      <w:tr w:rsidR="007772FA" w:rsidTr="00333CD9">
        <w:trPr>
          <w:trHeight w:val="310"/>
        </w:trPr>
        <w:tc>
          <w:tcPr>
            <w:tcW w:w="6999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7772FA" w:rsidRDefault="009D44B4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09.02.05 Прикладная информатика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bottom"/>
          </w:tcPr>
          <w:p w:rsidR="007772FA" w:rsidRDefault="00F13C3A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0" allowOverlap="1" wp14:anchorId="05CEBD14" wp14:editId="673865C8">
                      <wp:simplePos x="0" y="0"/>
                      <wp:positionH relativeFrom="page">
                        <wp:posOffset>1501140</wp:posOffset>
                      </wp:positionH>
                      <wp:positionV relativeFrom="page">
                        <wp:posOffset>-494030</wp:posOffset>
                      </wp:positionV>
                      <wp:extent cx="0" cy="3609975"/>
                      <wp:effectExtent l="0" t="0" r="19050" b="28575"/>
                      <wp:wrapNone/>
                      <wp:docPr id="4" name="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60997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6FCB58" id="Shape 4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18.2pt,-38.9pt" to="118.2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" o:allowincell="f" filled="t" strokeweight=".48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="006E3495"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2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F13C3A" w:rsidP="00333CD9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0" allowOverlap="1" wp14:anchorId="5B2B4910" wp14:editId="269EC3F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-645795</wp:posOffset>
                      </wp:positionV>
                      <wp:extent cx="9525" cy="514350"/>
                      <wp:effectExtent l="0" t="0" r="28575" b="19050"/>
                      <wp:wrapNone/>
                      <wp:docPr id="1" name="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525" cy="51435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B6F1D" id="Shape 1" o:spid="_x0000_s1026" style="position:absolute;flip:x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50.85pt" to=".15pt,-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" o:allowincell="f" filled="t" strokeweight=".48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44B4">
              <w:rPr>
                <w:rFonts w:eastAsia="Times New Roman"/>
                <w:sz w:val="28"/>
                <w:szCs w:val="28"/>
              </w:rPr>
              <w:t>19.02.07 Технология молока и молочных продуктов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08"/>
        </w:trPr>
        <w:tc>
          <w:tcPr>
            <w:tcW w:w="6999" w:type="dxa"/>
            <w:tcBorders>
              <w:right w:val="single" w:sz="8" w:space="0" w:color="auto"/>
            </w:tcBorders>
            <w:vAlign w:val="bottom"/>
          </w:tcPr>
          <w:p w:rsidR="007772FA" w:rsidRDefault="009D44B4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19.02.08 Технология мяса и мясных продуктов</w:t>
            </w:r>
          </w:p>
        </w:tc>
        <w:tc>
          <w:tcPr>
            <w:tcW w:w="2380" w:type="dxa"/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25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7772FA" w:rsidP="00333CD9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7772FA" w:rsidP="00333CD9">
            <w:pPr>
              <w:rPr>
                <w:sz w:val="24"/>
                <w:szCs w:val="24"/>
              </w:rPr>
            </w:pPr>
          </w:p>
        </w:tc>
      </w:tr>
      <w:tr w:rsidR="007772FA" w:rsidTr="00333CD9">
        <w:trPr>
          <w:trHeight w:val="314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F13C3A" w:rsidP="00333CD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0" allowOverlap="1" wp14:anchorId="33D12D81" wp14:editId="7ACB85FA">
                      <wp:simplePos x="0" y="0"/>
                      <wp:positionH relativeFrom="page">
                        <wp:posOffset>-4445</wp:posOffset>
                      </wp:positionH>
                      <wp:positionV relativeFrom="page">
                        <wp:posOffset>-843280</wp:posOffset>
                      </wp:positionV>
                      <wp:extent cx="0" cy="3124200"/>
                      <wp:effectExtent l="0" t="0" r="19050" b="19050"/>
                      <wp:wrapNone/>
                      <wp:docPr id="3" name="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124200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6096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EB9A9" id="Shape 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.35pt,-66.4pt" to="-.35pt,1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" o:allowincell="f" filled="t" strokeweight=".48pt">
                      <v:stroke joinstyle="miter"/>
                      <o:lock v:ext="edit" shapetype="f"/>
                      <w10:wrap anchorx="page" anchory="page"/>
                    </v:line>
                  </w:pict>
                </mc:Fallback>
              </mc:AlternateContent>
            </w:r>
            <w:r w:rsidR="009D44B4">
              <w:rPr>
                <w:rFonts w:eastAsia="Times New Roman"/>
                <w:sz w:val="28"/>
                <w:szCs w:val="28"/>
              </w:rPr>
              <w:t>40.02.01 Право и организация социального обеспечения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1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9D44B4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33.02.01 Фармация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1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35.02.05 Агрономия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4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35.02.09 Ихтиология и рыбоводство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2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35.02.12 Садово-парковое и ландшафтное строительство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1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35.02.14 Охотоведение и звероводство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4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35.02.15 Кинология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1"/>
        </w:trPr>
        <w:tc>
          <w:tcPr>
            <w:tcW w:w="6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36.02.01 Ветеринария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7772FA" w:rsidTr="00333CD9">
        <w:trPr>
          <w:trHeight w:val="311"/>
        </w:trPr>
        <w:tc>
          <w:tcPr>
            <w:tcW w:w="699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772FA" w:rsidRDefault="00B2053E" w:rsidP="00333CD9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38.02.01 Экономика и бухгалтерский учет</w:t>
            </w:r>
          </w:p>
        </w:tc>
        <w:tc>
          <w:tcPr>
            <w:tcW w:w="2380" w:type="dxa"/>
            <w:tcBorders>
              <w:bottom w:val="single" w:sz="4" w:space="0" w:color="auto"/>
            </w:tcBorders>
            <w:vAlign w:val="bottom"/>
          </w:tcPr>
          <w:p w:rsidR="007772FA" w:rsidRDefault="006E3495" w:rsidP="00333CD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Очная</w:t>
            </w:r>
          </w:p>
        </w:tc>
      </w:tr>
      <w:tr w:rsidR="00333CD9" w:rsidTr="00333CD9">
        <w:trPr>
          <w:trHeight w:val="91"/>
        </w:trPr>
        <w:tc>
          <w:tcPr>
            <w:tcW w:w="699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33CD9" w:rsidRDefault="00333CD9" w:rsidP="00333CD9">
            <w:pPr>
              <w:spacing w:line="308" w:lineRule="exact"/>
              <w:ind w:left="142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54.02.02 Декоративно-прикладное искусство и народные </w:t>
            </w:r>
            <w:r w:rsidRPr="00333CD9">
              <w:rPr>
                <w:rFonts w:eastAsia="Times New Roman"/>
                <w:sz w:val="28"/>
                <w:szCs w:val="28"/>
              </w:rPr>
              <w:t xml:space="preserve">      </w:t>
            </w:r>
            <w:r>
              <w:rPr>
                <w:rFonts w:eastAsia="Times New Roman"/>
                <w:sz w:val="28"/>
                <w:szCs w:val="28"/>
              </w:rPr>
              <w:t>промыслы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333CD9" w:rsidRDefault="00333CD9" w:rsidP="00333CD9">
            <w:pPr>
              <w:spacing w:line="308" w:lineRule="exac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Очная, заочная</w:t>
            </w:r>
          </w:p>
        </w:tc>
      </w:tr>
    </w:tbl>
    <w:p w:rsidR="007772FA" w:rsidRDefault="00333CD9">
      <w:pPr>
        <w:spacing w:line="13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B2053E" w:rsidRDefault="00B2053E" w:rsidP="00333CD9">
      <w:pPr>
        <w:spacing w:line="333" w:lineRule="exact"/>
        <w:jc w:val="right"/>
        <w:rPr>
          <w:rFonts w:eastAsia="Times New Roman"/>
          <w:sz w:val="28"/>
          <w:szCs w:val="28"/>
        </w:rPr>
      </w:pPr>
    </w:p>
    <w:p w:rsidR="007772FA" w:rsidRDefault="006E3495" w:rsidP="00937006">
      <w:pPr>
        <w:spacing w:line="234" w:lineRule="auto"/>
        <w:ind w:firstLine="9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4.2. Прием в </w:t>
      </w:r>
      <w:r w:rsidR="00B2053E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B2053E">
        <w:rPr>
          <w:rFonts w:eastAsia="Times New Roman"/>
          <w:sz w:val="28"/>
          <w:szCs w:val="28"/>
        </w:rPr>
        <w:t>Шарова</w:t>
      </w:r>
      <w:proofErr w:type="spellEnd"/>
      <w:r w:rsidR="00B2053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проводится по личному заявлению граждан.</w:t>
      </w:r>
    </w:p>
    <w:p w:rsidR="007772FA" w:rsidRDefault="007772FA" w:rsidP="00937006">
      <w:pPr>
        <w:spacing w:line="15" w:lineRule="exact"/>
        <w:ind w:firstLine="968"/>
        <w:jc w:val="both"/>
        <w:rPr>
          <w:sz w:val="20"/>
          <w:szCs w:val="20"/>
        </w:rPr>
      </w:pPr>
    </w:p>
    <w:p w:rsidR="007772FA" w:rsidRDefault="006E3495" w:rsidP="00937006">
      <w:pPr>
        <w:spacing w:line="234" w:lineRule="auto"/>
        <w:ind w:right="20" w:firstLine="9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Прием документов на первый курс начинается </w:t>
      </w:r>
      <w:r w:rsidR="00B2053E">
        <w:rPr>
          <w:rFonts w:eastAsia="Times New Roman"/>
          <w:b/>
          <w:bCs/>
          <w:sz w:val="28"/>
          <w:szCs w:val="28"/>
        </w:rPr>
        <w:t>01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июня</w:t>
      </w:r>
      <w:r>
        <w:rPr>
          <w:rFonts w:eastAsia="Times New Roman"/>
          <w:sz w:val="28"/>
          <w:szCs w:val="28"/>
        </w:rPr>
        <w:t xml:space="preserve"> </w:t>
      </w:r>
      <w:r w:rsidR="00462563">
        <w:rPr>
          <w:rFonts w:eastAsia="Times New Roman"/>
          <w:b/>
          <w:bCs/>
          <w:sz w:val="28"/>
          <w:szCs w:val="28"/>
        </w:rPr>
        <w:t>2020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года.</w:t>
      </w:r>
      <w:r>
        <w:rPr>
          <w:rFonts w:eastAsia="Times New Roman"/>
          <w:sz w:val="28"/>
          <w:szCs w:val="28"/>
        </w:rPr>
        <w:t xml:space="preserve"> Прием заявлений в </w:t>
      </w:r>
      <w:r w:rsidR="00B2053E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B2053E">
        <w:rPr>
          <w:rFonts w:eastAsia="Times New Roman"/>
          <w:sz w:val="28"/>
          <w:szCs w:val="28"/>
        </w:rPr>
        <w:t>Шарова</w:t>
      </w:r>
      <w:proofErr w:type="spellEnd"/>
      <w:r w:rsidR="00B2053E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на очную</w:t>
      </w:r>
      <w:r w:rsidR="00937006">
        <w:rPr>
          <w:rFonts w:eastAsia="Times New Roman"/>
          <w:sz w:val="28"/>
          <w:szCs w:val="28"/>
        </w:rPr>
        <w:t>, очно-заочную</w:t>
      </w:r>
      <w:r w:rsidR="00B2053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форму</w:t>
      </w:r>
      <w:r w:rsidR="00B2053E">
        <w:rPr>
          <w:rFonts w:eastAsia="Times New Roman"/>
          <w:sz w:val="28"/>
          <w:szCs w:val="28"/>
        </w:rPr>
        <w:t xml:space="preserve"> п</w:t>
      </w:r>
      <w:r>
        <w:rPr>
          <w:rFonts w:eastAsia="Times New Roman"/>
          <w:sz w:val="28"/>
          <w:szCs w:val="28"/>
        </w:rPr>
        <w:t>олуч</w:t>
      </w:r>
      <w:r w:rsidR="00937006">
        <w:rPr>
          <w:rFonts w:eastAsia="Times New Roman"/>
          <w:sz w:val="28"/>
          <w:szCs w:val="28"/>
        </w:rPr>
        <w:t>ения образова</w:t>
      </w:r>
      <w:r w:rsidR="00462563">
        <w:rPr>
          <w:rFonts w:eastAsia="Times New Roman"/>
          <w:sz w:val="28"/>
          <w:szCs w:val="28"/>
        </w:rPr>
        <w:t xml:space="preserve">ния </w:t>
      </w:r>
      <w:r w:rsidR="00C466AF">
        <w:rPr>
          <w:rFonts w:eastAsia="Times New Roman"/>
          <w:sz w:val="28"/>
          <w:szCs w:val="28"/>
        </w:rPr>
        <w:t xml:space="preserve">/бюджет/ </w:t>
      </w:r>
      <w:r w:rsidR="00462563">
        <w:rPr>
          <w:rFonts w:eastAsia="Times New Roman"/>
          <w:sz w:val="28"/>
          <w:szCs w:val="28"/>
        </w:rPr>
        <w:t xml:space="preserve">осуществляется до </w:t>
      </w:r>
      <w:r w:rsidR="00C466AF">
        <w:rPr>
          <w:rFonts w:eastAsia="Times New Roman"/>
          <w:sz w:val="28"/>
          <w:szCs w:val="28"/>
        </w:rPr>
        <w:t>15</w:t>
      </w:r>
      <w:r w:rsidR="00462563">
        <w:rPr>
          <w:rFonts w:eastAsia="Times New Roman"/>
          <w:sz w:val="28"/>
          <w:szCs w:val="28"/>
        </w:rPr>
        <w:t>.08.2020</w:t>
      </w:r>
      <w:r w:rsidR="00937006">
        <w:rPr>
          <w:rFonts w:eastAsia="Times New Roman"/>
          <w:sz w:val="28"/>
          <w:szCs w:val="28"/>
        </w:rPr>
        <w:t xml:space="preserve"> г.</w:t>
      </w:r>
      <w:r w:rsidR="00C466AF">
        <w:rPr>
          <w:rFonts w:eastAsia="Times New Roman"/>
          <w:sz w:val="28"/>
          <w:szCs w:val="28"/>
        </w:rPr>
        <w:t xml:space="preserve">, </w:t>
      </w:r>
      <w:proofErr w:type="spellStart"/>
      <w:r w:rsidR="00C466AF">
        <w:rPr>
          <w:rFonts w:eastAsia="Times New Roman"/>
          <w:sz w:val="28"/>
          <w:szCs w:val="28"/>
        </w:rPr>
        <w:t>внебюджет</w:t>
      </w:r>
      <w:proofErr w:type="spellEnd"/>
      <w:r w:rsidR="00C466AF">
        <w:rPr>
          <w:rFonts w:eastAsia="Times New Roman"/>
          <w:sz w:val="28"/>
          <w:szCs w:val="28"/>
        </w:rPr>
        <w:t xml:space="preserve"> осуществляется до 25.08.2020 г.</w:t>
      </w:r>
      <w:r w:rsidR="00937006">
        <w:rPr>
          <w:rFonts w:eastAsia="Times New Roman"/>
          <w:sz w:val="28"/>
          <w:szCs w:val="28"/>
        </w:rPr>
        <w:t xml:space="preserve"> </w:t>
      </w:r>
    </w:p>
    <w:p w:rsidR="007772FA" w:rsidRDefault="007772FA">
      <w:pPr>
        <w:spacing w:line="16" w:lineRule="exact"/>
        <w:rPr>
          <w:sz w:val="20"/>
          <w:szCs w:val="20"/>
        </w:rPr>
      </w:pPr>
    </w:p>
    <w:p w:rsidR="007772FA" w:rsidRDefault="007772FA">
      <w:pPr>
        <w:spacing w:line="13" w:lineRule="exact"/>
        <w:rPr>
          <w:sz w:val="20"/>
          <w:szCs w:val="20"/>
        </w:rPr>
      </w:pPr>
    </w:p>
    <w:p w:rsidR="007772FA" w:rsidRDefault="006E349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наличии свободных мест в </w:t>
      </w:r>
      <w:r w:rsidR="00462563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462563">
        <w:rPr>
          <w:rFonts w:eastAsia="Times New Roman"/>
          <w:sz w:val="28"/>
          <w:szCs w:val="28"/>
        </w:rPr>
        <w:t>Шарова</w:t>
      </w:r>
      <w:proofErr w:type="spellEnd"/>
      <w:r w:rsidR="0046256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по программам СПО, прием документов продлевается до </w:t>
      </w:r>
      <w:r w:rsidR="003B2510">
        <w:rPr>
          <w:rFonts w:eastAsia="Times New Roman"/>
          <w:sz w:val="28"/>
          <w:szCs w:val="28"/>
        </w:rPr>
        <w:t>25</w:t>
      </w:r>
      <w:r>
        <w:rPr>
          <w:rFonts w:eastAsia="Times New Roman"/>
          <w:sz w:val="28"/>
          <w:szCs w:val="28"/>
        </w:rPr>
        <w:t xml:space="preserve"> </w:t>
      </w:r>
      <w:r w:rsidR="00937006">
        <w:rPr>
          <w:rFonts w:eastAsia="Times New Roman"/>
          <w:sz w:val="28"/>
          <w:szCs w:val="28"/>
        </w:rPr>
        <w:t>ноября</w:t>
      </w:r>
      <w:r>
        <w:rPr>
          <w:rFonts w:eastAsia="Times New Roman"/>
          <w:sz w:val="28"/>
          <w:szCs w:val="28"/>
        </w:rPr>
        <w:t xml:space="preserve"> 2019 года.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7772FA">
      <w:pPr>
        <w:spacing w:line="14" w:lineRule="exact"/>
        <w:rPr>
          <w:sz w:val="20"/>
          <w:szCs w:val="20"/>
        </w:rPr>
      </w:pPr>
    </w:p>
    <w:p w:rsidR="007772FA" w:rsidRDefault="006E3495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При подаче заявления о приеме поступающий предъявляет следующие документы:</w:t>
      </w:r>
    </w:p>
    <w:p w:rsidR="007772FA" w:rsidRDefault="007772FA">
      <w:pPr>
        <w:spacing w:line="16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7"/>
        </w:numPr>
        <w:tabs>
          <w:tab w:val="left" w:pos="1676"/>
        </w:tabs>
        <w:spacing w:line="234" w:lineRule="auto"/>
        <w:ind w:left="260" w:right="20" w:firstLine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оригинал или ксерокопию документов, удостоверяющих его личность, гражданство;</w:t>
      </w:r>
    </w:p>
    <w:p w:rsidR="007772FA" w:rsidRDefault="007772F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0"/>
          <w:numId w:val="7"/>
        </w:numPr>
        <w:tabs>
          <w:tab w:val="left" w:pos="1676"/>
        </w:tabs>
        <w:spacing w:line="234" w:lineRule="auto"/>
        <w:ind w:left="260" w:firstLine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оригинал или ксерокопию документа государственного образца об образовании;</w:t>
      </w:r>
    </w:p>
    <w:p w:rsidR="007772FA" w:rsidRDefault="007772FA">
      <w:pPr>
        <w:spacing w:line="2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0"/>
          <w:numId w:val="7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4 фотографии.</w:t>
      </w:r>
    </w:p>
    <w:p w:rsidR="007772FA" w:rsidRDefault="007772FA">
      <w:pPr>
        <w:spacing w:line="13" w:lineRule="exact"/>
        <w:rPr>
          <w:sz w:val="20"/>
          <w:szCs w:val="20"/>
        </w:rPr>
      </w:pPr>
    </w:p>
    <w:p w:rsidR="007772FA" w:rsidRPr="0014712E" w:rsidRDefault="006E3495" w:rsidP="0014712E">
      <w:pPr>
        <w:pStyle w:val="a4"/>
        <w:numPr>
          <w:ilvl w:val="0"/>
          <w:numId w:val="18"/>
        </w:numPr>
        <w:spacing w:line="238" w:lineRule="auto"/>
        <w:ind w:left="1701" w:hanging="708"/>
        <w:jc w:val="both"/>
        <w:rPr>
          <w:sz w:val="20"/>
          <w:szCs w:val="20"/>
        </w:rPr>
      </w:pPr>
      <w:r w:rsidRPr="0014712E">
        <w:rPr>
          <w:rFonts w:eastAsia="Times New Roman"/>
          <w:sz w:val="28"/>
          <w:szCs w:val="28"/>
        </w:rPr>
        <w:t>оригиналы медицинской справки формы 086-У. Медицинская справка признается действительной, если она получена не ранее шести месяцев до дня завершения приема документов и вступительных испытаний.</w:t>
      </w:r>
    </w:p>
    <w:p w:rsidR="007772FA" w:rsidRDefault="007772FA">
      <w:pPr>
        <w:spacing w:line="19" w:lineRule="exact"/>
        <w:rPr>
          <w:sz w:val="20"/>
          <w:szCs w:val="20"/>
        </w:rPr>
      </w:pPr>
    </w:p>
    <w:p w:rsidR="007772FA" w:rsidRDefault="006E3495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 В заявлении поступающим указываются следующие обязательные сведения:</w:t>
      </w:r>
    </w:p>
    <w:p w:rsidR="007772FA" w:rsidRDefault="007772FA">
      <w:pPr>
        <w:spacing w:line="2" w:lineRule="exact"/>
        <w:rPr>
          <w:sz w:val="20"/>
          <w:szCs w:val="20"/>
        </w:rPr>
      </w:pPr>
    </w:p>
    <w:p w:rsidR="007772FA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фамилия, имя и отчество (последнее - при наличии);</w:t>
      </w:r>
    </w:p>
    <w:p w:rsidR="007772FA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дата рождения;</w:t>
      </w:r>
    </w:p>
    <w:p w:rsidR="007772FA" w:rsidRDefault="007772FA">
      <w:pPr>
        <w:spacing w:line="10" w:lineRule="exact"/>
        <w:rPr>
          <w:rFonts w:ascii="Symbol" w:eastAsia="Symbol" w:hAnsi="Symbol" w:cs="Symbol"/>
          <w:sz w:val="20"/>
          <w:szCs w:val="20"/>
        </w:rPr>
      </w:pPr>
    </w:p>
    <w:p w:rsidR="007772FA" w:rsidRPr="00333CD9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8"/>
          <w:szCs w:val="28"/>
        </w:rPr>
      </w:pPr>
      <w:r w:rsidRPr="00333CD9">
        <w:rPr>
          <w:rFonts w:eastAsia="Times New Roman"/>
          <w:sz w:val="28"/>
          <w:szCs w:val="28"/>
        </w:rPr>
        <w:t>реквизиты документа, удостоверяющего его личность, когда и кем</w:t>
      </w:r>
    </w:p>
    <w:p w:rsidR="007772FA" w:rsidRPr="00333CD9" w:rsidRDefault="006E3495">
      <w:pPr>
        <w:ind w:left="260"/>
        <w:rPr>
          <w:rFonts w:ascii="Symbol" w:eastAsia="Symbol" w:hAnsi="Symbol" w:cs="Symbol"/>
          <w:sz w:val="28"/>
          <w:szCs w:val="28"/>
        </w:rPr>
      </w:pPr>
      <w:r w:rsidRPr="00333CD9">
        <w:rPr>
          <w:rFonts w:eastAsia="Times New Roman"/>
          <w:sz w:val="28"/>
          <w:szCs w:val="28"/>
        </w:rPr>
        <w:lastRenderedPageBreak/>
        <w:t>выдан;</w:t>
      </w:r>
    </w:p>
    <w:p w:rsidR="007772FA" w:rsidRDefault="007772FA">
      <w:pPr>
        <w:spacing w:line="12" w:lineRule="exact"/>
        <w:rPr>
          <w:rFonts w:ascii="Symbol" w:eastAsia="Symbol" w:hAnsi="Symbol" w:cs="Symbol"/>
          <w:sz w:val="19"/>
          <w:szCs w:val="19"/>
        </w:rPr>
      </w:pPr>
    </w:p>
    <w:p w:rsidR="007772FA" w:rsidRDefault="006E3495">
      <w:pPr>
        <w:numPr>
          <w:ilvl w:val="1"/>
          <w:numId w:val="8"/>
        </w:numPr>
        <w:tabs>
          <w:tab w:val="left" w:pos="1676"/>
        </w:tabs>
        <w:spacing w:line="234" w:lineRule="auto"/>
        <w:ind w:left="260" w:firstLine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сведения о предыдущем уровне образования и документе об образовании, его подтверждающем;</w:t>
      </w:r>
    </w:p>
    <w:p w:rsidR="007772FA" w:rsidRDefault="007772FA">
      <w:pPr>
        <w:spacing w:line="4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специальность, для обучения по которой он планирует поступать</w:t>
      </w:r>
    </w:p>
    <w:p w:rsidR="007772FA" w:rsidRDefault="007772FA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772FA" w:rsidRDefault="0014712E">
      <w:pPr>
        <w:numPr>
          <w:ilvl w:val="0"/>
          <w:numId w:val="8"/>
        </w:numPr>
        <w:tabs>
          <w:tab w:val="left" w:pos="473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>
        <w:rPr>
          <w:rFonts w:eastAsia="Times New Roman"/>
          <w:sz w:val="28"/>
          <w:szCs w:val="28"/>
        </w:rPr>
        <w:t>Шарова</w:t>
      </w:r>
      <w:proofErr w:type="spellEnd"/>
      <w:r>
        <w:rPr>
          <w:rFonts w:eastAsia="Times New Roman"/>
          <w:sz w:val="28"/>
          <w:szCs w:val="28"/>
        </w:rPr>
        <w:t xml:space="preserve">» </w:t>
      </w:r>
      <w:r w:rsidR="006E3495">
        <w:rPr>
          <w:rFonts w:eastAsia="Times New Roman"/>
          <w:sz w:val="28"/>
          <w:szCs w:val="28"/>
        </w:rPr>
        <w:t>с указанием условий обучения и формы получения образования (в рамках контрольных цифр приема, мест по договорам об оказании платных образовательных услуг);</w:t>
      </w:r>
    </w:p>
    <w:p w:rsidR="007772FA" w:rsidRDefault="007772FA">
      <w:pPr>
        <w:spacing w:line="1" w:lineRule="exact"/>
        <w:rPr>
          <w:rFonts w:eastAsia="Times New Roman"/>
          <w:sz w:val="28"/>
          <w:szCs w:val="28"/>
        </w:rPr>
      </w:pPr>
    </w:p>
    <w:p w:rsidR="007772FA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согласие поступающего на обработку его персональных данных;</w:t>
      </w:r>
    </w:p>
    <w:p w:rsidR="007772FA" w:rsidRDefault="006E3495">
      <w:pPr>
        <w:numPr>
          <w:ilvl w:val="1"/>
          <w:numId w:val="8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нуждаемость в предоставлении общежития.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9"/>
        </w:numPr>
        <w:tabs>
          <w:tab w:val="left" w:pos="1244"/>
        </w:tabs>
        <w:spacing w:line="234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заявлении также фиксируется факт ознакомления (в том числе через информационные системы общего пользования) с копиями лицензии на</w:t>
      </w:r>
      <w:r w:rsidR="0014712E">
        <w:rPr>
          <w:rFonts w:eastAsia="Times New Roman"/>
          <w:sz w:val="28"/>
          <w:szCs w:val="28"/>
        </w:rPr>
        <w:t xml:space="preserve"> </w:t>
      </w:r>
    </w:p>
    <w:p w:rsidR="007772FA" w:rsidRDefault="007772FA">
      <w:pPr>
        <w:spacing w:line="15" w:lineRule="exact"/>
        <w:rPr>
          <w:rFonts w:eastAsia="Times New Roman"/>
          <w:sz w:val="28"/>
          <w:szCs w:val="28"/>
        </w:rPr>
      </w:pPr>
    </w:p>
    <w:p w:rsidR="007772FA" w:rsidRDefault="006E3495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образовательной деятельности, свидетельства о государственной аккредитации и приложений к ним или отсутствия копии указанного свидетельства. Факт ознакомления заверяется личной подписью поступающего.</w:t>
      </w:r>
    </w:p>
    <w:p w:rsidR="007772FA" w:rsidRDefault="006E3495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Подписью поступающего заверяется также следующее:</w:t>
      </w:r>
    </w:p>
    <w:p w:rsidR="007772FA" w:rsidRDefault="007772FA">
      <w:pPr>
        <w:spacing w:line="2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10"/>
        </w:numPr>
        <w:tabs>
          <w:tab w:val="left" w:pos="1680"/>
        </w:tabs>
        <w:ind w:left="1680" w:hanging="71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среднего профессионального образования впервые;</w:t>
      </w:r>
    </w:p>
    <w:p w:rsidR="007772FA" w:rsidRDefault="007772FA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numPr>
          <w:ilvl w:val="0"/>
          <w:numId w:val="10"/>
        </w:numPr>
        <w:tabs>
          <w:tab w:val="left" w:pos="1676"/>
        </w:tabs>
        <w:spacing w:line="236" w:lineRule="auto"/>
        <w:ind w:left="260" w:firstLine="71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ознакомление (в том числе через информационные системы общего пользования) с датой предоставления оригинала документа об образовании.</w:t>
      </w:r>
    </w:p>
    <w:p w:rsidR="007772FA" w:rsidRDefault="007772FA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7" w:lineRule="auto"/>
        <w:ind w:left="260" w:firstLine="708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то отборочная комиссия возвращает документы поступающему.</w:t>
      </w:r>
    </w:p>
    <w:p w:rsidR="007772FA" w:rsidRDefault="007772FA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4" w:lineRule="auto"/>
        <w:ind w:left="260" w:firstLine="70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4.5. На каждого поступающего заводится личное дело, в котором хранятся все сданные документы.</w:t>
      </w:r>
    </w:p>
    <w:p w:rsidR="007772FA" w:rsidRDefault="007772F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5" w:lineRule="auto"/>
        <w:ind w:left="260" w:right="20" w:firstLine="70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4.6. Поступающему при личном представлении документов выдается расписка о приеме документов.</w:t>
      </w:r>
    </w:p>
    <w:p w:rsidR="007772FA" w:rsidRDefault="007772F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7772FA" w:rsidRDefault="006E3495">
      <w:pPr>
        <w:spacing w:line="237" w:lineRule="auto"/>
        <w:ind w:left="260" w:firstLine="708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4.7. По письменному заявлению поступающие имеют право забрать оригинал документа об образовании и другие документы, представленные поступающим. Документы возвращаются в течение следующего рабочего дня после подачи заявления.</w:t>
      </w:r>
    </w:p>
    <w:p w:rsidR="007772FA" w:rsidRDefault="007772FA">
      <w:pPr>
        <w:spacing w:line="341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11"/>
        </w:numPr>
        <w:tabs>
          <w:tab w:val="left" w:pos="1515"/>
        </w:tabs>
        <w:spacing w:line="234" w:lineRule="auto"/>
        <w:ind w:left="2740" w:right="260" w:hanging="150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ВСТУПИТЕЛЬНЫЕ ИСПЫТАНИЯ. ПРАВИЛА ПОДАЧИ И РАССМОТРЕНИЯ АПЕЛЛЯЦИЙ</w:t>
      </w:r>
    </w:p>
    <w:p w:rsidR="007772FA" w:rsidRDefault="007772FA">
      <w:pPr>
        <w:spacing w:line="335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В соответствии с перечнем вступительных испытаний при приеме на обучение по образовательным программам среднего профессионального образования по профессиям и специальностям, требующим у поступающих наличия определенных творческих способностей, физических и (или) психологических качеств, утверждаемым Министерством образования и науки Российской Федерации, проводятся вступительные испытания при приеме на обучение по следующим специальностям среднего профессионального образования:</w:t>
      </w:r>
    </w:p>
    <w:p w:rsidR="007772FA" w:rsidRDefault="007772FA">
      <w:pPr>
        <w:spacing w:line="21" w:lineRule="exact"/>
        <w:rPr>
          <w:sz w:val="20"/>
          <w:szCs w:val="20"/>
        </w:rPr>
      </w:pPr>
    </w:p>
    <w:p w:rsidR="007772FA" w:rsidRDefault="007772FA">
      <w:pPr>
        <w:spacing w:line="18" w:lineRule="exact"/>
        <w:rPr>
          <w:sz w:val="20"/>
          <w:szCs w:val="20"/>
        </w:rPr>
      </w:pPr>
    </w:p>
    <w:p w:rsidR="007772FA" w:rsidRDefault="00937006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5.1.1</w:t>
      </w:r>
      <w:r w:rsidR="006E3495">
        <w:rPr>
          <w:rFonts w:eastAsia="Times New Roman"/>
          <w:sz w:val="28"/>
          <w:szCs w:val="28"/>
        </w:rPr>
        <w:t>. 35.02.12 «Садово-парковое и ландшафтное строительство» – творческое испытание в форме оценивания рисунка и композиции;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 w:rsidP="0014712E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Вступительные испытания пр</w:t>
      </w:r>
      <w:r w:rsidR="003B2510">
        <w:rPr>
          <w:rFonts w:eastAsia="Times New Roman"/>
          <w:sz w:val="28"/>
          <w:szCs w:val="28"/>
        </w:rPr>
        <w:t>оводятся с 12 по 13 августа 2020</w:t>
      </w:r>
      <w:r>
        <w:rPr>
          <w:rFonts w:eastAsia="Times New Roman"/>
          <w:sz w:val="28"/>
          <w:szCs w:val="28"/>
        </w:rPr>
        <w:t xml:space="preserve"> года. Поступающие, которые по результатам вступительных </w:t>
      </w:r>
      <w:r w:rsidRPr="0014712E">
        <w:rPr>
          <w:rFonts w:eastAsia="Times New Roman"/>
          <w:sz w:val="28"/>
          <w:szCs w:val="28"/>
        </w:rPr>
        <w:t>испытаний</w:t>
      </w:r>
      <w:r w:rsidR="0014712E" w:rsidRPr="0014712E">
        <w:rPr>
          <w:rFonts w:eastAsia="Times New Roman"/>
          <w:sz w:val="28"/>
          <w:szCs w:val="28"/>
        </w:rPr>
        <w:t xml:space="preserve"> </w:t>
      </w:r>
      <w:r w:rsidRPr="0014712E">
        <w:rPr>
          <w:rFonts w:eastAsia="Times New Roman"/>
          <w:sz w:val="28"/>
          <w:szCs w:val="28"/>
        </w:rPr>
        <w:t>получили неудовлетворительную оценку или не явились на вступительные испытания, к зачислению не допускаются. Инвалиды и лица с ограниченными возможностями здоровья при поступлении в университет сдают вступительные испытания с учетом особенностей психофизического развития, индивидуальных возможностей и состояния здоровья, в соответствии с Порядком приема на обучение по образовательным программам среднего</w:t>
      </w:r>
      <w:r w:rsidR="0014712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профессионального образования, утвержденного приказом Министерства образования и науки РФ от 23 января 2014 года № 36.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По результатам вступительного творческого испытания поступающий имеет право подать в апелляционную комиссию письменное апелляционное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7772FA" w:rsidRDefault="007772FA">
      <w:pPr>
        <w:spacing w:line="21" w:lineRule="exact"/>
        <w:rPr>
          <w:sz w:val="20"/>
          <w:szCs w:val="20"/>
        </w:rPr>
      </w:pPr>
    </w:p>
    <w:p w:rsidR="007772FA" w:rsidRDefault="006E349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Рассмотрение апелляции не является пересдачей вступительного творческого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14712E" w:rsidRDefault="006E3495" w:rsidP="0014712E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5.4. Апелляция подается поступающим лично на следующий день после объявления оценки по вступительному творческому испытанию. Поступающий должен иметь при себе документ, удостоверяющий его личность. С несовершеннолетним поступающим имеет право присутствовать один из родителей или законных представителей. Решение апелляционной комиссии оформляется протоколом и доводится до сведения, поступающего под роспись.</w:t>
      </w:r>
      <w:r w:rsidR="0014712E">
        <w:rPr>
          <w:rFonts w:eastAsia="Times New Roman"/>
          <w:sz w:val="28"/>
          <w:szCs w:val="28"/>
        </w:rPr>
        <w:t xml:space="preserve"> </w:t>
      </w:r>
    </w:p>
    <w:p w:rsidR="007772FA" w:rsidRDefault="0014712E" w:rsidP="0014712E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5.1 </w:t>
      </w:r>
      <w:r w:rsidR="006E3495" w:rsidRPr="0014712E">
        <w:rPr>
          <w:rFonts w:eastAsia="Times New Roman"/>
          <w:sz w:val="28"/>
          <w:szCs w:val="28"/>
        </w:rPr>
        <w:t>Вступительные испытания пр</w:t>
      </w:r>
      <w:r w:rsidR="003B2510">
        <w:rPr>
          <w:rFonts w:eastAsia="Times New Roman"/>
          <w:sz w:val="28"/>
          <w:szCs w:val="28"/>
        </w:rPr>
        <w:t>оводятся с 12 по 13 августа 2020</w:t>
      </w:r>
      <w:r w:rsidR="006E3495" w:rsidRPr="0014712E">
        <w:rPr>
          <w:rFonts w:eastAsia="Times New Roman"/>
          <w:sz w:val="28"/>
          <w:szCs w:val="28"/>
        </w:rPr>
        <w:t xml:space="preserve"> года. Поступающие, которые по результатам вступительных испытаний получили неудовлетворительную оценку или не явились на вступительные испытания, к зачислению не допускаются. Инвалиды и лица с ограниченными возможностями здоровья при поступлении в университет сдают вступительные испытания с учетом особенностей психофизического развития, индивидуальных возможностей и состояния здоровья, в соответствии с Порядком приема на обучение по образовательным программам среднего</w:t>
      </w:r>
      <w:r>
        <w:rPr>
          <w:rFonts w:eastAsia="Times New Roman"/>
          <w:sz w:val="28"/>
          <w:szCs w:val="28"/>
        </w:rPr>
        <w:t xml:space="preserve"> п</w:t>
      </w:r>
      <w:r w:rsidR="006E3495">
        <w:rPr>
          <w:rFonts w:eastAsia="Times New Roman"/>
          <w:sz w:val="28"/>
          <w:szCs w:val="28"/>
        </w:rPr>
        <w:t>рофессионального образования, утвержденного приказом Министерства образования и науки РФ от 23 января 2014 года № 36.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По результатам вступительного творческого испытания поступающий имеет право подать в апелляционную комиссию письменное апелляционное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Рассмотрение апелляции не является пересдачей вступительного творческого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5.4. Апелляция подается поступающим лично на следующий день после объявления оценки по вступительному творческому испытанию. Поступающий должен иметь при себе документ, удостоверяющий его личность. С несовершеннолетним поступающим имеет право присутствовать один из родителей или законных представителей. Решение апелляционной комиссии оформляется протоколом и доводится до сведения, поступающего под роспись.</w:t>
      </w:r>
    </w:p>
    <w:p w:rsidR="007772FA" w:rsidRDefault="007772FA">
      <w:pPr>
        <w:spacing w:line="10" w:lineRule="exact"/>
        <w:rPr>
          <w:sz w:val="20"/>
          <w:szCs w:val="20"/>
        </w:rPr>
      </w:pPr>
    </w:p>
    <w:p w:rsidR="007772FA" w:rsidRDefault="006E3495">
      <w:pPr>
        <w:numPr>
          <w:ilvl w:val="0"/>
          <w:numId w:val="12"/>
        </w:numPr>
        <w:tabs>
          <w:tab w:val="left" w:pos="3320"/>
        </w:tabs>
        <w:ind w:left="332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ЗАЧИСЛЕНИЯ</w:t>
      </w:r>
    </w:p>
    <w:p w:rsidR="007772FA" w:rsidRDefault="007772FA">
      <w:pPr>
        <w:spacing w:line="11" w:lineRule="exact"/>
        <w:rPr>
          <w:sz w:val="20"/>
          <w:szCs w:val="20"/>
        </w:rPr>
      </w:pPr>
    </w:p>
    <w:p w:rsidR="007772FA" w:rsidRDefault="006E3495" w:rsidP="005E5294">
      <w:pPr>
        <w:spacing w:line="24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6.1. Поступающий предоставляет оригинал документа государственного образца об образовании в </w:t>
      </w:r>
      <w:r w:rsidR="005E529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5E5294">
        <w:rPr>
          <w:rFonts w:eastAsia="Times New Roman"/>
          <w:sz w:val="28"/>
          <w:szCs w:val="28"/>
        </w:rPr>
        <w:t>Шарова</w:t>
      </w:r>
      <w:proofErr w:type="spellEnd"/>
      <w:r w:rsidR="005E5294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7"/>
          <w:szCs w:val="27"/>
        </w:rPr>
        <w:t>на очную</w:t>
      </w:r>
      <w:r w:rsidR="005E5294">
        <w:rPr>
          <w:rFonts w:eastAsia="Times New Roman"/>
          <w:sz w:val="27"/>
          <w:szCs w:val="27"/>
        </w:rPr>
        <w:t>,</w:t>
      </w:r>
      <w:r>
        <w:rPr>
          <w:rFonts w:eastAsia="Times New Roman"/>
          <w:sz w:val="27"/>
          <w:szCs w:val="27"/>
        </w:rPr>
        <w:t xml:space="preserve"> на </w:t>
      </w:r>
      <w:r w:rsidR="005E5294">
        <w:rPr>
          <w:rFonts w:eastAsia="Times New Roman"/>
          <w:sz w:val="27"/>
          <w:szCs w:val="27"/>
        </w:rPr>
        <w:t>очно-</w:t>
      </w:r>
      <w:r>
        <w:rPr>
          <w:rFonts w:eastAsia="Times New Roman"/>
          <w:sz w:val="27"/>
          <w:szCs w:val="27"/>
        </w:rPr>
        <w:t>заочную форму обучения</w:t>
      </w:r>
      <w:r w:rsidR="005E5294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8"/>
          <w:szCs w:val="28"/>
        </w:rPr>
        <w:t xml:space="preserve">срок до </w:t>
      </w:r>
      <w:r w:rsidR="003B2510">
        <w:rPr>
          <w:rFonts w:eastAsia="Times New Roman"/>
          <w:b/>
          <w:bCs/>
          <w:sz w:val="28"/>
          <w:szCs w:val="28"/>
        </w:rPr>
        <w:t>15 августа 2020 года</w:t>
      </w:r>
      <w:r>
        <w:rPr>
          <w:rFonts w:eastAsia="Times New Roman"/>
          <w:sz w:val="28"/>
          <w:szCs w:val="28"/>
        </w:rPr>
        <w:t>.</w:t>
      </w:r>
    </w:p>
    <w:p w:rsidR="007772FA" w:rsidRDefault="007772FA">
      <w:pPr>
        <w:spacing w:line="14" w:lineRule="exact"/>
        <w:rPr>
          <w:sz w:val="20"/>
          <w:szCs w:val="20"/>
        </w:rPr>
      </w:pPr>
    </w:p>
    <w:p w:rsidR="007772FA" w:rsidRDefault="006E349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Зачисление на места в рамках контрольных цифр приема, финансовое обеспечение которых осуществляется за счет бюджетных ассигнований федерального бюджета - </w:t>
      </w:r>
      <w:r w:rsidR="003B2510">
        <w:rPr>
          <w:rFonts w:eastAsia="Times New Roman"/>
          <w:b/>
          <w:bCs/>
          <w:sz w:val="28"/>
          <w:szCs w:val="28"/>
        </w:rPr>
        <w:t>17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августа</w:t>
      </w:r>
      <w:r>
        <w:rPr>
          <w:rFonts w:eastAsia="Times New Roman"/>
          <w:sz w:val="28"/>
          <w:szCs w:val="28"/>
        </w:rPr>
        <w:t xml:space="preserve"> </w:t>
      </w:r>
      <w:r w:rsidR="003B2510">
        <w:rPr>
          <w:rFonts w:eastAsia="Times New Roman"/>
          <w:b/>
          <w:bCs/>
          <w:sz w:val="28"/>
          <w:szCs w:val="28"/>
        </w:rPr>
        <w:t>2020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г.</w:t>
      </w:r>
    </w:p>
    <w:p w:rsidR="007772FA" w:rsidRDefault="007772FA">
      <w:pPr>
        <w:spacing w:line="17" w:lineRule="exact"/>
        <w:rPr>
          <w:sz w:val="20"/>
          <w:szCs w:val="20"/>
        </w:rPr>
      </w:pPr>
    </w:p>
    <w:p w:rsidR="007772FA" w:rsidRDefault="006E3495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Зачисление на места финансовое обеспечение которых осуществляется за счет средств физических и юридических лиц - </w:t>
      </w:r>
      <w:r w:rsidR="003B2510">
        <w:rPr>
          <w:rFonts w:eastAsia="Times New Roman"/>
          <w:b/>
          <w:bCs/>
          <w:sz w:val="28"/>
          <w:szCs w:val="28"/>
        </w:rPr>
        <w:t>26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августа</w:t>
      </w:r>
      <w:r>
        <w:rPr>
          <w:rFonts w:eastAsia="Times New Roman"/>
          <w:sz w:val="28"/>
          <w:szCs w:val="28"/>
        </w:rPr>
        <w:t xml:space="preserve"> </w:t>
      </w:r>
      <w:r w:rsidR="003B2510">
        <w:rPr>
          <w:rFonts w:eastAsia="Times New Roman"/>
          <w:b/>
          <w:bCs/>
          <w:sz w:val="28"/>
          <w:szCs w:val="28"/>
        </w:rPr>
        <w:t>2020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г.</w:t>
      </w:r>
    </w:p>
    <w:p w:rsidR="007772FA" w:rsidRDefault="007772FA">
      <w:pPr>
        <w:spacing w:line="13" w:lineRule="exact"/>
        <w:rPr>
          <w:sz w:val="20"/>
          <w:szCs w:val="20"/>
        </w:rPr>
      </w:pPr>
    </w:p>
    <w:p w:rsidR="007772FA" w:rsidRDefault="006E3495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6.2. По истечении сроков предоставления оригиналов документов об образовании ректором </w:t>
      </w:r>
      <w:r w:rsidR="005E529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5E5294">
        <w:rPr>
          <w:rFonts w:eastAsia="Times New Roman"/>
          <w:sz w:val="28"/>
          <w:szCs w:val="28"/>
        </w:rPr>
        <w:t>Шарова</w:t>
      </w:r>
      <w:proofErr w:type="spellEnd"/>
      <w:r w:rsidR="005E5294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</w:t>
      </w:r>
      <w:r w:rsidR="005E529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5E5294">
        <w:rPr>
          <w:rFonts w:eastAsia="Times New Roman"/>
          <w:sz w:val="28"/>
          <w:szCs w:val="28"/>
        </w:rPr>
        <w:t>Шарова</w:t>
      </w:r>
      <w:proofErr w:type="spellEnd"/>
      <w:r w:rsidR="005E5294">
        <w:rPr>
          <w:rFonts w:eastAsia="Times New Roman"/>
          <w:sz w:val="28"/>
          <w:szCs w:val="28"/>
        </w:rPr>
        <w:t>».</w:t>
      </w:r>
    </w:p>
    <w:p w:rsidR="007772FA" w:rsidRDefault="007772FA">
      <w:pPr>
        <w:spacing w:line="21" w:lineRule="exact"/>
        <w:rPr>
          <w:sz w:val="20"/>
          <w:szCs w:val="20"/>
        </w:rPr>
      </w:pPr>
    </w:p>
    <w:p w:rsidR="007772FA" w:rsidRDefault="006E3495" w:rsidP="005E5294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6.3. В случае, если численность поступающих превышает количество </w:t>
      </w:r>
      <w:r w:rsidRPr="005E5294">
        <w:rPr>
          <w:rFonts w:eastAsia="Times New Roman"/>
          <w:sz w:val="28"/>
          <w:szCs w:val="28"/>
        </w:rPr>
        <w:t>мест, финансовое обеспечение которых осуществляется за счет бюджетных</w:t>
      </w:r>
      <w:r w:rsidR="005E5294" w:rsidRPr="005E5294">
        <w:rPr>
          <w:rFonts w:eastAsia="Times New Roman"/>
          <w:sz w:val="28"/>
          <w:szCs w:val="28"/>
        </w:rPr>
        <w:t xml:space="preserve"> </w:t>
      </w:r>
      <w:r w:rsidRPr="005E5294">
        <w:rPr>
          <w:rFonts w:eastAsia="Times New Roman"/>
          <w:sz w:val="28"/>
          <w:szCs w:val="28"/>
        </w:rPr>
        <w:t xml:space="preserve">ассигнований федерального бюджета, </w:t>
      </w:r>
      <w:r w:rsidR="005E5294">
        <w:rPr>
          <w:rFonts w:eastAsia="Times New Roman"/>
          <w:sz w:val="28"/>
          <w:szCs w:val="28"/>
        </w:rPr>
        <w:t>колледж</w:t>
      </w:r>
      <w:r w:rsidRPr="005E5294">
        <w:rPr>
          <w:rFonts w:eastAsia="Times New Roman"/>
          <w:sz w:val="28"/>
          <w:szCs w:val="28"/>
        </w:rPr>
        <w:t xml:space="preserve"> зачисляет для обучения по программам СПО по специальностям лиц по результатам освоения средней или основной общеобразовательной программы по следующим критериям:</w:t>
      </w:r>
    </w:p>
    <w:p w:rsidR="007772FA" w:rsidRDefault="007772FA">
      <w:pPr>
        <w:spacing w:line="5" w:lineRule="exact"/>
        <w:rPr>
          <w:sz w:val="20"/>
          <w:szCs w:val="20"/>
        </w:rPr>
      </w:pPr>
    </w:p>
    <w:p w:rsidR="007772FA" w:rsidRDefault="006E3495" w:rsidP="00333CD9">
      <w:pPr>
        <w:spacing w:line="237" w:lineRule="auto"/>
        <w:ind w:left="284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6.3.1. Преимущественным правом пользуются лица, имеющие более высокий средний балл аттестата, рассчитанный до сотых по всем итоговым оценкам, указанным в представленном поступающим документе государственного образца об образовании (далее – средний балл).</w:t>
      </w:r>
    </w:p>
    <w:p w:rsidR="007772FA" w:rsidRDefault="007772FA" w:rsidP="00333CD9">
      <w:pPr>
        <w:spacing w:line="17" w:lineRule="exact"/>
        <w:ind w:left="284" w:firstLine="709"/>
        <w:rPr>
          <w:sz w:val="20"/>
          <w:szCs w:val="20"/>
        </w:rPr>
      </w:pPr>
    </w:p>
    <w:p w:rsidR="007772FA" w:rsidRDefault="006E3495" w:rsidP="00333CD9">
      <w:pPr>
        <w:spacing w:line="237" w:lineRule="auto"/>
        <w:ind w:left="284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6.3.2. При равенстве среднего балла аттестата, преимущественным правом пользуются лица, имеющие более высокие оценки по предметам, указанным в представленных поступающими документах об основном общем или среднем общем образовании и представленных в порядке уменьшения приоритета</w:t>
      </w:r>
      <w:r w:rsidR="005E5294">
        <w:rPr>
          <w:rFonts w:eastAsia="Times New Roman"/>
          <w:sz w:val="28"/>
          <w:szCs w:val="28"/>
        </w:rPr>
        <w:t>.</w:t>
      </w:r>
    </w:p>
    <w:p w:rsidR="007772FA" w:rsidRDefault="007772FA">
      <w:pPr>
        <w:spacing w:line="6" w:lineRule="exact"/>
        <w:rPr>
          <w:sz w:val="20"/>
          <w:szCs w:val="20"/>
        </w:rPr>
      </w:pPr>
    </w:p>
    <w:p w:rsidR="007772FA" w:rsidRPr="005E5294" w:rsidRDefault="006E3495" w:rsidP="005E5294">
      <w:pPr>
        <w:spacing w:line="248" w:lineRule="auto"/>
        <w:ind w:left="284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6.3.3. </w:t>
      </w:r>
      <w:r w:rsidRPr="005E5294">
        <w:rPr>
          <w:rFonts w:eastAsia="Times New Roman"/>
          <w:sz w:val="28"/>
          <w:szCs w:val="28"/>
        </w:rPr>
        <w:t>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 указанных</w:t>
      </w:r>
      <w:r w:rsidR="005E5294">
        <w:rPr>
          <w:rFonts w:eastAsia="Times New Roman"/>
          <w:sz w:val="28"/>
          <w:szCs w:val="28"/>
        </w:rPr>
        <w:t xml:space="preserve"> </w:t>
      </w:r>
      <w:r w:rsidRPr="005E5294">
        <w:rPr>
          <w:rFonts w:eastAsia="Times New Roman"/>
          <w:sz w:val="28"/>
          <w:szCs w:val="28"/>
        </w:rPr>
        <w:t xml:space="preserve">пунктах 6.3.1 и 6.3.2 преимущественным правом к зачислению пользуются лица, поступающие по договору о целевом обучении и/или предоставившие результаты индивидуальных </w:t>
      </w:r>
      <w:r w:rsidR="005E5294">
        <w:rPr>
          <w:rFonts w:eastAsia="Times New Roman"/>
          <w:sz w:val="28"/>
          <w:szCs w:val="28"/>
        </w:rPr>
        <w:t xml:space="preserve">достижений, указанных в п. </w:t>
      </w:r>
      <w:r w:rsidRPr="005E5294">
        <w:rPr>
          <w:rFonts w:eastAsia="Times New Roman"/>
          <w:sz w:val="28"/>
          <w:szCs w:val="28"/>
        </w:rPr>
        <w:t>При наличии</w:t>
      </w:r>
      <w:r w:rsidR="005E529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lastRenderedPageBreak/>
        <w:t>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7772FA" w:rsidRDefault="007772FA">
      <w:pPr>
        <w:spacing w:line="15" w:lineRule="exact"/>
        <w:rPr>
          <w:sz w:val="20"/>
          <w:szCs w:val="20"/>
        </w:rPr>
      </w:pPr>
    </w:p>
    <w:p w:rsidR="007772FA" w:rsidRDefault="006E349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6.4. При приеме на обучение по образовательным программам образовательной организацией учитываются следующие результаты индивидуальных достижений (в порядке уменьшения приоритета):</w:t>
      </w:r>
    </w:p>
    <w:p w:rsidR="007772FA" w:rsidRDefault="007772FA">
      <w:pPr>
        <w:spacing w:line="37" w:lineRule="exact"/>
        <w:rPr>
          <w:sz w:val="20"/>
          <w:szCs w:val="20"/>
        </w:rPr>
      </w:pPr>
    </w:p>
    <w:p w:rsidR="007772FA" w:rsidRPr="003B2510" w:rsidRDefault="006E3495" w:rsidP="003B2510">
      <w:pPr>
        <w:numPr>
          <w:ilvl w:val="2"/>
          <w:numId w:val="15"/>
        </w:numPr>
        <w:tabs>
          <w:tab w:val="left" w:pos="1676"/>
        </w:tabs>
        <w:spacing w:line="233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</w:t>
      </w:r>
      <w:r w:rsidR="005E5294">
        <w:rPr>
          <w:rFonts w:eastAsia="Times New Roman"/>
          <w:sz w:val="28"/>
          <w:szCs w:val="28"/>
        </w:rPr>
        <w:t xml:space="preserve"> </w:t>
      </w:r>
      <w:r w:rsidRPr="003B2510">
        <w:rPr>
          <w:rFonts w:eastAsia="Times New Roman"/>
          <w:sz w:val="28"/>
          <w:szCs w:val="28"/>
        </w:rPr>
        <w:t>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</w:t>
      </w:r>
      <w:r w:rsidR="003B2510">
        <w:rPr>
          <w:rFonts w:ascii="Symbol" w:eastAsia="Symbol" w:hAnsi="Symbol" w:cs="Symbol"/>
          <w:sz w:val="28"/>
          <w:szCs w:val="28"/>
        </w:rPr>
        <w:t></w:t>
      </w:r>
      <w:r w:rsidR="00C466AF">
        <w:rPr>
          <w:rFonts w:ascii="Symbol" w:eastAsia="Symbol" w:hAnsi="Symbol" w:cs="Symbol"/>
          <w:sz w:val="28"/>
          <w:szCs w:val="28"/>
        </w:rPr>
        <w:t></w:t>
      </w:r>
      <w:r w:rsidRPr="003B2510">
        <w:rPr>
          <w:rFonts w:eastAsia="Times New Roman"/>
          <w:sz w:val="28"/>
          <w:szCs w:val="28"/>
        </w:rPr>
        <w:t>постановлением Правительства Российской Федерации от 17 ноября 2015 г. № 1239 «Об утверждении Правил выявления детей, проявивших выдающиеся способности, сопровождения и мониторинга их дальнейшего развития»</w:t>
      </w:r>
      <w:r w:rsidR="00C466AF">
        <w:rPr>
          <w:rFonts w:eastAsia="Times New Roman"/>
          <w:sz w:val="28"/>
          <w:szCs w:val="28"/>
        </w:rPr>
        <w:t>/</w:t>
      </w:r>
      <w:r w:rsidRPr="003B2510">
        <w:rPr>
          <w:rFonts w:eastAsia="Times New Roman"/>
          <w:sz w:val="28"/>
          <w:szCs w:val="28"/>
        </w:rPr>
        <w:t>;</w:t>
      </w:r>
    </w:p>
    <w:p w:rsidR="007772FA" w:rsidRDefault="007772FA">
      <w:pPr>
        <w:spacing w:line="36" w:lineRule="exact"/>
        <w:rPr>
          <w:rFonts w:eastAsia="Times New Roman"/>
          <w:sz w:val="28"/>
          <w:szCs w:val="28"/>
        </w:rPr>
      </w:pPr>
    </w:p>
    <w:p w:rsidR="007772FA" w:rsidRDefault="006E3495">
      <w:pPr>
        <w:numPr>
          <w:ilvl w:val="2"/>
          <w:numId w:val="15"/>
        </w:numPr>
        <w:tabs>
          <w:tab w:val="left" w:pos="1676"/>
        </w:tabs>
        <w:spacing w:line="231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«Абилимпикс»;</w:t>
      </w:r>
    </w:p>
    <w:p w:rsidR="007772FA" w:rsidRDefault="007772FA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7772FA" w:rsidRDefault="006E3495">
      <w:pPr>
        <w:numPr>
          <w:ilvl w:val="2"/>
          <w:numId w:val="15"/>
        </w:numPr>
        <w:tabs>
          <w:tab w:val="left" w:pos="1676"/>
        </w:tabs>
        <w:spacing w:line="234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у поступающего статуса победителя и призера чемпионата профессионального мастерства, проводимого союзом «Агентство развития профессиональных сообществ и рабочих кадров «Молодые профессионалы (Ворлдскиллс Россия)» либо международной организацией «WorldSkills International»;</w:t>
      </w:r>
    </w:p>
    <w:p w:rsidR="007772FA" w:rsidRDefault="007772FA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7772FA" w:rsidRDefault="006E3495">
      <w:pPr>
        <w:numPr>
          <w:ilvl w:val="2"/>
          <w:numId w:val="15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поступающего во Всероссийском детско-юношеском военно-патриотическом общественном движении ЮНАРМИЯ;</w:t>
      </w:r>
    </w:p>
    <w:p w:rsidR="007772FA" w:rsidRDefault="007772FA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7772FA" w:rsidRDefault="006E3495">
      <w:pPr>
        <w:spacing w:line="238" w:lineRule="auto"/>
        <w:ind w:left="260" w:firstLine="70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6.5. Лица, не прошедшие по конкурсу на места, финансовое обеспечение которых осуществляется за счет бюджетных ассигнований федерального бюджета, имеют право на зачисление на места, финансируемые за счет средств физических и юридических лиц. Зачисление на места по договорам об оказании платных образовательных услуг осуществляет после оформления договора.</w:t>
      </w:r>
    </w:p>
    <w:p w:rsidR="007772FA" w:rsidRDefault="007772FA">
      <w:pPr>
        <w:spacing w:line="342" w:lineRule="exact"/>
        <w:rPr>
          <w:rFonts w:ascii="Symbol" w:eastAsia="Symbol" w:hAnsi="Symbol" w:cs="Symbol"/>
          <w:sz w:val="28"/>
          <w:szCs w:val="28"/>
        </w:rPr>
      </w:pPr>
    </w:p>
    <w:p w:rsidR="007772FA" w:rsidRDefault="006E3495" w:rsidP="003026A1">
      <w:pPr>
        <w:numPr>
          <w:ilvl w:val="1"/>
          <w:numId w:val="15"/>
        </w:numPr>
        <w:tabs>
          <w:tab w:val="left" w:pos="1046"/>
        </w:tabs>
        <w:spacing w:line="235" w:lineRule="auto"/>
        <w:ind w:left="1134" w:right="500" w:hanging="368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ОСОБЕННОСТИ ПРОВЕДЕНИЯ ПРИЕМА ИНОСТРАННЫХ ГРАЖДАН</w:t>
      </w:r>
    </w:p>
    <w:p w:rsidR="007772FA" w:rsidRDefault="007772FA" w:rsidP="00333CD9">
      <w:pPr>
        <w:spacing w:line="332" w:lineRule="exact"/>
        <w:ind w:firstLine="993"/>
        <w:rPr>
          <w:sz w:val="20"/>
          <w:szCs w:val="20"/>
        </w:rPr>
      </w:pPr>
    </w:p>
    <w:p w:rsidR="007772FA" w:rsidRDefault="006E3495" w:rsidP="00333CD9">
      <w:pPr>
        <w:spacing w:line="238" w:lineRule="auto"/>
        <w:ind w:left="284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7.1. Прием иностранных граждан в </w:t>
      </w:r>
      <w:r w:rsidR="005E5294">
        <w:rPr>
          <w:rFonts w:eastAsia="Times New Roman"/>
          <w:sz w:val="28"/>
          <w:szCs w:val="28"/>
        </w:rPr>
        <w:t xml:space="preserve">ГБПОУ «ДЗК им. А.А. </w:t>
      </w:r>
      <w:proofErr w:type="spellStart"/>
      <w:r w:rsidR="005E5294">
        <w:rPr>
          <w:rFonts w:eastAsia="Times New Roman"/>
          <w:sz w:val="28"/>
          <w:szCs w:val="28"/>
        </w:rPr>
        <w:t>Шарова</w:t>
      </w:r>
      <w:proofErr w:type="spellEnd"/>
      <w:r w:rsidR="005E5294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для обучения по основным образовательным программам среднего профессионального образования осуществляется в соответствии с настоящими Правилами приема с международными договорами Российской Федерации и межправительственными соглашениями Российской Федерации за счет бюджетных ассигнований федерального бюджета, по договорам об образовании, заключаемым при приеме на обучение за счет физических и (или) юридических лиц (далее - договор об оказании платных образовательных услуг).</w:t>
      </w:r>
    </w:p>
    <w:p w:rsidR="00854877" w:rsidRDefault="00854877" w:rsidP="00333CD9">
      <w:pPr>
        <w:spacing w:line="238" w:lineRule="auto"/>
        <w:ind w:left="284" w:firstLine="709"/>
        <w:jc w:val="both"/>
        <w:rPr>
          <w:rFonts w:eastAsia="Times New Roman"/>
          <w:sz w:val="28"/>
          <w:szCs w:val="28"/>
        </w:rPr>
      </w:pPr>
      <w:bookmarkStart w:id="0" w:name="_GoBack"/>
      <w:bookmarkEnd w:id="0"/>
    </w:p>
    <w:p w:rsidR="00854877" w:rsidRDefault="00854877" w:rsidP="00333CD9">
      <w:pPr>
        <w:spacing w:line="238" w:lineRule="auto"/>
        <w:ind w:left="284" w:firstLine="709"/>
        <w:jc w:val="both"/>
        <w:rPr>
          <w:sz w:val="20"/>
          <w:szCs w:val="20"/>
        </w:rPr>
      </w:pPr>
      <w:r w:rsidRPr="0085487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-713740</wp:posOffset>
            </wp:positionV>
            <wp:extent cx="7555865" cy="10677525"/>
            <wp:effectExtent l="0" t="0" r="6985" b="9525"/>
            <wp:wrapSquare wrapText="bothSides"/>
            <wp:docPr id="7" name="Рисунок 7" descr="C:\Users\Евгений\Desktop\1.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1.2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54877">
      <w:pgSz w:w="11900" w:h="16838"/>
      <w:pgMar w:top="1138" w:right="846" w:bottom="1440" w:left="1342" w:header="0" w:footer="0" w:gutter="0"/>
      <w:cols w:space="720" w:equalWidth="0">
        <w:col w:w="97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3448286E"/>
    <w:lvl w:ilvl="0" w:tplc="503806D4">
      <w:start w:val="1"/>
      <w:numFmt w:val="bullet"/>
      <w:lvlText w:val=""/>
      <w:lvlJc w:val="left"/>
    </w:lvl>
    <w:lvl w:ilvl="1" w:tplc="6B3C67BC">
      <w:numFmt w:val="decimal"/>
      <w:lvlText w:val=""/>
      <w:lvlJc w:val="left"/>
    </w:lvl>
    <w:lvl w:ilvl="2" w:tplc="FBE2BEA2">
      <w:numFmt w:val="decimal"/>
      <w:lvlText w:val=""/>
      <w:lvlJc w:val="left"/>
    </w:lvl>
    <w:lvl w:ilvl="3" w:tplc="C91259D8">
      <w:numFmt w:val="decimal"/>
      <w:lvlText w:val=""/>
      <w:lvlJc w:val="left"/>
    </w:lvl>
    <w:lvl w:ilvl="4" w:tplc="2C60A44E">
      <w:numFmt w:val="decimal"/>
      <w:lvlText w:val=""/>
      <w:lvlJc w:val="left"/>
    </w:lvl>
    <w:lvl w:ilvl="5" w:tplc="EFF65508">
      <w:numFmt w:val="decimal"/>
      <w:lvlText w:val=""/>
      <w:lvlJc w:val="left"/>
    </w:lvl>
    <w:lvl w:ilvl="6" w:tplc="950A37C4">
      <w:numFmt w:val="decimal"/>
      <w:lvlText w:val=""/>
      <w:lvlJc w:val="left"/>
    </w:lvl>
    <w:lvl w:ilvl="7" w:tplc="B470B458">
      <w:numFmt w:val="decimal"/>
      <w:lvlText w:val=""/>
      <w:lvlJc w:val="left"/>
    </w:lvl>
    <w:lvl w:ilvl="8" w:tplc="2DCA00F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7AAA2EA6"/>
    <w:lvl w:ilvl="0" w:tplc="209C840A">
      <w:start w:val="1"/>
      <w:numFmt w:val="bullet"/>
      <w:lvlText w:val="в"/>
      <w:lvlJc w:val="left"/>
    </w:lvl>
    <w:lvl w:ilvl="1" w:tplc="1AAC934C">
      <w:start w:val="1"/>
      <w:numFmt w:val="bullet"/>
      <w:lvlText w:val=""/>
      <w:lvlJc w:val="left"/>
    </w:lvl>
    <w:lvl w:ilvl="2" w:tplc="479220CE">
      <w:numFmt w:val="decimal"/>
      <w:lvlText w:val=""/>
      <w:lvlJc w:val="left"/>
    </w:lvl>
    <w:lvl w:ilvl="3" w:tplc="CC009608">
      <w:numFmt w:val="decimal"/>
      <w:lvlText w:val=""/>
      <w:lvlJc w:val="left"/>
    </w:lvl>
    <w:lvl w:ilvl="4" w:tplc="5F90A374">
      <w:numFmt w:val="decimal"/>
      <w:lvlText w:val=""/>
      <w:lvlJc w:val="left"/>
    </w:lvl>
    <w:lvl w:ilvl="5" w:tplc="2CBA4180">
      <w:numFmt w:val="decimal"/>
      <w:lvlText w:val=""/>
      <w:lvlJc w:val="left"/>
    </w:lvl>
    <w:lvl w:ilvl="6" w:tplc="2070CECC">
      <w:numFmt w:val="decimal"/>
      <w:lvlText w:val=""/>
      <w:lvlJc w:val="left"/>
    </w:lvl>
    <w:lvl w:ilvl="7" w:tplc="E39465CE">
      <w:numFmt w:val="decimal"/>
      <w:lvlText w:val=""/>
      <w:lvlJc w:val="left"/>
    </w:lvl>
    <w:lvl w:ilvl="8" w:tplc="12A6C994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3260EF90"/>
    <w:lvl w:ilvl="0" w:tplc="1F2E6C44">
      <w:start w:val="1"/>
      <w:numFmt w:val="bullet"/>
      <w:lvlText w:val=""/>
      <w:lvlJc w:val="left"/>
    </w:lvl>
    <w:lvl w:ilvl="1" w:tplc="E658674E">
      <w:start w:val="4"/>
      <w:numFmt w:val="decimal"/>
      <w:lvlText w:val="%2."/>
      <w:lvlJc w:val="left"/>
    </w:lvl>
    <w:lvl w:ilvl="2" w:tplc="97B69886">
      <w:numFmt w:val="decimal"/>
      <w:lvlText w:val=""/>
      <w:lvlJc w:val="left"/>
    </w:lvl>
    <w:lvl w:ilvl="3" w:tplc="FAE60160">
      <w:numFmt w:val="decimal"/>
      <w:lvlText w:val=""/>
      <w:lvlJc w:val="left"/>
    </w:lvl>
    <w:lvl w:ilvl="4" w:tplc="F7423788">
      <w:numFmt w:val="decimal"/>
      <w:lvlText w:val=""/>
      <w:lvlJc w:val="left"/>
    </w:lvl>
    <w:lvl w:ilvl="5" w:tplc="AC3266E4">
      <w:numFmt w:val="decimal"/>
      <w:lvlText w:val=""/>
      <w:lvlJc w:val="left"/>
    </w:lvl>
    <w:lvl w:ilvl="6" w:tplc="AD2C017C">
      <w:numFmt w:val="decimal"/>
      <w:lvlText w:val=""/>
      <w:lvlJc w:val="left"/>
    </w:lvl>
    <w:lvl w:ilvl="7" w:tplc="676862D6">
      <w:numFmt w:val="decimal"/>
      <w:lvlText w:val=""/>
      <w:lvlJc w:val="left"/>
    </w:lvl>
    <w:lvl w:ilvl="8" w:tplc="40F8D55E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446678E2"/>
    <w:lvl w:ilvl="0" w:tplc="F0628E36">
      <w:start w:val="1"/>
      <w:numFmt w:val="bullet"/>
      <w:lvlText w:val="в"/>
      <w:lvlJc w:val="left"/>
    </w:lvl>
    <w:lvl w:ilvl="1" w:tplc="1E7842F2">
      <w:start w:val="1"/>
      <w:numFmt w:val="bullet"/>
      <w:lvlText w:val=""/>
      <w:lvlJc w:val="left"/>
    </w:lvl>
    <w:lvl w:ilvl="2" w:tplc="931869E2">
      <w:numFmt w:val="decimal"/>
      <w:lvlText w:val=""/>
      <w:lvlJc w:val="left"/>
    </w:lvl>
    <w:lvl w:ilvl="3" w:tplc="5A5E2176">
      <w:numFmt w:val="decimal"/>
      <w:lvlText w:val=""/>
      <w:lvlJc w:val="left"/>
    </w:lvl>
    <w:lvl w:ilvl="4" w:tplc="194016C6">
      <w:numFmt w:val="decimal"/>
      <w:lvlText w:val=""/>
      <w:lvlJc w:val="left"/>
    </w:lvl>
    <w:lvl w:ilvl="5" w:tplc="1CB00A84">
      <w:numFmt w:val="decimal"/>
      <w:lvlText w:val=""/>
      <w:lvlJc w:val="left"/>
    </w:lvl>
    <w:lvl w:ilvl="6" w:tplc="CE728BD0">
      <w:numFmt w:val="decimal"/>
      <w:lvlText w:val=""/>
      <w:lvlJc w:val="left"/>
    </w:lvl>
    <w:lvl w:ilvl="7" w:tplc="416EA8B8">
      <w:numFmt w:val="decimal"/>
      <w:lvlText w:val=""/>
      <w:lvlJc w:val="left"/>
    </w:lvl>
    <w:lvl w:ilvl="8" w:tplc="2A8C957A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E4288E70"/>
    <w:lvl w:ilvl="0" w:tplc="0B6466FA">
      <w:start w:val="2"/>
      <w:numFmt w:val="decimal"/>
      <w:lvlText w:val="%1."/>
      <w:lvlJc w:val="left"/>
    </w:lvl>
    <w:lvl w:ilvl="1" w:tplc="0D443F88">
      <w:numFmt w:val="decimal"/>
      <w:lvlText w:val=""/>
      <w:lvlJc w:val="left"/>
    </w:lvl>
    <w:lvl w:ilvl="2" w:tplc="AD04221E">
      <w:numFmt w:val="decimal"/>
      <w:lvlText w:val=""/>
      <w:lvlJc w:val="left"/>
    </w:lvl>
    <w:lvl w:ilvl="3" w:tplc="4DCAB4C8">
      <w:numFmt w:val="decimal"/>
      <w:lvlText w:val=""/>
      <w:lvlJc w:val="left"/>
    </w:lvl>
    <w:lvl w:ilvl="4" w:tplc="0CE4FA36">
      <w:numFmt w:val="decimal"/>
      <w:lvlText w:val=""/>
      <w:lvlJc w:val="left"/>
    </w:lvl>
    <w:lvl w:ilvl="5" w:tplc="A5ECF8CA">
      <w:numFmt w:val="decimal"/>
      <w:lvlText w:val=""/>
      <w:lvlJc w:val="left"/>
    </w:lvl>
    <w:lvl w:ilvl="6" w:tplc="0EC63A88">
      <w:numFmt w:val="decimal"/>
      <w:lvlText w:val=""/>
      <w:lvlJc w:val="left"/>
    </w:lvl>
    <w:lvl w:ilvl="7" w:tplc="FACE3C3C">
      <w:numFmt w:val="decimal"/>
      <w:lvlText w:val=""/>
      <w:lvlJc w:val="left"/>
    </w:lvl>
    <w:lvl w:ilvl="8" w:tplc="2ED4F56E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D32CC4C0"/>
    <w:lvl w:ilvl="0" w:tplc="83409540">
      <w:start w:val="1"/>
      <w:numFmt w:val="bullet"/>
      <w:lvlText w:val="в"/>
      <w:lvlJc w:val="left"/>
    </w:lvl>
    <w:lvl w:ilvl="1" w:tplc="626895A2">
      <w:numFmt w:val="decimal"/>
      <w:lvlText w:val=""/>
      <w:lvlJc w:val="left"/>
    </w:lvl>
    <w:lvl w:ilvl="2" w:tplc="CE24ED7C">
      <w:numFmt w:val="decimal"/>
      <w:lvlText w:val=""/>
      <w:lvlJc w:val="left"/>
    </w:lvl>
    <w:lvl w:ilvl="3" w:tplc="4DD0AB2A">
      <w:numFmt w:val="decimal"/>
      <w:lvlText w:val=""/>
      <w:lvlJc w:val="left"/>
    </w:lvl>
    <w:lvl w:ilvl="4" w:tplc="EA6E03EA">
      <w:numFmt w:val="decimal"/>
      <w:lvlText w:val=""/>
      <w:lvlJc w:val="left"/>
    </w:lvl>
    <w:lvl w:ilvl="5" w:tplc="6068DEC4">
      <w:numFmt w:val="decimal"/>
      <w:lvlText w:val=""/>
      <w:lvlJc w:val="left"/>
    </w:lvl>
    <w:lvl w:ilvl="6" w:tplc="89FACA2C">
      <w:numFmt w:val="decimal"/>
      <w:lvlText w:val=""/>
      <w:lvlJc w:val="left"/>
    </w:lvl>
    <w:lvl w:ilvl="7" w:tplc="8E6C5360">
      <w:numFmt w:val="decimal"/>
      <w:lvlText w:val=""/>
      <w:lvlJc w:val="left"/>
    </w:lvl>
    <w:lvl w:ilvl="8" w:tplc="DBE43C28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3CA88112"/>
    <w:lvl w:ilvl="0" w:tplc="292CD4B2">
      <w:start w:val="1"/>
      <w:numFmt w:val="bullet"/>
      <w:lvlText w:val=""/>
      <w:lvlJc w:val="left"/>
    </w:lvl>
    <w:lvl w:ilvl="1" w:tplc="70F6EB86">
      <w:numFmt w:val="decimal"/>
      <w:lvlText w:val=""/>
      <w:lvlJc w:val="left"/>
    </w:lvl>
    <w:lvl w:ilvl="2" w:tplc="1972A750">
      <w:numFmt w:val="decimal"/>
      <w:lvlText w:val=""/>
      <w:lvlJc w:val="left"/>
    </w:lvl>
    <w:lvl w:ilvl="3" w:tplc="2A7AE124">
      <w:numFmt w:val="decimal"/>
      <w:lvlText w:val=""/>
      <w:lvlJc w:val="left"/>
    </w:lvl>
    <w:lvl w:ilvl="4" w:tplc="C9AE8ED8">
      <w:numFmt w:val="decimal"/>
      <w:lvlText w:val=""/>
      <w:lvlJc w:val="left"/>
    </w:lvl>
    <w:lvl w:ilvl="5" w:tplc="661EED56">
      <w:numFmt w:val="decimal"/>
      <w:lvlText w:val=""/>
      <w:lvlJc w:val="left"/>
    </w:lvl>
    <w:lvl w:ilvl="6" w:tplc="B8867CFA">
      <w:numFmt w:val="decimal"/>
      <w:lvlText w:val=""/>
      <w:lvlJc w:val="left"/>
    </w:lvl>
    <w:lvl w:ilvl="7" w:tplc="04D0123E">
      <w:numFmt w:val="decimal"/>
      <w:lvlText w:val=""/>
      <w:lvlJc w:val="left"/>
    </w:lvl>
    <w:lvl w:ilvl="8" w:tplc="5BAE8BD8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DD78EF96"/>
    <w:lvl w:ilvl="0" w:tplc="DB82AD2A">
      <w:start w:val="1"/>
      <w:numFmt w:val="decimal"/>
      <w:lvlText w:val="%1."/>
      <w:lvlJc w:val="left"/>
    </w:lvl>
    <w:lvl w:ilvl="1" w:tplc="D074A432">
      <w:numFmt w:val="decimal"/>
      <w:lvlText w:val=""/>
      <w:lvlJc w:val="left"/>
    </w:lvl>
    <w:lvl w:ilvl="2" w:tplc="7C5EC57E">
      <w:numFmt w:val="decimal"/>
      <w:lvlText w:val=""/>
      <w:lvlJc w:val="left"/>
    </w:lvl>
    <w:lvl w:ilvl="3" w:tplc="0834FC3C">
      <w:numFmt w:val="decimal"/>
      <w:lvlText w:val=""/>
      <w:lvlJc w:val="left"/>
    </w:lvl>
    <w:lvl w:ilvl="4" w:tplc="1324BADA">
      <w:numFmt w:val="decimal"/>
      <w:lvlText w:val=""/>
      <w:lvlJc w:val="left"/>
    </w:lvl>
    <w:lvl w:ilvl="5" w:tplc="C84EE152">
      <w:numFmt w:val="decimal"/>
      <w:lvlText w:val=""/>
      <w:lvlJc w:val="left"/>
    </w:lvl>
    <w:lvl w:ilvl="6" w:tplc="B532DAB2">
      <w:numFmt w:val="decimal"/>
      <w:lvlText w:val=""/>
      <w:lvlJc w:val="left"/>
    </w:lvl>
    <w:lvl w:ilvl="7" w:tplc="5658CD86">
      <w:numFmt w:val="decimal"/>
      <w:lvlText w:val=""/>
      <w:lvlJc w:val="left"/>
    </w:lvl>
    <w:lvl w:ilvl="8" w:tplc="279AAD84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D3642D86"/>
    <w:lvl w:ilvl="0" w:tplc="DF3A4CE6">
      <w:start w:val="1"/>
      <w:numFmt w:val="bullet"/>
      <w:lvlText w:val="В"/>
      <w:lvlJc w:val="left"/>
    </w:lvl>
    <w:lvl w:ilvl="1" w:tplc="99B64D60">
      <w:numFmt w:val="decimal"/>
      <w:lvlText w:val=""/>
      <w:lvlJc w:val="left"/>
    </w:lvl>
    <w:lvl w:ilvl="2" w:tplc="B73A9AA0">
      <w:numFmt w:val="decimal"/>
      <w:lvlText w:val=""/>
      <w:lvlJc w:val="left"/>
    </w:lvl>
    <w:lvl w:ilvl="3" w:tplc="72906564">
      <w:numFmt w:val="decimal"/>
      <w:lvlText w:val=""/>
      <w:lvlJc w:val="left"/>
    </w:lvl>
    <w:lvl w:ilvl="4" w:tplc="37E847B0">
      <w:numFmt w:val="decimal"/>
      <w:lvlText w:val=""/>
      <w:lvlJc w:val="left"/>
    </w:lvl>
    <w:lvl w:ilvl="5" w:tplc="79E4A7DE">
      <w:numFmt w:val="decimal"/>
      <w:lvlText w:val=""/>
      <w:lvlJc w:val="left"/>
    </w:lvl>
    <w:lvl w:ilvl="6" w:tplc="69240B96">
      <w:numFmt w:val="decimal"/>
      <w:lvlText w:val=""/>
      <w:lvlJc w:val="left"/>
    </w:lvl>
    <w:lvl w:ilvl="7" w:tplc="E7AAE168">
      <w:numFmt w:val="decimal"/>
      <w:lvlText w:val=""/>
      <w:lvlJc w:val="left"/>
    </w:lvl>
    <w:lvl w:ilvl="8" w:tplc="005C3DE4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7FC883D2"/>
    <w:lvl w:ilvl="0" w:tplc="8A84937E">
      <w:start w:val="1"/>
      <w:numFmt w:val="bullet"/>
      <w:lvlText w:val="и"/>
      <w:lvlJc w:val="left"/>
    </w:lvl>
    <w:lvl w:ilvl="1" w:tplc="D7D0FD90">
      <w:start w:val="1"/>
      <w:numFmt w:val="bullet"/>
      <w:lvlText w:val=""/>
      <w:lvlJc w:val="left"/>
    </w:lvl>
    <w:lvl w:ilvl="2" w:tplc="2524579E">
      <w:numFmt w:val="decimal"/>
      <w:lvlText w:val=""/>
      <w:lvlJc w:val="left"/>
    </w:lvl>
    <w:lvl w:ilvl="3" w:tplc="ACB4EDAA">
      <w:numFmt w:val="decimal"/>
      <w:lvlText w:val=""/>
      <w:lvlJc w:val="left"/>
    </w:lvl>
    <w:lvl w:ilvl="4" w:tplc="4C443A88">
      <w:numFmt w:val="decimal"/>
      <w:lvlText w:val=""/>
      <w:lvlJc w:val="left"/>
    </w:lvl>
    <w:lvl w:ilvl="5" w:tplc="F5AEB3C4">
      <w:numFmt w:val="decimal"/>
      <w:lvlText w:val=""/>
      <w:lvlJc w:val="left"/>
    </w:lvl>
    <w:lvl w:ilvl="6" w:tplc="0892211E">
      <w:numFmt w:val="decimal"/>
      <w:lvlText w:val=""/>
      <w:lvlJc w:val="left"/>
    </w:lvl>
    <w:lvl w:ilvl="7" w:tplc="C596C382">
      <w:numFmt w:val="decimal"/>
      <w:lvlText w:val=""/>
      <w:lvlJc w:val="left"/>
    </w:lvl>
    <w:lvl w:ilvl="8" w:tplc="049C4D34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7BCEEC5A"/>
    <w:lvl w:ilvl="0" w:tplc="F3CC9912">
      <w:start w:val="1"/>
      <w:numFmt w:val="bullet"/>
      <w:lvlText w:val=""/>
      <w:lvlJc w:val="left"/>
    </w:lvl>
    <w:lvl w:ilvl="1" w:tplc="F3F483BE">
      <w:numFmt w:val="decimal"/>
      <w:lvlText w:val=""/>
      <w:lvlJc w:val="left"/>
    </w:lvl>
    <w:lvl w:ilvl="2" w:tplc="B810D332">
      <w:numFmt w:val="decimal"/>
      <w:lvlText w:val=""/>
      <w:lvlJc w:val="left"/>
    </w:lvl>
    <w:lvl w:ilvl="3" w:tplc="AC1ACBC0">
      <w:numFmt w:val="decimal"/>
      <w:lvlText w:val=""/>
      <w:lvlJc w:val="left"/>
    </w:lvl>
    <w:lvl w:ilvl="4" w:tplc="F95E0C7E">
      <w:numFmt w:val="decimal"/>
      <w:lvlText w:val=""/>
      <w:lvlJc w:val="left"/>
    </w:lvl>
    <w:lvl w:ilvl="5" w:tplc="9AAA05F8">
      <w:numFmt w:val="decimal"/>
      <w:lvlText w:val=""/>
      <w:lvlJc w:val="left"/>
    </w:lvl>
    <w:lvl w:ilvl="6" w:tplc="47C22C9C">
      <w:numFmt w:val="decimal"/>
      <w:lvlText w:val=""/>
      <w:lvlJc w:val="left"/>
    </w:lvl>
    <w:lvl w:ilvl="7" w:tplc="C2BC488C">
      <w:numFmt w:val="decimal"/>
      <w:lvlText w:val=""/>
      <w:lvlJc w:val="left"/>
    </w:lvl>
    <w:lvl w:ilvl="8" w:tplc="9F840028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DB887F3A"/>
    <w:lvl w:ilvl="0" w:tplc="6C265DEC">
      <w:start w:val="1"/>
      <w:numFmt w:val="bullet"/>
      <w:lvlText w:val=""/>
      <w:lvlJc w:val="left"/>
    </w:lvl>
    <w:lvl w:ilvl="1" w:tplc="9E14D71E">
      <w:numFmt w:val="decimal"/>
      <w:lvlText w:val=""/>
      <w:lvlJc w:val="left"/>
    </w:lvl>
    <w:lvl w:ilvl="2" w:tplc="41AEFAE4">
      <w:numFmt w:val="decimal"/>
      <w:lvlText w:val=""/>
      <w:lvlJc w:val="left"/>
    </w:lvl>
    <w:lvl w:ilvl="3" w:tplc="C7EE8AA2">
      <w:numFmt w:val="decimal"/>
      <w:lvlText w:val=""/>
      <w:lvlJc w:val="left"/>
    </w:lvl>
    <w:lvl w:ilvl="4" w:tplc="F86E60A6">
      <w:numFmt w:val="decimal"/>
      <w:lvlText w:val=""/>
      <w:lvlJc w:val="left"/>
    </w:lvl>
    <w:lvl w:ilvl="5" w:tplc="451CC882">
      <w:numFmt w:val="decimal"/>
      <w:lvlText w:val=""/>
      <w:lvlJc w:val="left"/>
    </w:lvl>
    <w:lvl w:ilvl="6" w:tplc="C5001572">
      <w:numFmt w:val="decimal"/>
      <w:lvlText w:val=""/>
      <w:lvlJc w:val="left"/>
    </w:lvl>
    <w:lvl w:ilvl="7" w:tplc="FA8C80DC">
      <w:numFmt w:val="decimal"/>
      <w:lvlText w:val=""/>
      <w:lvlJc w:val="left"/>
    </w:lvl>
    <w:lvl w:ilvl="8" w:tplc="DF5A2614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356E21AC"/>
    <w:lvl w:ilvl="0" w:tplc="173A57E2">
      <w:start w:val="5"/>
      <w:numFmt w:val="decimal"/>
      <w:lvlText w:val="%1."/>
      <w:lvlJc w:val="left"/>
    </w:lvl>
    <w:lvl w:ilvl="1" w:tplc="D194D140">
      <w:numFmt w:val="decimal"/>
      <w:lvlText w:val=""/>
      <w:lvlJc w:val="left"/>
    </w:lvl>
    <w:lvl w:ilvl="2" w:tplc="FB347C8C">
      <w:numFmt w:val="decimal"/>
      <w:lvlText w:val=""/>
      <w:lvlJc w:val="left"/>
    </w:lvl>
    <w:lvl w:ilvl="3" w:tplc="6F188800">
      <w:numFmt w:val="decimal"/>
      <w:lvlText w:val=""/>
      <w:lvlJc w:val="left"/>
    </w:lvl>
    <w:lvl w:ilvl="4" w:tplc="CC4E47EA">
      <w:numFmt w:val="decimal"/>
      <w:lvlText w:val=""/>
      <w:lvlJc w:val="left"/>
    </w:lvl>
    <w:lvl w:ilvl="5" w:tplc="730CF22E">
      <w:numFmt w:val="decimal"/>
      <w:lvlText w:val=""/>
      <w:lvlJc w:val="left"/>
    </w:lvl>
    <w:lvl w:ilvl="6" w:tplc="552032C8">
      <w:numFmt w:val="decimal"/>
      <w:lvlText w:val=""/>
      <w:lvlJc w:val="left"/>
    </w:lvl>
    <w:lvl w:ilvl="7" w:tplc="98764F46">
      <w:numFmt w:val="decimal"/>
      <w:lvlText w:val=""/>
      <w:lvlJc w:val="left"/>
    </w:lvl>
    <w:lvl w:ilvl="8" w:tplc="BA2CD6C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B148B846"/>
    <w:lvl w:ilvl="0" w:tplc="0B8400E2">
      <w:start w:val="6"/>
      <w:numFmt w:val="decimal"/>
      <w:lvlText w:val="%1."/>
      <w:lvlJc w:val="left"/>
    </w:lvl>
    <w:lvl w:ilvl="1" w:tplc="58F8AAE8">
      <w:numFmt w:val="decimal"/>
      <w:lvlText w:val=""/>
      <w:lvlJc w:val="left"/>
    </w:lvl>
    <w:lvl w:ilvl="2" w:tplc="02B0739E">
      <w:numFmt w:val="decimal"/>
      <w:lvlText w:val=""/>
      <w:lvlJc w:val="left"/>
    </w:lvl>
    <w:lvl w:ilvl="3" w:tplc="F8963F64">
      <w:numFmt w:val="decimal"/>
      <w:lvlText w:val=""/>
      <w:lvlJc w:val="left"/>
    </w:lvl>
    <w:lvl w:ilvl="4" w:tplc="4838E7B6">
      <w:numFmt w:val="decimal"/>
      <w:lvlText w:val=""/>
      <w:lvlJc w:val="left"/>
    </w:lvl>
    <w:lvl w:ilvl="5" w:tplc="B9FC9862">
      <w:numFmt w:val="decimal"/>
      <w:lvlText w:val=""/>
      <w:lvlJc w:val="left"/>
    </w:lvl>
    <w:lvl w:ilvl="6" w:tplc="5A52754A">
      <w:numFmt w:val="decimal"/>
      <w:lvlText w:val=""/>
      <w:lvlJc w:val="left"/>
    </w:lvl>
    <w:lvl w:ilvl="7" w:tplc="18B42298">
      <w:numFmt w:val="decimal"/>
      <w:lvlText w:val=""/>
      <w:lvlJc w:val="left"/>
    </w:lvl>
    <w:lvl w:ilvl="8" w:tplc="7CD6BC80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1C5072D8"/>
    <w:lvl w:ilvl="0" w:tplc="4B1CC2CC">
      <w:start w:val="1"/>
      <w:numFmt w:val="bullet"/>
      <w:lvlText w:val="в"/>
      <w:lvlJc w:val="left"/>
    </w:lvl>
    <w:lvl w:ilvl="1" w:tplc="A55E7302">
      <w:numFmt w:val="decimal"/>
      <w:lvlText w:val=""/>
      <w:lvlJc w:val="left"/>
    </w:lvl>
    <w:lvl w:ilvl="2" w:tplc="7F38EA8C">
      <w:numFmt w:val="decimal"/>
      <w:lvlText w:val=""/>
      <w:lvlJc w:val="left"/>
    </w:lvl>
    <w:lvl w:ilvl="3" w:tplc="A7A87324">
      <w:numFmt w:val="decimal"/>
      <w:lvlText w:val=""/>
      <w:lvlJc w:val="left"/>
    </w:lvl>
    <w:lvl w:ilvl="4" w:tplc="C3ECB920">
      <w:numFmt w:val="decimal"/>
      <w:lvlText w:val=""/>
      <w:lvlJc w:val="left"/>
    </w:lvl>
    <w:lvl w:ilvl="5" w:tplc="AD926278">
      <w:numFmt w:val="decimal"/>
      <w:lvlText w:val=""/>
      <w:lvlJc w:val="left"/>
    </w:lvl>
    <w:lvl w:ilvl="6" w:tplc="F7D0AECC">
      <w:numFmt w:val="decimal"/>
      <w:lvlText w:val=""/>
      <w:lvlJc w:val="left"/>
    </w:lvl>
    <w:lvl w:ilvl="7" w:tplc="38209878">
      <w:numFmt w:val="decimal"/>
      <w:lvlText w:val=""/>
      <w:lvlJc w:val="left"/>
    </w:lvl>
    <w:lvl w:ilvl="8" w:tplc="C1C42850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3D60F878"/>
    <w:lvl w:ilvl="0" w:tplc="AB623C2A">
      <w:start w:val="1"/>
      <w:numFmt w:val="bullet"/>
      <w:lvlText w:val="в"/>
      <w:lvlJc w:val="left"/>
    </w:lvl>
    <w:lvl w:ilvl="1" w:tplc="886E759A">
      <w:start w:val="6"/>
      <w:numFmt w:val="decimal"/>
      <w:lvlText w:val="%2."/>
      <w:lvlJc w:val="left"/>
    </w:lvl>
    <w:lvl w:ilvl="2" w:tplc="FF0E61DC">
      <w:start w:val="1"/>
      <w:numFmt w:val="bullet"/>
      <w:lvlText w:val=""/>
      <w:lvlJc w:val="left"/>
    </w:lvl>
    <w:lvl w:ilvl="3" w:tplc="CCD22D0C">
      <w:numFmt w:val="decimal"/>
      <w:lvlText w:val=""/>
      <w:lvlJc w:val="left"/>
    </w:lvl>
    <w:lvl w:ilvl="4" w:tplc="B276E818">
      <w:numFmt w:val="decimal"/>
      <w:lvlText w:val=""/>
      <w:lvlJc w:val="left"/>
    </w:lvl>
    <w:lvl w:ilvl="5" w:tplc="8410E646">
      <w:numFmt w:val="decimal"/>
      <w:lvlText w:val=""/>
      <w:lvlJc w:val="left"/>
    </w:lvl>
    <w:lvl w:ilvl="6" w:tplc="A76670A8">
      <w:numFmt w:val="decimal"/>
      <w:lvlText w:val=""/>
      <w:lvlJc w:val="left"/>
    </w:lvl>
    <w:lvl w:ilvl="7" w:tplc="6B46CBEE">
      <w:numFmt w:val="decimal"/>
      <w:lvlText w:val=""/>
      <w:lvlJc w:val="left"/>
    </w:lvl>
    <w:lvl w:ilvl="8" w:tplc="272659E0">
      <w:numFmt w:val="decimal"/>
      <w:lvlText w:val=""/>
      <w:lvlJc w:val="left"/>
    </w:lvl>
  </w:abstractNum>
  <w:abstractNum w:abstractNumId="16" w15:restartNumberingAfterBreak="0">
    <w:nsid w:val="00007E87"/>
    <w:multiLevelType w:val="hybridMultilevel"/>
    <w:tmpl w:val="14AA0260"/>
    <w:lvl w:ilvl="0" w:tplc="73BE9AAC">
      <w:start w:val="3"/>
      <w:numFmt w:val="decimal"/>
      <w:lvlText w:val="%1."/>
      <w:lvlJc w:val="left"/>
    </w:lvl>
    <w:lvl w:ilvl="1" w:tplc="424E1F36">
      <w:numFmt w:val="decimal"/>
      <w:lvlText w:val=""/>
      <w:lvlJc w:val="left"/>
    </w:lvl>
    <w:lvl w:ilvl="2" w:tplc="9EE6771C">
      <w:numFmt w:val="decimal"/>
      <w:lvlText w:val=""/>
      <w:lvlJc w:val="left"/>
    </w:lvl>
    <w:lvl w:ilvl="3" w:tplc="FEDE4788">
      <w:numFmt w:val="decimal"/>
      <w:lvlText w:val=""/>
      <w:lvlJc w:val="left"/>
    </w:lvl>
    <w:lvl w:ilvl="4" w:tplc="C34CDF1E">
      <w:numFmt w:val="decimal"/>
      <w:lvlText w:val=""/>
      <w:lvlJc w:val="left"/>
    </w:lvl>
    <w:lvl w:ilvl="5" w:tplc="4008C89A">
      <w:numFmt w:val="decimal"/>
      <w:lvlText w:val=""/>
      <w:lvlJc w:val="left"/>
    </w:lvl>
    <w:lvl w:ilvl="6" w:tplc="6E787F0E">
      <w:numFmt w:val="decimal"/>
      <w:lvlText w:val=""/>
      <w:lvlJc w:val="left"/>
    </w:lvl>
    <w:lvl w:ilvl="7" w:tplc="D78A5F60">
      <w:numFmt w:val="decimal"/>
      <w:lvlText w:val=""/>
      <w:lvlJc w:val="left"/>
    </w:lvl>
    <w:lvl w:ilvl="8" w:tplc="549433EE">
      <w:numFmt w:val="decimal"/>
      <w:lvlText w:val=""/>
      <w:lvlJc w:val="left"/>
    </w:lvl>
  </w:abstractNum>
  <w:abstractNum w:abstractNumId="17" w15:restartNumberingAfterBreak="0">
    <w:nsid w:val="33992830"/>
    <w:multiLevelType w:val="hybridMultilevel"/>
    <w:tmpl w:val="D238372E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2FA"/>
    <w:rsid w:val="00052DF4"/>
    <w:rsid w:val="0014712E"/>
    <w:rsid w:val="003026A1"/>
    <w:rsid w:val="00333CD9"/>
    <w:rsid w:val="003B2510"/>
    <w:rsid w:val="00462563"/>
    <w:rsid w:val="004B6E52"/>
    <w:rsid w:val="0054726C"/>
    <w:rsid w:val="005E5294"/>
    <w:rsid w:val="00674BC5"/>
    <w:rsid w:val="006E3495"/>
    <w:rsid w:val="007273C1"/>
    <w:rsid w:val="007772FA"/>
    <w:rsid w:val="00854877"/>
    <w:rsid w:val="00937006"/>
    <w:rsid w:val="009D44B4"/>
    <w:rsid w:val="00B2053E"/>
    <w:rsid w:val="00BB01EC"/>
    <w:rsid w:val="00C466AF"/>
    <w:rsid w:val="00CD3865"/>
    <w:rsid w:val="00F1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E901D"/>
  <w15:docId w15:val="{D685A237-CA33-401D-BE4B-295BC661B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4712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052DF4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05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52DF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2D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dzvc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2831</Words>
  <Characters>16141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Евгений</cp:lastModifiedBy>
  <cp:revision>2</cp:revision>
  <cp:lastPrinted>2020-02-27T12:59:00Z</cp:lastPrinted>
  <dcterms:created xsi:type="dcterms:W3CDTF">2020-02-28T12:20:00Z</dcterms:created>
  <dcterms:modified xsi:type="dcterms:W3CDTF">2020-02-28T12:20:00Z</dcterms:modified>
</cp:coreProperties>
</file>