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6E00" w:rsidRPr="006F6E00" w:rsidRDefault="006F6E00" w:rsidP="006F6E00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CC"/>
          <w:sz w:val="29"/>
          <w:szCs w:val="29"/>
          <w:lang w:eastAsia="ru-RU"/>
        </w:rPr>
      </w:pPr>
      <w:r w:rsidRPr="006F6E00">
        <w:rPr>
          <w:rFonts w:ascii="Arial" w:eastAsia="Times New Roman" w:hAnsi="Arial" w:cs="Arial"/>
          <w:b/>
          <w:bCs/>
          <w:color w:val="0000CC"/>
          <w:sz w:val="29"/>
          <w:szCs w:val="29"/>
          <w:lang w:eastAsia="ru-RU"/>
        </w:rPr>
        <w:fldChar w:fldCharType="begin"/>
      </w:r>
      <w:r w:rsidRPr="006F6E00">
        <w:rPr>
          <w:rFonts w:ascii="Arial" w:eastAsia="Times New Roman" w:hAnsi="Arial" w:cs="Arial"/>
          <w:b/>
          <w:bCs/>
          <w:color w:val="0000CC"/>
          <w:sz w:val="29"/>
          <w:szCs w:val="29"/>
          <w:lang w:eastAsia="ru-RU"/>
        </w:rPr>
        <w:instrText xml:space="preserve"> HYPERLINK "https://www.vspc34.ru/index.php?option=com_content&amp;view=article&amp;id=2934:2020-04-06-10-03-54" </w:instrText>
      </w:r>
      <w:r w:rsidRPr="006F6E00">
        <w:rPr>
          <w:rFonts w:ascii="Arial" w:eastAsia="Times New Roman" w:hAnsi="Arial" w:cs="Arial"/>
          <w:b/>
          <w:bCs/>
          <w:color w:val="0000CC"/>
          <w:sz w:val="29"/>
          <w:szCs w:val="29"/>
          <w:lang w:eastAsia="ru-RU"/>
        </w:rPr>
        <w:fldChar w:fldCharType="separate"/>
      </w:r>
      <w:r w:rsidRPr="006F6E00">
        <w:rPr>
          <w:rFonts w:ascii="Arial" w:eastAsia="Times New Roman" w:hAnsi="Arial" w:cs="Arial"/>
          <w:b/>
          <w:bCs/>
          <w:color w:val="0000CC"/>
          <w:sz w:val="29"/>
          <w:szCs w:val="29"/>
          <w:u w:val="single"/>
          <w:lang w:eastAsia="ru-RU"/>
        </w:rPr>
        <w:t>Рекомендации для родителей по организации личного времени и досуга детей в период длительного пребывания дома</w:t>
      </w:r>
      <w:r w:rsidRPr="006F6E00">
        <w:rPr>
          <w:rFonts w:ascii="Arial" w:eastAsia="Times New Roman" w:hAnsi="Arial" w:cs="Arial"/>
          <w:b/>
          <w:bCs/>
          <w:color w:val="0000CC"/>
          <w:sz w:val="29"/>
          <w:szCs w:val="29"/>
          <w:lang w:eastAsia="ru-RU"/>
        </w:rPr>
        <w:fldChar w:fldCharType="end"/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after="0" w:line="0" w:lineRule="auto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6F6E00">
        <w:rPr>
          <w:rFonts w:ascii="Arial" w:eastAsia="Times New Roman" w:hAnsi="Arial" w:cs="Arial"/>
          <w:b/>
          <w:bCs/>
          <w:color w:val="707070"/>
          <w:sz w:val="2"/>
          <w:szCs w:val="2"/>
          <w:shd w:val="clear" w:color="auto" w:fill="EAEAEB"/>
          <w:lang w:eastAsia="ru-RU"/>
        </w:rPr>
        <w:t>0</w:t>
      </w:r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Ближайшие несколько недель многие взрослые и дети вынуждены будут сосуществовать под одной крышей в режиме добровольной самоизоляции. Психологи утверждают, что этот замкнутый, «карантинный» образ жизни, сильно отличающийся от привычного, может стать источником стресса. Родители, близкие детей, находясь дома, могут привить ребенку навыки преодоления, </w:t>
      </w:r>
      <w:proofErr w:type="spellStart"/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совладания</w:t>
      </w:r>
      <w:proofErr w:type="spellEnd"/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сложными ситуациями и научить его справляться с возможным стрессом.</w:t>
      </w:r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родителям рекомендуется: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сохранять, поддерживать, культивировать благоприятную, спокойную, доброжелательную атмосферу в семье,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ребенка выражать свои эмоции в социально приемлемых формах,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сохранить элементы привычного режима жизни, в противном случае ребенку потом трудно будет вернуться к прежнему ритму: сон, режим питания, чередование занятий и отдыха и др.,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поощрять физическую активность ребенка,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и стимулировать творческий ручной труд ребенка,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поощрять ребенка к заботе о ближних (представителях старшего поколения, младших детях, домашних питомцах),</w:t>
      </w:r>
    </w:p>
    <w:p w:rsidR="006F6E00" w:rsidRPr="006F6E00" w:rsidRDefault="006F6E00" w:rsidP="006F6E0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семейные традиции, ритуалы.</w:t>
      </w:r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Полезные рекомендации для родителей, памятки по предотвращению тревожных состояний, подготовленные специалистами Центра экстренной психологической помощи Московского государственного психолого-педагогического университета. Материалы доступны на официальном сайте МГППУ.РФ (ссылка):</w:t>
      </w:r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Советы для студентов и учащейся молодежи: снижение стресса, контроль тревоги, сохранение продуктивности в текущих делах</w:t>
      </w:r>
    </w:p>
    <w:p w:rsidR="006F6E00" w:rsidRPr="006F6E00" w:rsidRDefault="00F143B7" w:rsidP="006F6E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https://mgppu.ru/resources/news/Советы%20для%20студентов%20и%20учащейся%20молодежи%20снижение%</w:t>
        </w:r>
        <w:r w:rsidR="006F6E00" w:rsidRPr="006F6E00">
          <w:rPr>
            <w:rFonts w:ascii="Times New Roman" w:eastAsia="Times New Roman" w:hAnsi="Times New Roman" w:cs="Times New Roman"/>
            <w:color w:val="0000CC"/>
            <w:sz w:val="2"/>
            <w:szCs w:val="2"/>
            <w:lang w:eastAsia="ru-RU"/>
          </w:rPr>
          <w:br/>
        </w:r>
      </w:hyperlink>
      <w:hyperlink r:id="rId6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20стресса%2C%20контроль%20тревоги%2C%20сохранение%20продуктивности%20в</w:t>
        </w:r>
        <w:r w:rsidR="006F6E00" w:rsidRPr="006F6E00">
          <w:rPr>
            <w:rFonts w:ascii="Times New Roman" w:eastAsia="Times New Roman" w:hAnsi="Times New Roman" w:cs="Times New Roman"/>
            <w:color w:val="0000CC"/>
            <w:sz w:val="2"/>
            <w:szCs w:val="2"/>
            <w:lang w:eastAsia="ru-RU"/>
          </w:rPr>
          <w:br/>
        </w:r>
      </w:hyperlink>
      <w:hyperlink r:id="rId7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%20текущих%20делах.pdf</w:t>
        </w:r>
      </w:hyperlink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родителю помочь ребенку справиться с возможным стрессом при временном нахождении дома</w:t>
      </w:r>
    </w:p>
    <w:p w:rsidR="006F6E00" w:rsidRPr="006F6E00" w:rsidRDefault="00F143B7" w:rsidP="006F6E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8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https://mgppu.ru/resources/news/Как%20родителю%20помочь%20ребенку%20справиться%20с%20возможным%</w:t>
        </w:r>
        <w:r w:rsidR="006F6E00" w:rsidRPr="006F6E00">
          <w:rPr>
            <w:rFonts w:ascii="Times New Roman" w:eastAsia="Times New Roman" w:hAnsi="Times New Roman" w:cs="Times New Roman"/>
            <w:color w:val="0000CC"/>
            <w:sz w:val="2"/>
            <w:szCs w:val="2"/>
            <w:lang w:eastAsia="ru-RU"/>
          </w:rPr>
          <w:br/>
        </w:r>
      </w:hyperlink>
      <w:hyperlink r:id="rId9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20стрессом%2C%20при%20временном%20нахождении%20дома%20советы%</w:t>
        </w:r>
        <w:r w:rsidR="006F6E00" w:rsidRPr="006F6E00">
          <w:rPr>
            <w:rFonts w:ascii="Times New Roman" w:eastAsia="Times New Roman" w:hAnsi="Times New Roman" w:cs="Times New Roman"/>
            <w:color w:val="0000CC"/>
            <w:sz w:val="2"/>
            <w:szCs w:val="2"/>
            <w:lang w:eastAsia="ru-RU"/>
          </w:rPr>
          <w:br/>
        </w:r>
      </w:hyperlink>
      <w:hyperlink r:id="rId10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2</w:t>
        </w:r>
      </w:hyperlink>
      <w:hyperlink r:id="rId11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0детского%20психолога.pdf</w:t>
        </w:r>
      </w:hyperlink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короновируса</w:t>
      </w:r>
      <w:proofErr w:type="spellEnd"/>
    </w:p>
    <w:p w:rsidR="006F6E00" w:rsidRPr="006F6E00" w:rsidRDefault="00F143B7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2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https://mgppu.ru/resources/news/Рекомендации%20для%20подростков%2C%20испытывающих%20беспокойство%20из-за%20коронавируса.pdf</w:t>
        </w:r>
      </w:hyperlink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Советы психолога для родителей подростков, оказавшихся дома во время карантина из-за угрозы распространения </w:t>
      </w:r>
      <w:proofErr w:type="spellStart"/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коронавируса</w:t>
      </w:r>
      <w:proofErr w:type="spellEnd"/>
    </w:p>
    <w:p w:rsidR="006F6E00" w:rsidRPr="006F6E00" w:rsidRDefault="00F143B7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3" w:history="1">
        <w:r w:rsidR="006F6E00" w:rsidRPr="006F6E0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https://mgppu.ru/resources/news/Советы%20психолога%20для%20родителей%20подростков%2C.pdf</w:t>
        </w:r>
      </w:hyperlink>
    </w:p>
    <w:p w:rsidR="006F6E00" w:rsidRPr="006F6E00" w:rsidRDefault="006F6E00" w:rsidP="006F6E00">
      <w:pPr>
        <w:shd w:val="clear" w:color="auto" w:fill="FFFFFF" w:themeFill="background1"/>
        <w:spacing w:before="240"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первую очередь, родителям и близким ребенка важно самим постараться сохранить спокойное и адекватное отношение к происходящему. Эмоциональное состояние ребенка напрямую зависит от состояния взрослого (родителей, близких).</w:t>
      </w:r>
    </w:p>
    <w:p w:rsidR="006F6E00" w:rsidRPr="006F6E00" w:rsidRDefault="006F6E00" w:rsidP="006F6E0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F6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Следуйте рекомендациям, которые Вы получаете от колледжа по организации дистанционного обучения студентов. Ориентируйтесь только на официальную информацию, которую Вы получаете от классного руководителя, педагогов и администрации колледжа.</w:t>
      </w:r>
    </w:p>
    <w:p w:rsidR="00FF4F83" w:rsidRDefault="00FF4F83" w:rsidP="006F6E00">
      <w:pPr>
        <w:shd w:val="clear" w:color="auto" w:fill="FFFFFF" w:themeFill="background1"/>
      </w:pPr>
    </w:p>
    <w:sectPr w:rsidR="00FF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212E"/>
    <w:multiLevelType w:val="multilevel"/>
    <w:tmpl w:val="32B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00"/>
    <w:rsid w:val="006F6E00"/>
    <w:rsid w:val="00F143B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4C0F4-0300-4041-B573-69200889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99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53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0957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20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862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057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/resources/news/%D0%9A%D0%B0%D0%BA%20%D1%80%D0%BE%D0%B4%D0%B8%D1%82%D0%B5%D0%BB%D1%8E%20%D0%BF%D0%BE%D0%BC%D0%BE%D1%87%D1%8C%20%D1%80%D0%B5%D0%B1%D0%B5%D0%BD%D0%BA%D1%83%20%D1%81%D0%BF%D1%80%D0%B0%D0%B2%D0%B8%D1%82%D1%8C%D1%81%D1%8F%20%D1%81%20%D0%B2%D0%BE%D0%B7%D0%BC%D0%BE%D0%B6%D0%BD%D1%8B%D0%BC%20%D1%81%D1%82%D1%80%D0%B5%D1%81%D1%81%D0%BE%D0%BC%2C%20%D0%BF%D1%80%D0%B8%20%D0%B2%D1%80%D0%B5%D0%BC%D0%B5%D0%BD%D0%BD%D0%BE%D0%BC%20%D0%BD%D0%B0%D1%85%D0%BE%D0%B6%D0%B4%D0%B5%D0%BD%D0%B8%D0%B8%20%D0%B4%D0%BE%D0%BC%D0%B0%20%D1%81%D0%BE%D0%B2%D0%B5%D1%82%D1%8B%20%D0%B4%D0%B5%D1%82%D1%81%D0%BA%D0%BE%D0%B3%D0%BE%20%D0%BF%D1%81%D0%B8%D1%85%D0%BE%D0%BB%D0%BE%D0%B3%D0%B0.pdf" TargetMode="External"/><Relationship Id="rId13" Type="http://schemas.openxmlformats.org/officeDocument/2006/relationships/hyperlink" Target="https://mgppu.ru/resources/news/%D0%A1%D0%BE%D0%B2%D0%B5%D1%82%D1%8B%20%D0%BF%D1%81%D0%B8%D1%85%D0%BE%D0%BB%D0%BE%D0%B3%D0%B0%20%D0%B4%D0%BB%D1%8F%20%D1%80%D0%BE%D0%B4%D0%B8%D1%82%D0%B5%D0%BB%D0%B5%D0%B9%20%D0%BF%D0%BE%D0%B4%D1%80%D0%BE%D1%81%D1%82%D0%BA%D0%BE%D0%B2%2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gppu.ru/resources/news/%D0%A1%D0%BE%D0%B2%D0%B5%D1%82%D1%8B%20%D0%B4%D0%BB%D1%8F%20%D1%81%D1%82%D1%83%D0%B4%D0%B5%D0%BD%D1%82%D0%BE%D0%B2%20%D0%B8%20%D1%83%D1%87%D0%B0%D1%89%D0%B5%D0%B9%D1%81%D1%8F%20%D0%BC%D0%BE%D0%BB%D0%BE%D0%B4%D0%B5%D0%B6%D0%B8%20%D1%81%D0%BD%D0%B8%D0%B6%D0%B5%D0%BD%D0%B8%D0%B5%20%D1%81%D1%82%D1%80%D0%B5%D1%81%D1%81%D0%B0%2C%20%D0%BA%D0%BE%D0%BD%D1%82%D1%80%D0%BE%D0%BB%D1%8C%20%D1%82%D1%80%D0%B5%D0%B2%D0%BE%D0%B3%D0%B8%2C%20%D1%81%D0%BE%D1%85%D1%80%D0%B0%D0%BD%D0%B5%D0%BD%D0%B8%D0%B5%20%D0%BF%D1%80%D0%BE%D0%B4%D1%83%D0%BA%D1%82%D0%B8%D0%B2%D0%BD%D0%BE%D1%81%D1%82%D0%B8%20%D0%B2%20%D1%82%D0%B5%D0%BA%D1%83%D1%89%D0%B8%D1%85%20%D0%B4%D0%B5%D0%BB%D0%B0%D1%85.pdf" TargetMode="External"/><Relationship Id="rId12" Type="http://schemas.openxmlformats.org/officeDocument/2006/relationships/hyperlink" Target="https://mgppu.ru/resources/news/%D0%A0%D0%B5%D0%BA%D0%BE%D0%BC%D0%B5%D0%BD%D0%B4%D0%B0%D1%86%D0%B8%D0%B8%20%D0%B4%D0%BB%D1%8F%20%D0%BF%D0%BE%D0%B4%D1%80%D0%BE%D1%81%D1%82%D0%BA%D0%BE%D0%B2%2C%20%D0%B8%D1%81%D0%BF%D1%8B%D1%82%D1%8B%D0%B2%D0%B0%D1%8E%D1%89%D0%B8%D1%85%20%D0%B1%D0%B5%D1%81%D0%BF%D0%BE%D0%BA%D0%BE%D0%B9%D1%81%D1%82%D0%B2%D0%BE%20%D0%B8%D0%B7-%D0%B7%D0%B0%20%D0%BA%D0%BE%D1%80%D0%BE%D0%BD%D0%B0%D0%B2%D0%B8%D1%80%D1%83%D1%81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ppu.ru/resources/news/%D0%A1%D0%BE%D0%B2%D0%B5%D1%82%D1%8B%20%D0%B4%D0%BB%D1%8F%20%D1%81%D1%82%D1%83%D0%B4%D0%B5%D0%BD%D1%82%D0%BE%D0%B2%20%D0%B8%20%D1%83%D1%87%D0%B0%D1%89%D0%B5%D0%B9%D1%81%D1%8F%20%D0%BC%D0%BE%D0%BB%D0%BE%D0%B4%D0%B5%D0%B6%D0%B8%20%D1%81%D0%BD%D0%B8%D0%B6%D0%B5%D0%BD%D0%B8%D0%B5%20%D1%81%D1%82%D1%80%D0%B5%D1%81%D1%81%D0%B0%2C%20%D0%BA%D0%BE%D0%BD%D1%82%D1%80%D0%BE%D0%BB%D1%8C%20%D1%82%D1%80%D0%B5%D0%B2%D0%BE%D0%B3%D0%B8%2C%20%D1%81%D0%BE%D1%85%D1%80%D0%B0%D0%BD%D0%B5%D0%BD%D0%B8%D0%B5%20%D0%BF%D1%80%D0%BE%D0%B4%D1%83%D0%BA%D1%82%D0%B8%D0%B2%D0%BD%D0%BE%D1%81%D1%82%D0%B8%20%D0%B2%20%D1%82%D0%B5%D0%BA%D1%83%D1%89%D0%B8%D1%85%20%D0%B4%D0%B5%D0%BB%D0%B0%D1%85.pdf" TargetMode="External"/><Relationship Id="rId11" Type="http://schemas.openxmlformats.org/officeDocument/2006/relationships/hyperlink" Target="https://mgppu.ru/resources/news/%D0%9A%D0%B0%D0%BA%20%D1%80%D0%BE%D0%B4%D0%B8%D1%82%D0%B5%D0%BB%D1%8E%20%D0%BF%D0%BE%D0%BC%D0%BE%D1%87%D1%8C%20%D1%80%D0%B5%D0%B1%D0%B5%D0%BD%D0%BA%D1%83%20%D1%81%D0%BF%D1%80%D0%B0%D0%B2%D0%B8%D1%82%D1%8C%D1%81%D1%8F%20%D1%81%20%D0%B2%D0%BE%D0%B7%D0%BC%D0%BE%D0%B6%D0%BD%D1%8B%D0%BC%20%D1%81%D1%82%D1%80%D0%B5%D1%81%D1%81%D0%BE%D0%BC%2C%20%D0%BF%D1%80%D0%B8%20%D0%B2%D1%80%D0%B5%D0%BC%D0%B5%D0%BD%D0%BD%D0%BE%D0%BC%20%D0%BD%D0%B0%D1%85%D0%BE%D0%B6%D0%B4%D0%B5%D0%BD%D0%B8%D0%B8%20%D0%B4%D0%BE%D0%BC%D0%B0%20%D1%81%D0%BE%D0%B2%D0%B5%D1%82%D1%8B%20%D0%B4%D0%B5%D1%82%D1%81%D0%BA%D0%BE%D0%B3%D0%BE%20%D0%BF%D1%81%D0%B8%D1%85%D0%BE%D0%BB%D0%BE%D0%B3%D0%B0.pdf" TargetMode="External"/><Relationship Id="rId5" Type="http://schemas.openxmlformats.org/officeDocument/2006/relationships/hyperlink" Target="https://mgppu.ru/resources/news/%D0%A1%D0%BE%D0%B2%D0%B5%D1%82%D1%8B%20%D0%B4%D0%BB%D1%8F%20%D1%81%D1%82%D1%83%D0%B4%D0%B5%D0%BD%D1%82%D0%BE%D0%B2%20%D0%B8%20%D1%83%D1%87%D0%B0%D1%89%D0%B5%D0%B9%D1%81%D1%8F%20%D0%BC%D0%BE%D0%BB%D0%BE%D0%B4%D0%B5%D0%B6%D0%B8%20%D1%81%D0%BD%D0%B8%D0%B6%D0%B5%D0%BD%D0%B8%D0%B5%20%D1%81%D1%82%D1%80%D0%B5%D1%81%D1%81%D0%B0%2C%20%D0%BA%D0%BE%D0%BD%D1%82%D1%80%D0%BE%D0%BB%D1%8C%20%D1%82%D1%80%D0%B5%D0%B2%D0%BE%D0%B3%D0%B8%2C%20%D1%81%D0%BE%D1%85%D1%80%D0%B0%D0%BD%D0%B5%D0%BD%D0%B8%D0%B5%20%D0%BF%D1%80%D0%BE%D0%B4%D1%83%D0%BA%D1%82%D0%B8%D0%B2%D0%BD%D0%BE%D1%81%D1%82%D0%B8%20%D0%B2%20%D1%82%D0%B5%D0%BA%D1%83%D1%89%D0%B8%D1%85%20%D0%B4%D0%B5%D0%BB%D0%B0%D1%8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gppu.ru/resources/news/%D0%9A%D0%B0%D0%BA%20%D1%80%D0%BE%D0%B4%D0%B8%D1%82%D0%B5%D0%BB%D1%8E%20%D0%BF%D0%BE%D0%BC%D0%BE%D1%87%D1%8C%20%D1%80%D0%B5%D0%B1%D0%B5%D0%BD%D0%BA%D1%83%20%D1%81%D0%BF%D1%80%D0%B0%D0%B2%D0%B8%D1%82%D1%8C%D1%81%D1%8F%20%D1%81%20%D0%B2%D0%BE%D0%B7%D0%BC%D0%BE%D0%B6%D0%BD%D1%8B%D0%BC%20%D1%81%D1%82%D1%80%D0%B5%D1%81%D1%81%D0%BE%D0%BC%2C%20%D0%BF%D1%80%D0%B8%20%D0%B2%D1%80%D0%B5%D0%BC%D0%B5%D0%BD%D0%BD%D0%BE%D0%BC%20%D0%BD%D0%B0%D1%85%D0%BE%D0%B6%D0%B4%D0%B5%D0%BD%D0%B8%D0%B8%20%D0%B4%D0%BE%D0%BC%D0%B0%20%D1%81%D0%BE%D0%B2%D0%B5%D1%82%D1%8B%20%D0%B4%D0%B5%D1%82%D1%81%D0%BA%D0%BE%D0%B3%D0%BE%20%D0%BF%D1%81%D0%B8%D1%85%D0%BE%D0%BB%D0%BE%D0%B3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ppu.ru/resources/news/%D0%9A%D0%B0%D0%BA%20%D1%80%D0%BE%D0%B4%D0%B8%D1%82%D0%B5%D0%BB%D1%8E%20%D0%BF%D0%BE%D0%BC%D0%BE%D1%87%D1%8C%20%D1%80%D0%B5%D0%B1%D0%B5%D0%BD%D0%BA%D1%83%20%D1%81%D0%BF%D1%80%D0%B0%D0%B2%D0%B8%D1%82%D1%8C%D1%81%D1%8F%20%D1%81%20%D0%B2%D0%BE%D0%B7%D0%BC%D0%BE%D0%B6%D0%BD%D1%8B%D0%BC%20%D1%81%D1%82%D1%80%D0%B5%D1%81%D1%81%D0%BE%D0%BC%2C%20%D0%BF%D1%80%D0%B8%20%D0%B2%D1%80%D0%B5%D0%BC%D0%B5%D0%BD%D0%BD%D0%BE%D0%BC%20%D0%BD%D0%B0%D1%85%D0%BE%D0%B6%D0%B4%D0%B5%D0%BD%D0%B8%D0%B8%20%D0%B4%D0%BE%D0%BC%D0%B0%20%D1%81%D0%BE%D0%B2%D0%B5%D1%82%D1%8B%20%D0%B4%D0%B5%D1%82%D1%81%D0%BA%D0%BE%D0%B3%D0%BE%20%D0%BF%D1%81%D0%B8%D1%85%D0%BE%D0%BB%D0%BE%D0%B3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БЕЛОКОЛОДОВА</dc:creator>
  <cp:keywords/>
  <dc:description/>
  <cp:lastModifiedBy>Михаил Рыбалкин</cp:lastModifiedBy>
  <cp:revision>2</cp:revision>
  <dcterms:created xsi:type="dcterms:W3CDTF">2020-05-16T07:11:00Z</dcterms:created>
  <dcterms:modified xsi:type="dcterms:W3CDTF">2020-05-16T07:11:00Z</dcterms:modified>
</cp:coreProperties>
</file>