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E7" w:rsidRPr="00A664E7" w:rsidRDefault="00A664E7" w:rsidP="00A664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66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 </w:t>
      </w:r>
    </w:p>
    <w:p w:rsidR="00A664E7" w:rsidRPr="00A664E7" w:rsidRDefault="00A664E7" w:rsidP="00A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Опубликован 8 июня 2015 г.</w:t>
      </w:r>
    </w:p>
    <w:p w:rsidR="00A664E7" w:rsidRPr="00A664E7" w:rsidRDefault="00A664E7" w:rsidP="00A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Дата подписания 29 мая 2015 г.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664E7">
        <w:rPr>
          <w:rFonts w:ascii="Times New Roman" w:eastAsia="Times New Roman" w:hAnsi="Times New Roman" w:cs="Times New Roman"/>
          <w:b/>
          <w:bCs/>
          <w:sz w:val="36"/>
          <w:szCs w:val="36"/>
        </w:rPr>
        <w:t>Комментарии</w:t>
      </w:r>
      <w:proofErr w:type="gramEnd"/>
      <w:r w:rsidRPr="00A664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Российской Газеты</w:t>
      </w:r>
    </w:p>
    <w:p w:rsidR="00A664E7" w:rsidRPr="00A664E7" w:rsidRDefault="00174589" w:rsidP="00A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664E7" w:rsidRPr="00A6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РГ + Россия 24: Утверждена Стратегия развития воспитания в РФ </w:t>
        </w:r>
      </w:hyperlink>
    </w:p>
    <w:p w:rsidR="00A664E7" w:rsidRPr="00A664E7" w:rsidRDefault="00174589" w:rsidP="00A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664E7" w:rsidRPr="00A6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РГ + Россия 24: Правительство РФ утвердило стратегию воспитания детей </w:t>
        </w:r>
      </w:hyperlink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664E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России: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Правительства Российской Федерации Д. Медведев</w:t>
      </w:r>
    </w:p>
    <w:p w:rsidR="00A664E7" w:rsidRPr="00A664E7" w:rsidRDefault="00A664E7" w:rsidP="00A664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развития воспитания в Российской Федерации на период до 2025 года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</w:t>
      </w: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A664E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подхода к социальной ситуации развития ребенка.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Цель, задачи, приоритеты Стратегии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Для достижения цели Стратегии необходимо решение следующих задач: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консолидации усилий социальных институтов по воспитанию подрастающего поколения;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Приоритетами государственной политики в области воспитания являются: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бизнес-сообществ</w:t>
      </w:r>
      <w:proofErr w:type="gramEnd"/>
      <w:r w:rsidRPr="00A664E7">
        <w:rPr>
          <w:rFonts w:ascii="Times New Roman" w:eastAsia="Times New Roman" w:hAnsi="Times New Roman" w:cs="Times New Roman"/>
          <w:sz w:val="24"/>
          <w:szCs w:val="24"/>
        </w:rPr>
        <w:t>) с целью совершенствования содержания и условий воспитания подрастающего поколения России.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направления развития воспитания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1. Развитие социальных институтов воспитания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Поддержка семейного воспитания включает: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популяризацию лучшего опыта воспитания детей в семьях, в том числе многодетных и приемных;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возрождение значимости больших многопоколенных семей, профессиональных династий;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воспитания в системе образования предполагает: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664E7">
        <w:rPr>
          <w:rFonts w:ascii="Times New Roman" w:eastAsia="Times New Roman" w:hAnsi="Times New Roman" w:cs="Times New Roman"/>
          <w:sz w:val="24"/>
          <w:szCs w:val="24"/>
        </w:rPr>
        <w:t>, социально-экономического профилей;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чтения, в том числе семейного, для познания мира и формирования личности;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использования потенциала системы дополнительного образования детей</w:t>
      </w:r>
      <w:proofErr w:type="gram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и других организаций сферы физической культуры и спорта, культуры;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знакомство с лучшими образцами мировой и отечественной культуры.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Расширение воспитательных возможностей информационных ресурсов предусматривает: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обеспечение условий защиты детей от информации, причиняющей вред их здоровью и психическому развитию.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Поддержка общественных объединений в сфере воспитания предполагает: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Гражданское воспитание включает: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культуры межнационального общения;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 предусматривает: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</w:t>
      </w: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отношению к ним на основе знания и осмысления истории, духовных ценностей и достижений нашей страны;</w:t>
      </w:r>
      <w:proofErr w:type="gramEnd"/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Приобщение детей к культурному наследию предполагает: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музейной и театральной педагогики;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Популяризация научных знаний среди детей подразумевает: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Физическое воспитание и формирование культуры здоровья включает: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A664E7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и других вредных привычек;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Трудовое воспитание и профессиональное самоопределение реализуется посредством: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воспитания у детей уважения к труду и людям труда, трудовым достижениям;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включает: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b/>
          <w:bCs/>
          <w:sz w:val="24"/>
          <w:szCs w:val="24"/>
        </w:rPr>
        <w:t>IV. Механизмы реализации Стратегии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экономические и информационные механизмы</w:t>
      </w:r>
      <w:proofErr w:type="gramEnd"/>
      <w:r w:rsidRPr="00A66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Правовые механизмы включают: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Организационно-управленческими механизмами являются: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эффективная организация межведомственного взаимодействия в системе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показателей, отражающих эффективность системы воспитания в Российской Федерации;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мониторинга достижения качественных, количественных и </w:t>
      </w:r>
      <w:proofErr w:type="spellStart"/>
      <w:r w:rsidRPr="00A664E7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эффективности реализации Стратегии.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Кадровые механизмы включают: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модернизацию содержания и организации педагогического образования в области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Научно-методические механизмы предусматривают: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Финансово-</w:t>
      </w: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создание гибкой </w:t>
      </w: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системы материального стимулирования качества воспитательной работы организаций</w:t>
      </w:r>
      <w:proofErr w:type="gram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Информационные механизмы предполагают: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b/>
          <w:bCs/>
          <w:sz w:val="24"/>
          <w:szCs w:val="24"/>
        </w:rPr>
        <w:t>V. Ожидаемые результаты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Реализация Стратегии обеспечит: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укрепление общественного согласия, солидарности в вопросах воспитания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создание атмосферы уважения к родителям и родительскому вкладу в воспитание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A664E7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организаций сферы физической культуры</w:t>
      </w:r>
      <w:proofErr w:type="gramEnd"/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 и спорта, культуры;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укрепление и развитие кадрового потенциала системы воспитания;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A664E7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A664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снижение уровня негативных социальных явлений;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качества научных исследований в области воспитания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повышение уровня информационной безопасности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снижение уровня антиобщественных проявлений со стороны детей;</w:t>
      </w:r>
    </w:p>
    <w:p w:rsidR="00A664E7" w:rsidRPr="00A664E7" w:rsidRDefault="00A664E7" w:rsidP="00A6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4E7">
        <w:rPr>
          <w:rFonts w:ascii="Times New Roman" w:eastAsia="Times New Roman" w:hAnsi="Times New Roman" w:cs="Times New Roman"/>
          <w:sz w:val="24"/>
          <w:szCs w:val="24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EE5D07" w:rsidRDefault="00EE5D07"/>
    <w:sectPr w:rsidR="00E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7"/>
    <w:rsid w:val="00174589"/>
    <w:rsid w:val="00A664E7"/>
    <w:rsid w:val="00E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66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64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664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6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66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64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664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6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5/06/09/strategi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rg.ru/2015/06/09/strategiya-s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5B54A058CFEE458562697063E6A542" ma:contentTypeVersion="48" ma:contentTypeDescription="Создание документа." ma:contentTypeScope="" ma:versionID="0810a445a8f78385d489c65ca79a35b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60cfa16db20dfd251331b7fc4ca4164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83266-29A3-4D1A-A15C-B5FF1733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F112D-0F84-4D03-AFC7-75C88F2E1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B7A9B-36BF-4E1F-8AF9-4F87D5E16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</cp:revision>
  <dcterms:created xsi:type="dcterms:W3CDTF">2017-03-29T19:36:00Z</dcterms:created>
  <dcterms:modified xsi:type="dcterms:W3CDTF">2017-03-29T19:36:00Z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0x0101006A5B54A058CFEE458562697063E6A542</vt:lpwstr>
  </property>
</Properties>
</file>