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39" w:rsidRPr="0032417C" w:rsidRDefault="0032417C">
      <w:pPr>
        <w:rPr>
          <w:rFonts w:ascii="Times New Roman" w:hAnsi="Times New Roman" w:cs="Times New Roman"/>
          <w:b/>
          <w:sz w:val="36"/>
          <w:szCs w:val="36"/>
        </w:rPr>
      </w:pPr>
      <w:r>
        <w:rPr>
          <w:rFonts w:ascii="Times New Roman" w:hAnsi="Times New Roman" w:cs="Times New Roman"/>
          <w:b/>
          <w:sz w:val="36"/>
          <w:szCs w:val="36"/>
        </w:rPr>
        <w:t xml:space="preserve">                ПРАВОВОЙ   БЮЛЛЕТЕНЬ № 2.</w:t>
      </w:r>
    </w:p>
    <w:p w:rsidR="0032417C" w:rsidRDefault="0032417C"/>
    <w:p w:rsidR="0032417C" w:rsidRDefault="0032417C"/>
    <w:p w:rsidR="0032417C" w:rsidRPr="0032417C" w:rsidRDefault="0032417C" w:rsidP="0032417C">
      <w:pPr>
        <w:pStyle w:val="a3"/>
        <w:numPr>
          <w:ilvl w:val="0"/>
          <w:numId w:val="1"/>
        </w:numPr>
        <w:rPr>
          <w:rFonts w:ascii="Times New Roman" w:hAnsi="Times New Roman" w:cs="Times New Roman"/>
          <w:b/>
          <w:sz w:val="28"/>
          <w:szCs w:val="28"/>
        </w:rPr>
      </w:pPr>
      <w:r w:rsidRPr="0032417C">
        <w:rPr>
          <w:rFonts w:ascii="Times New Roman" w:hAnsi="Times New Roman" w:cs="Times New Roman"/>
          <w:b/>
          <w:sz w:val="28"/>
          <w:szCs w:val="28"/>
        </w:rPr>
        <w:t>Трудовые споры</w:t>
      </w:r>
      <w:r w:rsidRPr="0032417C">
        <w:rPr>
          <w:rFonts w:ascii="Times New Roman" w:hAnsi="Times New Roman" w:cs="Times New Roman"/>
          <w:b/>
          <w:sz w:val="28"/>
          <w:szCs w:val="28"/>
        </w:rPr>
        <w:t>.</w:t>
      </w:r>
    </w:p>
    <w:p w:rsidR="0032417C" w:rsidRPr="0032417C" w:rsidRDefault="0032417C" w:rsidP="0032417C">
      <w:pPr>
        <w:rPr>
          <w:rFonts w:ascii="Times New Roman" w:hAnsi="Times New Roman" w:cs="Times New Roman"/>
          <w:b/>
          <w:sz w:val="24"/>
          <w:szCs w:val="24"/>
        </w:rPr>
      </w:pPr>
      <w:r w:rsidRPr="0032417C">
        <w:rPr>
          <w:rFonts w:ascii="Times New Roman" w:hAnsi="Times New Roman" w:cs="Times New Roman"/>
          <w:b/>
          <w:sz w:val="24"/>
          <w:szCs w:val="24"/>
        </w:rPr>
        <w:t>Каков механизм разрешения трудовых споров?</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главой 60 Трудового кодекса РФ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В соответствии со статьей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32417C" w:rsidRPr="0032417C" w:rsidRDefault="0032417C" w:rsidP="0032417C">
      <w:pPr>
        <w:rPr>
          <w:rFonts w:ascii="Times New Roman" w:hAnsi="Times New Roman" w:cs="Times New Roman"/>
          <w:b/>
          <w:sz w:val="24"/>
          <w:szCs w:val="24"/>
        </w:rPr>
      </w:pPr>
      <w:r w:rsidRPr="0032417C">
        <w:rPr>
          <w:rFonts w:ascii="Times New Roman" w:hAnsi="Times New Roman" w:cs="Times New Roman"/>
          <w:b/>
          <w:sz w:val="24"/>
          <w:szCs w:val="24"/>
        </w:rPr>
        <w:t>Каким образом создается конфликтная комиссия?</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В соответствии со статьей 45 ФЗ «Об образовании», в образовательных учреждениях создается комиссия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2417C" w:rsidRPr="0032417C" w:rsidRDefault="0032417C" w:rsidP="0032417C">
      <w:pPr>
        <w:rPr>
          <w:rFonts w:ascii="Times New Roman" w:hAnsi="Times New Roman" w:cs="Times New Roman"/>
          <w:sz w:val="24"/>
          <w:szCs w:val="24"/>
        </w:rPr>
      </w:pP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учётом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2417C" w:rsidRPr="0032417C" w:rsidRDefault="0032417C" w:rsidP="0032417C">
      <w:pPr>
        <w:rPr>
          <w:rFonts w:ascii="Times New Roman" w:hAnsi="Times New Roman" w:cs="Times New Roman"/>
          <w:sz w:val="24"/>
          <w:szCs w:val="24"/>
        </w:rPr>
      </w:pPr>
    </w:p>
    <w:p w:rsidR="0032417C" w:rsidRPr="0032417C" w:rsidRDefault="0032417C" w:rsidP="0032417C">
      <w:pPr>
        <w:rPr>
          <w:rFonts w:ascii="Times New Roman" w:hAnsi="Times New Roman" w:cs="Times New Roman"/>
          <w:b/>
          <w:sz w:val="24"/>
          <w:szCs w:val="24"/>
        </w:rPr>
      </w:pPr>
      <w:r w:rsidRPr="0032417C">
        <w:rPr>
          <w:rFonts w:ascii="Times New Roman" w:hAnsi="Times New Roman" w:cs="Times New Roman"/>
          <w:sz w:val="24"/>
          <w:szCs w:val="24"/>
        </w:rPr>
        <w:t xml:space="preserve"> </w:t>
      </w:r>
      <w:r w:rsidRPr="0032417C">
        <w:rPr>
          <w:rFonts w:ascii="Times New Roman" w:hAnsi="Times New Roman" w:cs="Times New Roman"/>
          <w:b/>
          <w:sz w:val="24"/>
          <w:szCs w:val="24"/>
        </w:rPr>
        <w:t>Предусмотрена ли ответственность учителя, когда его деятельность и поведение недопустимы?</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 xml:space="preserve">В статье 47 ФЗ «Об образовании» говорится о том, что педагогические работники обязаны: соблюдать правовые, нравственные и этические нормы, следовать требованиям профессиональной этики.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2417C">
        <w:rPr>
          <w:rFonts w:ascii="Times New Roman" w:hAnsi="Times New Roman" w:cs="Times New Roman"/>
          <w:sz w:val="24"/>
          <w:szCs w:val="24"/>
        </w:rPr>
        <w:t>сообщения</w:t>
      </w:r>
      <w:proofErr w:type="gramEnd"/>
      <w:r w:rsidRPr="0032417C">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32417C" w:rsidRPr="0032417C" w:rsidRDefault="0032417C" w:rsidP="0032417C">
      <w:pPr>
        <w:rPr>
          <w:rFonts w:ascii="Times New Roman" w:hAnsi="Times New Roman" w:cs="Times New Roman"/>
          <w:sz w:val="24"/>
          <w:szCs w:val="24"/>
        </w:rPr>
      </w:pPr>
    </w:p>
    <w:p w:rsidR="0032417C" w:rsidRPr="0032417C" w:rsidRDefault="0032417C" w:rsidP="0032417C">
      <w:pPr>
        <w:rPr>
          <w:rFonts w:ascii="Times New Roman" w:hAnsi="Times New Roman" w:cs="Times New Roman"/>
          <w:b/>
          <w:sz w:val="24"/>
          <w:szCs w:val="24"/>
        </w:rPr>
      </w:pPr>
      <w:r w:rsidRPr="0032417C">
        <w:rPr>
          <w:rFonts w:ascii="Times New Roman" w:hAnsi="Times New Roman" w:cs="Times New Roman"/>
          <w:b/>
          <w:sz w:val="24"/>
          <w:szCs w:val="24"/>
        </w:rPr>
        <w:t>Могут ли родственники работать в школе в непосредственном подчинении одного другому?</w:t>
      </w: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До 1 февраля 2001 года частью 1 статьи 20 КЗоТ запрещалась совместная служба в одном и том же государственном или муниципальном учреждении лиц, состоящих между собой в близком родстве или свойс</w:t>
      </w:r>
      <w:bookmarkStart w:id="0" w:name="_GoBack"/>
      <w:bookmarkEnd w:id="0"/>
      <w:r w:rsidRPr="0032417C">
        <w:rPr>
          <w:rFonts w:ascii="Times New Roman" w:hAnsi="Times New Roman" w:cs="Times New Roman"/>
          <w:sz w:val="24"/>
          <w:szCs w:val="24"/>
        </w:rPr>
        <w:t>тве (родители, супруги, братья, сестры, сыновья, дочери, а также братья, сестры, родители и дети супругов), если их служба была связана с непосредственной подчиненностью или подконтрольностью одного другому. Поэтому работа близких родственников (например, супругов) в должности директора и заместителя директора по административно-хозяйственной работе противоречила действовавшему в то время законодательству.</w:t>
      </w:r>
    </w:p>
    <w:p w:rsidR="0032417C" w:rsidRPr="0032417C" w:rsidRDefault="0032417C" w:rsidP="0032417C">
      <w:pPr>
        <w:rPr>
          <w:rFonts w:ascii="Times New Roman" w:hAnsi="Times New Roman" w:cs="Times New Roman"/>
          <w:sz w:val="24"/>
          <w:szCs w:val="24"/>
        </w:rPr>
      </w:pPr>
    </w:p>
    <w:p w:rsidR="0032417C" w:rsidRPr="0032417C" w:rsidRDefault="0032417C" w:rsidP="0032417C">
      <w:pPr>
        <w:rPr>
          <w:rFonts w:ascii="Times New Roman" w:hAnsi="Times New Roman" w:cs="Times New Roman"/>
          <w:sz w:val="24"/>
          <w:szCs w:val="24"/>
        </w:rPr>
      </w:pPr>
      <w:r w:rsidRPr="0032417C">
        <w:rPr>
          <w:rFonts w:ascii="Times New Roman" w:hAnsi="Times New Roman" w:cs="Times New Roman"/>
          <w:sz w:val="24"/>
          <w:szCs w:val="24"/>
        </w:rPr>
        <w:t>Вступивший в силу с 1 февраля 2002 года Трудовой кодекс РФ не содержит указанных ограничений.</w:t>
      </w:r>
    </w:p>
    <w:p w:rsidR="0032417C" w:rsidRPr="0032417C" w:rsidRDefault="0032417C" w:rsidP="0032417C">
      <w:pPr>
        <w:rPr>
          <w:rFonts w:ascii="Times New Roman" w:hAnsi="Times New Roman" w:cs="Times New Roman"/>
          <w:sz w:val="24"/>
          <w:szCs w:val="24"/>
        </w:rPr>
      </w:pPr>
    </w:p>
    <w:p w:rsidR="0032417C" w:rsidRPr="0032417C" w:rsidRDefault="0032417C" w:rsidP="0032417C">
      <w:pPr>
        <w:rPr>
          <w:rFonts w:ascii="Times New Roman" w:hAnsi="Times New Roman" w:cs="Times New Roman"/>
          <w:sz w:val="24"/>
          <w:szCs w:val="24"/>
        </w:rPr>
      </w:pPr>
      <w:r>
        <w:rPr>
          <w:rFonts w:ascii="Times New Roman" w:hAnsi="Times New Roman" w:cs="Times New Roman"/>
          <w:sz w:val="24"/>
          <w:szCs w:val="24"/>
        </w:rPr>
        <w:t xml:space="preserve"> </w:t>
      </w:r>
    </w:p>
    <w:sectPr w:rsidR="0032417C" w:rsidRPr="00324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1897"/>
    <w:multiLevelType w:val="hybridMultilevel"/>
    <w:tmpl w:val="6DC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C3"/>
    <w:rsid w:val="00251C39"/>
    <w:rsid w:val="0032417C"/>
    <w:rsid w:val="00C2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Профсоюз</dc:creator>
  <cp:keywords/>
  <dc:description/>
  <cp:lastModifiedBy>Профсоюз</cp:lastModifiedBy>
  <cp:revision>3</cp:revision>
  <dcterms:created xsi:type="dcterms:W3CDTF">2016-11-30T11:11:00Z</dcterms:created>
  <dcterms:modified xsi:type="dcterms:W3CDTF">2016-11-30T11:18:00Z</dcterms:modified>
</cp:coreProperties>
</file>