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1E" w:rsidRDefault="00864F1E" w:rsidP="00864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Довожу до Вашего сведения, что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 14.11.2016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вступают в действие изменения в условиях ипотечного  кредитования физических лиц</w:t>
      </w:r>
      <w:r w:rsidR="00CA582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4F1E" w:rsidRDefault="00864F1E" w:rsidP="00864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новыми тарифами Банка произошли следующие изменения: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1743"/>
        <w:gridCol w:w="1701"/>
        <w:gridCol w:w="3985"/>
      </w:tblGrid>
      <w:tr w:rsidR="00864F1E" w:rsidTr="00CA582F">
        <w:tc>
          <w:tcPr>
            <w:tcW w:w="2476" w:type="dxa"/>
          </w:tcPr>
          <w:p w:rsidR="00864F1E" w:rsidRPr="00CA582F" w:rsidRDefault="0086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43" w:type="dxa"/>
          </w:tcPr>
          <w:p w:rsidR="00864F1E" w:rsidRPr="00CA582F" w:rsidRDefault="0086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>«Старая ставка»</w:t>
            </w:r>
          </w:p>
        </w:tc>
        <w:tc>
          <w:tcPr>
            <w:tcW w:w="1701" w:type="dxa"/>
          </w:tcPr>
          <w:p w:rsidR="00864F1E" w:rsidRPr="00CA582F" w:rsidRDefault="0086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>«Новая ставка»</w:t>
            </w:r>
          </w:p>
        </w:tc>
        <w:tc>
          <w:tcPr>
            <w:tcW w:w="3985" w:type="dxa"/>
          </w:tcPr>
          <w:p w:rsidR="00864F1E" w:rsidRPr="00CA582F" w:rsidRDefault="0086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>Тип жилья</w:t>
            </w:r>
          </w:p>
        </w:tc>
      </w:tr>
      <w:tr w:rsidR="00864F1E" w:rsidRPr="00864F1E" w:rsidTr="00CA582F">
        <w:tc>
          <w:tcPr>
            <w:tcW w:w="2476" w:type="dxa"/>
          </w:tcPr>
          <w:p w:rsidR="00864F1E" w:rsidRPr="00CA582F" w:rsidRDefault="00864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"АК БАРС-Мегаполис"</w:t>
            </w:r>
          </w:p>
        </w:tc>
        <w:tc>
          <w:tcPr>
            <w:tcW w:w="1743" w:type="dxa"/>
          </w:tcPr>
          <w:p w:rsidR="00864F1E" w:rsidRPr="00CA582F" w:rsidRDefault="0086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  <w:tc>
          <w:tcPr>
            <w:tcW w:w="1701" w:type="dxa"/>
          </w:tcPr>
          <w:p w:rsidR="00864F1E" w:rsidRPr="00CA582F" w:rsidRDefault="0086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3985" w:type="dxa"/>
          </w:tcPr>
          <w:p w:rsidR="00864F1E" w:rsidRPr="00CA582F" w:rsidRDefault="00864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Вторичное </w:t>
            </w:r>
            <w:proofErr w:type="gramStart"/>
            <w:r w:rsidRPr="00CA582F">
              <w:rPr>
                <w:rFonts w:ascii="Times New Roman" w:hAnsi="Times New Roman" w:cs="Times New Roman"/>
                <w:b/>
                <w:sz w:val="24"/>
                <w:szCs w:val="24"/>
              </w:rPr>
              <w:t>жильё( комнаты</w:t>
            </w:r>
            <w:proofErr w:type="gramEnd"/>
            <w:r w:rsidRPr="00CA5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квартиры)</w:t>
            </w:r>
          </w:p>
          <w:p w:rsidR="00864F1E" w:rsidRPr="00CA582F" w:rsidRDefault="0086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 xml:space="preserve">Можно снизить на </w:t>
            </w:r>
            <w:r w:rsidRPr="00CA582F">
              <w:rPr>
                <w:rFonts w:ascii="Times New Roman" w:hAnsi="Times New Roman" w:cs="Times New Roman"/>
                <w:b/>
                <w:sz w:val="24"/>
                <w:szCs w:val="24"/>
              </w:rPr>
              <w:t>0,3 %</w:t>
            </w: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50C43">
              <w:rPr>
                <w:rFonts w:ascii="Times New Roman" w:hAnsi="Times New Roman" w:cs="Times New Roman"/>
                <w:sz w:val="24"/>
                <w:szCs w:val="24"/>
              </w:rPr>
              <w:t>если выходим на сделку в течение</w:t>
            </w: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864F1E" w:rsidRPr="00CA582F" w:rsidRDefault="0086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 xml:space="preserve">Снизить на </w:t>
            </w:r>
            <w:r w:rsidRPr="00CA582F">
              <w:rPr>
                <w:rFonts w:ascii="Times New Roman" w:hAnsi="Times New Roman" w:cs="Times New Roman"/>
                <w:b/>
                <w:sz w:val="24"/>
                <w:szCs w:val="24"/>
              </w:rPr>
              <w:t>0,5%</w:t>
            </w: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 xml:space="preserve"> - если срок ипотечного кредита 15 лет и первоначальный взнос 50% и более</w:t>
            </w:r>
          </w:p>
        </w:tc>
      </w:tr>
      <w:tr w:rsidR="00864F1E" w:rsidRPr="00864F1E" w:rsidTr="00CA582F">
        <w:tc>
          <w:tcPr>
            <w:tcW w:w="2476" w:type="dxa"/>
          </w:tcPr>
          <w:p w:rsidR="00864F1E" w:rsidRPr="00CA582F" w:rsidRDefault="0086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"АК БАРС-Комфорт"</w:t>
            </w:r>
          </w:p>
        </w:tc>
        <w:tc>
          <w:tcPr>
            <w:tcW w:w="1743" w:type="dxa"/>
          </w:tcPr>
          <w:p w:rsidR="00864F1E" w:rsidRPr="00CA582F" w:rsidRDefault="0086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701" w:type="dxa"/>
          </w:tcPr>
          <w:p w:rsidR="00864F1E" w:rsidRPr="00CA582F" w:rsidRDefault="0086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3985" w:type="dxa"/>
          </w:tcPr>
          <w:p w:rsidR="00864F1E" w:rsidRPr="00CA582F" w:rsidRDefault="00864F1E" w:rsidP="00864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b/>
                <w:sz w:val="24"/>
                <w:szCs w:val="24"/>
              </w:rPr>
              <w:t>Вторичное жильё</w:t>
            </w:r>
            <w:r w:rsidR="00CA5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A5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Pr="00CA582F">
              <w:rPr>
                <w:rFonts w:ascii="Times New Roman" w:hAnsi="Times New Roman" w:cs="Times New Roman"/>
                <w:b/>
                <w:sz w:val="24"/>
                <w:szCs w:val="24"/>
              </w:rPr>
              <w:t>готовые</w:t>
            </w:r>
            <w:proofErr w:type="gramEnd"/>
            <w:r w:rsidRPr="00CA5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жилые дома с земельными участками, земельные </w:t>
            </w:r>
            <w:r w:rsidR="00CA582F">
              <w:rPr>
                <w:rFonts w:ascii="Times New Roman" w:hAnsi="Times New Roman" w:cs="Times New Roman"/>
                <w:b/>
                <w:sz w:val="24"/>
                <w:szCs w:val="24"/>
              </w:rPr>
              <w:t>участки с вид</w:t>
            </w:r>
            <w:r w:rsidRPr="00CA5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 разрешенного </w:t>
            </w:r>
            <w:r w:rsidR="00CA582F" w:rsidRPr="00CA582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использовании</w:t>
            </w:r>
            <w:r w:rsidRPr="00CA5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для индивидуального </w:t>
            </w:r>
            <w:r w:rsidR="00CA582F" w:rsidRPr="00CA582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</w:t>
            </w:r>
            <w:r w:rsidRPr="00CA5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строительства, прочих жилых объектов с земельными участками)</w:t>
            </w:r>
          </w:p>
          <w:p w:rsidR="00864F1E" w:rsidRPr="00CA582F" w:rsidRDefault="00864F1E" w:rsidP="0086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 xml:space="preserve">Можно снизить на </w:t>
            </w:r>
            <w:r w:rsidRPr="00CA582F">
              <w:rPr>
                <w:rFonts w:ascii="Times New Roman" w:hAnsi="Times New Roman" w:cs="Times New Roman"/>
                <w:b/>
                <w:sz w:val="24"/>
                <w:szCs w:val="24"/>
              </w:rPr>
              <w:t>0,3 %</w:t>
            </w: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50C43">
              <w:rPr>
                <w:rFonts w:ascii="Times New Roman" w:hAnsi="Times New Roman" w:cs="Times New Roman"/>
                <w:sz w:val="24"/>
                <w:szCs w:val="24"/>
              </w:rPr>
              <w:t xml:space="preserve">если выходим на сделку в течение </w:t>
            </w: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864F1E" w:rsidRPr="00CA582F" w:rsidRDefault="00864F1E" w:rsidP="0086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 xml:space="preserve">Снизить на </w:t>
            </w:r>
            <w:r w:rsidRPr="00CA582F">
              <w:rPr>
                <w:rFonts w:ascii="Times New Roman" w:hAnsi="Times New Roman" w:cs="Times New Roman"/>
                <w:b/>
                <w:sz w:val="24"/>
                <w:szCs w:val="24"/>
              </w:rPr>
              <w:t>0,5%</w:t>
            </w: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 xml:space="preserve"> - если срок ипотечного кредита 15 лет и первоначальный взнос 50% и более</w:t>
            </w:r>
          </w:p>
        </w:tc>
      </w:tr>
      <w:tr w:rsidR="00864F1E" w:rsidRPr="00864F1E" w:rsidTr="00CA582F">
        <w:tc>
          <w:tcPr>
            <w:tcW w:w="2476" w:type="dxa"/>
          </w:tcPr>
          <w:p w:rsidR="00864F1E" w:rsidRPr="00CA582F" w:rsidRDefault="0086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"АК БАРС-Перспектива</w:t>
            </w:r>
          </w:p>
        </w:tc>
        <w:tc>
          <w:tcPr>
            <w:tcW w:w="1743" w:type="dxa"/>
          </w:tcPr>
          <w:p w:rsidR="00864F1E" w:rsidRPr="00CA582F" w:rsidRDefault="0086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>До регистрации – 14,5%</w:t>
            </w:r>
          </w:p>
          <w:p w:rsidR="00864F1E" w:rsidRPr="00CA582F" w:rsidRDefault="0086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>После регистрации – 14%</w:t>
            </w:r>
          </w:p>
        </w:tc>
        <w:tc>
          <w:tcPr>
            <w:tcW w:w="1701" w:type="dxa"/>
          </w:tcPr>
          <w:p w:rsidR="00864F1E" w:rsidRPr="00CA582F" w:rsidRDefault="0086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>До регистрации – 13,5%</w:t>
            </w:r>
          </w:p>
          <w:p w:rsidR="00864F1E" w:rsidRPr="00CA582F" w:rsidRDefault="0086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>После регистрации – 13%</w:t>
            </w:r>
          </w:p>
        </w:tc>
        <w:tc>
          <w:tcPr>
            <w:tcW w:w="3985" w:type="dxa"/>
          </w:tcPr>
          <w:p w:rsidR="00864F1E" w:rsidRPr="00CA582F" w:rsidRDefault="0086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жильё </w:t>
            </w: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>– на этапе строительства</w:t>
            </w:r>
          </w:p>
        </w:tc>
      </w:tr>
      <w:tr w:rsidR="00864F1E" w:rsidRPr="00864F1E" w:rsidTr="00CA582F">
        <w:tc>
          <w:tcPr>
            <w:tcW w:w="2476" w:type="dxa"/>
          </w:tcPr>
          <w:p w:rsidR="00864F1E" w:rsidRPr="00CA582F" w:rsidRDefault="0086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«Программа  на приобретение строящегося или готового жилья с субсидированием ставки»</w:t>
            </w:r>
          </w:p>
        </w:tc>
        <w:tc>
          <w:tcPr>
            <w:tcW w:w="1743" w:type="dxa"/>
          </w:tcPr>
          <w:p w:rsidR="00864F1E" w:rsidRPr="00CA582F" w:rsidRDefault="0086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>11,8%</w:t>
            </w:r>
          </w:p>
          <w:p w:rsidR="00477470" w:rsidRPr="00CA582F" w:rsidRDefault="0047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>11,4 % для ключевых застройщиков</w:t>
            </w:r>
          </w:p>
        </w:tc>
        <w:tc>
          <w:tcPr>
            <w:tcW w:w="1701" w:type="dxa"/>
          </w:tcPr>
          <w:p w:rsidR="00864F1E" w:rsidRPr="00CA582F" w:rsidRDefault="00C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477470" w:rsidRPr="00CA58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77470" w:rsidRPr="00CA582F" w:rsidRDefault="0047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>11,2% для ключевых застройщиков</w:t>
            </w:r>
          </w:p>
        </w:tc>
        <w:tc>
          <w:tcPr>
            <w:tcW w:w="3985" w:type="dxa"/>
          </w:tcPr>
          <w:p w:rsidR="00864F1E" w:rsidRPr="00CA582F" w:rsidRDefault="0047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жильё</w:t>
            </w: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 xml:space="preserve"> – готовые жилые помещения, находящиеся на этапе строительства у юридических лиц</w:t>
            </w:r>
          </w:p>
        </w:tc>
      </w:tr>
      <w:tr w:rsidR="00864F1E" w:rsidRPr="00864F1E" w:rsidTr="00CA582F">
        <w:tc>
          <w:tcPr>
            <w:tcW w:w="2476" w:type="dxa"/>
          </w:tcPr>
          <w:p w:rsidR="00864F1E" w:rsidRPr="00CA582F" w:rsidRDefault="0047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"Перспектива плюс"  </w:t>
            </w:r>
          </w:p>
        </w:tc>
        <w:tc>
          <w:tcPr>
            <w:tcW w:w="1743" w:type="dxa"/>
          </w:tcPr>
          <w:p w:rsidR="00864F1E" w:rsidRPr="00CA582F" w:rsidRDefault="0047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>14,5%</w:t>
            </w:r>
          </w:p>
        </w:tc>
        <w:tc>
          <w:tcPr>
            <w:tcW w:w="1701" w:type="dxa"/>
          </w:tcPr>
          <w:p w:rsidR="00477470" w:rsidRPr="00CA582F" w:rsidRDefault="0047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</w:tc>
        <w:tc>
          <w:tcPr>
            <w:tcW w:w="3985" w:type="dxa"/>
          </w:tcPr>
          <w:p w:rsidR="00864F1E" w:rsidRPr="00CA582F" w:rsidRDefault="00C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>Программа на приобретение жилой недвижимости, находящейся на этапе строительства под залог имеющейся недвижимости</w:t>
            </w:r>
          </w:p>
        </w:tc>
      </w:tr>
      <w:tr w:rsidR="00864F1E" w:rsidRPr="00864F1E" w:rsidTr="00CA582F">
        <w:tc>
          <w:tcPr>
            <w:tcW w:w="2476" w:type="dxa"/>
          </w:tcPr>
          <w:p w:rsidR="00864F1E" w:rsidRPr="00CA582F" w:rsidRDefault="00C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"Просто гениально"</w:t>
            </w:r>
          </w:p>
        </w:tc>
        <w:tc>
          <w:tcPr>
            <w:tcW w:w="1743" w:type="dxa"/>
          </w:tcPr>
          <w:p w:rsidR="00864F1E" w:rsidRPr="00CA582F" w:rsidRDefault="00C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</w:tc>
        <w:tc>
          <w:tcPr>
            <w:tcW w:w="1701" w:type="dxa"/>
          </w:tcPr>
          <w:p w:rsidR="00864F1E" w:rsidRPr="00CA582F" w:rsidRDefault="00C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3985" w:type="dxa"/>
          </w:tcPr>
          <w:p w:rsidR="00864F1E" w:rsidRPr="00CA582F" w:rsidRDefault="00C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>В рамках программ Мегаполис и Комфорт, срок кредитования 15 лет</w:t>
            </w:r>
          </w:p>
          <w:p w:rsidR="00CA582F" w:rsidRPr="00CA582F" w:rsidRDefault="00C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2F">
              <w:rPr>
                <w:rFonts w:ascii="Times New Roman" w:hAnsi="Times New Roman" w:cs="Times New Roman"/>
                <w:sz w:val="24"/>
                <w:szCs w:val="24"/>
              </w:rPr>
              <w:t>Первоначальный взнос 50% и более</w:t>
            </w:r>
          </w:p>
        </w:tc>
      </w:tr>
    </w:tbl>
    <w:p w:rsidR="003048CB" w:rsidRPr="00864F1E" w:rsidRDefault="003048CB"/>
    <w:sectPr w:rsidR="003048CB" w:rsidRPr="00864F1E" w:rsidSect="00A668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56B3"/>
    <w:multiLevelType w:val="hybridMultilevel"/>
    <w:tmpl w:val="09D233CE"/>
    <w:lvl w:ilvl="0" w:tplc="A83486C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1E"/>
    <w:rsid w:val="000D0446"/>
    <w:rsid w:val="00261459"/>
    <w:rsid w:val="003048CB"/>
    <w:rsid w:val="00477470"/>
    <w:rsid w:val="004D66A9"/>
    <w:rsid w:val="00864F1E"/>
    <w:rsid w:val="00A96450"/>
    <w:rsid w:val="00C50C43"/>
    <w:rsid w:val="00C77BD8"/>
    <w:rsid w:val="00CA582F"/>
    <w:rsid w:val="00EB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6BED4-7C89-4946-B8E6-2402BC8E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Бахтиаров</cp:lastModifiedBy>
  <cp:revision>2</cp:revision>
  <dcterms:created xsi:type="dcterms:W3CDTF">2016-11-16T09:38:00Z</dcterms:created>
  <dcterms:modified xsi:type="dcterms:W3CDTF">2016-11-16T09:38:00Z</dcterms:modified>
</cp:coreProperties>
</file>