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73120" w14:textId="77777777" w:rsidR="00EC2BCE" w:rsidRPr="00685F87" w:rsidRDefault="00EC2BCE" w:rsidP="00EC2BCE">
      <w:pPr>
        <w:pStyle w:val="Default"/>
        <w:jc w:val="center"/>
        <w:rPr>
          <w:b/>
          <w:bCs/>
        </w:rPr>
      </w:pPr>
      <w:r w:rsidRPr="00685F87">
        <w:rPr>
          <w:b/>
          <w:bCs/>
        </w:rPr>
        <w:t>СПИСОК</w:t>
      </w:r>
    </w:p>
    <w:p w14:paraId="4214A452" w14:textId="625EF767" w:rsidR="00EC2BCE" w:rsidRPr="00685F87" w:rsidRDefault="00EC2BCE" w:rsidP="00EC2BCE">
      <w:pPr>
        <w:pStyle w:val="Default"/>
        <w:jc w:val="center"/>
        <w:rPr>
          <w:b/>
          <w:bCs/>
        </w:rPr>
      </w:pPr>
      <w:r w:rsidRPr="00685F87">
        <w:rPr>
          <w:b/>
          <w:bCs/>
        </w:rPr>
        <w:t>документов для разработки специального медицинского заключения на минеральную воду и лечебную грязь</w:t>
      </w:r>
    </w:p>
    <w:p w14:paraId="2862BCF1" w14:textId="77777777" w:rsidR="00EC2BCE" w:rsidRPr="00685F87" w:rsidRDefault="00EC2BCE" w:rsidP="00EC2BCE">
      <w:pPr>
        <w:pStyle w:val="Default"/>
      </w:pPr>
    </w:p>
    <w:p w14:paraId="16E28F39" w14:textId="611081AB" w:rsidR="00EC2BCE" w:rsidRPr="00685F87" w:rsidRDefault="00EC2BCE" w:rsidP="00EC2BCE">
      <w:pPr>
        <w:pStyle w:val="Default"/>
        <w:jc w:val="both"/>
      </w:pPr>
      <w:r w:rsidRPr="00685F87">
        <w:tab/>
        <w:t>К заявлению о подготовке и выдаче специального медицинского заключения прилагаются следующие документы или их копии (документы, их копии, составленные на иностранном языке, переведенные на русский язык, легализованные и заверенные в порядке, предусмотренном законодательством Российской Федерации о нотариате) в отношении минеральных вод, лечебных грязей, имеющих лечебные свойства полезных ископаемых и специфических минеральных ресурсов, лечебных природных газов:</w:t>
      </w:r>
    </w:p>
    <w:p w14:paraId="514B7A8D" w14:textId="77777777" w:rsidR="00EC2BCE" w:rsidRPr="00685F87" w:rsidRDefault="00EC2BCE" w:rsidP="00EC2BCE">
      <w:pPr>
        <w:pStyle w:val="Default"/>
        <w:jc w:val="both"/>
      </w:pPr>
    </w:p>
    <w:p w14:paraId="0896A5AB" w14:textId="06374695" w:rsidR="00EC2BCE" w:rsidRPr="00685F87" w:rsidRDefault="00EC2BCE" w:rsidP="00EC2BCE">
      <w:pPr>
        <w:pStyle w:val="Default"/>
      </w:pPr>
      <w:r w:rsidRPr="00685F87">
        <w:tab/>
        <w:t>1. Паспорт скважины (при добыче природного лечебного ресурса через скважину).</w:t>
      </w:r>
    </w:p>
    <w:p w14:paraId="165E4546" w14:textId="501ED03D" w:rsidR="00EC2BCE" w:rsidRPr="00685F87" w:rsidRDefault="00EC2BCE" w:rsidP="00EC2BCE">
      <w:pPr>
        <w:pStyle w:val="Default"/>
        <w:jc w:val="both"/>
      </w:pPr>
      <w:r w:rsidRPr="00685F87">
        <w:tab/>
        <w:t xml:space="preserve">2. Протоколы ежегодных химических, радиологических, санитарно- микробиологических исследований образцов минеральной воды, за исключением минеральной воды, указанной в абзаце четвертом настоящего подпункта, за период не менее 5 лет, а в случае подготовки и выдачи специального медицинского заключения впервые - за период не менее года, выданные испытательной лабораторией (центром), аккредитованной в порядке, установленном законодательством Российской Федерации об аккредитации в национальной системе аккредитации, подтверждающих состав минеральной воды. </w:t>
      </w:r>
    </w:p>
    <w:p w14:paraId="49279830" w14:textId="77777777" w:rsidR="00EC2BCE" w:rsidRPr="00685F87" w:rsidRDefault="00EC2BCE" w:rsidP="00EC2BCE">
      <w:pPr>
        <w:pStyle w:val="Default"/>
      </w:pPr>
    </w:p>
    <w:p w14:paraId="39945217" w14:textId="66B28B59" w:rsidR="00EC2BCE" w:rsidRPr="00685F87" w:rsidRDefault="00EC2BCE" w:rsidP="00EC2BCE">
      <w:pPr>
        <w:pStyle w:val="Default"/>
        <w:jc w:val="both"/>
      </w:pPr>
      <w:r w:rsidRPr="00685F87">
        <w:tab/>
        <w:t>3. Протоколы ежегодных химических, радиологических, санитарно- микробиологических исследований образцов минеральной воды, состав которой выходит за рамки значений, установленных национальными стандартами, лечебных грязей, имеющих лечебные свойства полезных ископаемых и специфических минеральных ресурсов, лечебных природных газов за период не менее 5 лет, а в случае подготовки и выдачи специального медицинского заключения впервые - за период не менее года, выданные испытательной лабораторией (центром), подтверждающих состав природного лечебного ресурса.</w:t>
      </w:r>
    </w:p>
    <w:p w14:paraId="6A98D4DC" w14:textId="77777777" w:rsidR="00EC2BCE" w:rsidRPr="00685F87" w:rsidRDefault="00EC2BCE" w:rsidP="00EC2BCE">
      <w:pPr>
        <w:pStyle w:val="Default"/>
        <w:jc w:val="both"/>
      </w:pPr>
    </w:p>
    <w:p w14:paraId="46BAAF5E" w14:textId="4818BC64" w:rsidR="00F5691D" w:rsidRPr="00685F87" w:rsidRDefault="00EC2BCE" w:rsidP="00EC2BCE">
      <w:pPr>
        <w:jc w:val="both"/>
        <w:rPr>
          <w:rFonts w:ascii="Times New Roman" w:hAnsi="Times New Roman" w:cs="Times New Roman"/>
          <w:sz w:val="24"/>
          <w:szCs w:val="24"/>
        </w:rPr>
      </w:pPr>
      <w:r w:rsidRPr="00685F87">
        <w:rPr>
          <w:sz w:val="24"/>
          <w:szCs w:val="24"/>
        </w:rPr>
        <w:tab/>
      </w:r>
      <w:r w:rsidRPr="00685F87">
        <w:rPr>
          <w:rFonts w:ascii="Times New Roman" w:hAnsi="Times New Roman" w:cs="Times New Roman"/>
          <w:sz w:val="24"/>
          <w:szCs w:val="24"/>
        </w:rPr>
        <w:t>4. Документ, содержащий информацию об условиях фасовки, упаковки, хранения и транспортирования природного лечебного ресурса, подписанный заказчиком в случае фасовки, упаковки, хранения и транспортирования природного лечебного ресурса.</w:t>
      </w:r>
    </w:p>
    <w:p w14:paraId="780013ED" w14:textId="7DC4EDCF" w:rsidR="00EC2BCE" w:rsidRPr="00685F87" w:rsidRDefault="00EC2BCE" w:rsidP="00EC2BCE">
      <w:pPr>
        <w:jc w:val="both"/>
        <w:rPr>
          <w:rFonts w:ascii="Times New Roman" w:hAnsi="Times New Roman" w:cs="Times New Roman"/>
          <w:sz w:val="24"/>
          <w:szCs w:val="24"/>
        </w:rPr>
      </w:pPr>
      <w:r w:rsidRPr="00685F87">
        <w:rPr>
          <w:rFonts w:ascii="Times New Roman" w:hAnsi="Times New Roman" w:cs="Times New Roman"/>
          <w:sz w:val="24"/>
          <w:szCs w:val="24"/>
        </w:rPr>
        <w:tab/>
        <w:t>5. Бальнеологическое или специальное медицинское заключение, выданное до 1 сентября 2024 г. включительно, признанное в соответствии с частью 17 статьи 16 Федерального закона "О внесении изменений в Федеральный закон "О природных лечебных ресурсах, лечебно- оздоровительных местностях и курортах", отдельные законодательные акты Российской Федерации и признании утратившими силу отдельных положений законодательных актов Российской Федерации" специальным медицинским заключением и действующее до 1 сентября 2029 г. вк</w:t>
      </w:r>
      <w:bookmarkStart w:id="0" w:name="_GoBack"/>
      <w:bookmarkEnd w:id="0"/>
      <w:r w:rsidRPr="00685F87">
        <w:rPr>
          <w:rFonts w:ascii="Times New Roman" w:hAnsi="Times New Roman" w:cs="Times New Roman"/>
          <w:sz w:val="24"/>
          <w:szCs w:val="24"/>
        </w:rPr>
        <w:t>лючительно.</w:t>
      </w:r>
    </w:p>
    <w:sectPr w:rsidR="00EC2BCE" w:rsidRPr="0068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AE"/>
    <w:rsid w:val="00685F87"/>
    <w:rsid w:val="008D68C5"/>
    <w:rsid w:val="00A7512C"/>
    <w:rsid w:val="00E661AE"/>
    <w:rsid w:val="00EC2BCE"/>
    <w:rsid w:val="00F5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DBA9"/>
  <w15:chartTrackingRefBased/>
  <w15:docId w15:val="{BA73778F-379C-478B-8ECF-64E9B3C4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2B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2024-08-22T01:05:00Z</dcterms:created>
  <dcterms:modified xsi:type="dcterms:W3CDTF">2024-08-22T01:15:00Z</dcterms:modified>
</cp:coreProperties>
</file>