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08" w:rsidRDefault="00127B08" w:rsidP="00F572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Некоммерческое  партнерство  по  завершению строительства</w:t>
      </w:r>
    </w:p>
    <w:p w:rsidR="00127B08" w:rsidRDefault="00127B08" w:rsidP="00F572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многоквартирного  жилого  дома </w:t>
      </w:r>
    </w:p>
    <w:p w:rsidR="00127B08" w:rsidRPr="00465D8A" w:rsidRDefault="00127B08" w:rsidP="00F572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«Успех»</w:t>
      </w:r>
    </w:p>
    <w:p w:rsidR="00127B08" w:rsidRDefault="00127B08" w:rsidP="00F57220">
      <w:pPr>
        <w:pStyle w:val="a3"/>
        <w:rPr>
          <w:sz w:val="20"/>
          <w:szCs w:val="20"/>
        </w:rPr>
      </w:pPr>
    </w:p>
    <w:p w:rsidR="00127B08" w:rsidRPr="00465D8A" w:rsidRDefault="00127B08" w:rsidP="00F5722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ИНН     5263985205                                                                                           603158, Нижний Новгород,                     ОГРН   1135200001826                                                                            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едосеенко</w:t>
      </w:r>
      <w:proofErr w:type="spellEnd"/>
      <w:r>
        <w:rPr>
          <w:sz w:val="20"/>
          <w:szCs w:val="20"/>
        </w:rPr>
        <w:t>, 94-49</w:t>
      </w:r>
    </w:p>
    <w:p w:rsidR="00127B08" w:rsidRDefault="00127B08" w:rsidP="00F57220">
      <w:pPr>
        <w:pStyle w:val="a3"/>
      </w:pPr>
      <w:r>
        <w:t xml:space="preserve">                                      </w:t>
      </w:r>
    </w:p>
    <w:p w:rsidR="00127B08" w:rsidRDefault="00127B08" w:rsidP="00F57220">
      <w:pPr>
        <w:pStyle w:val="a3"/>
      </w:pPr>
      <w:r>
        <w:t xml:space="preserve">                                                                                    </w:t>
      </w:r>
      <w:proofErr w:type="spellStart"/>
      <w:r>
        <w:t>Соинвесторам</w:t>
      </w:r>
      <w:proofErr w:type="spellEnd"/>
      <w:r>
        <w:t xml:space="preserve">:    </w:t>
      </w:r>
      <w:proofErr w:type="spellStart"/>
      <w:r>
        <w:t>Горобчук</w:t>
      </w:r>
      <w:proofErr w:type="spellEnd"/>
      <w:r>
        <w:t xml:space="preserve">  Л.Г,         Егоровой Е.Н.,</w:t>
      </w:r>
    </w:p>
    <w:p w:rsidR="00127B08" w:rsidRDefault="00127B08" w:rsidP="00F57220">
      <w:pPr>
        <w:pStyle w:val="a3"/>
      </w:pPr>
      <w:r>
        <w:t xml:space="preserve">                                                                                                                    Чайниковой  Н.А.,   Петровой  Г.П.,</w:t>
      </w:r>
    </w:p>
    <w:p w:rsidR="00127B08" w:rsidRDefault="00127B08" w:rsidP="00F57220">
      <w:pPr>
        <w:pStyle w:val="a3"/>
      </w:pPr>
      <w:r>
        <w:t xml:space="preserve">                                                                                                                     Торба  В.Н.,             </w:t>
      </w:r>
      <w:proofErr w:type="spellStart"/>
      <w:r>
        <w:t>Ладиловой</w:t>
      </w:r>
      <w:proofErr w:type="spellEnd"/>
      <w:r>
        <w:t xml:space="preserve"> Т.А.,</w:t>
      </w:r>
    </w:p>
    <w:p w:rsidR="00127B08" w:rsidRDefault="00127B08" w:rsidP="00F57220">
      <w:pPr>
        <w:pStyle w:val="a3"/>
      </w:pPr>
      <w:r>
        <w:t xml:space="preserve">                                                                                                                      Леоновой О.Б.,     Леонову  А.И.                                                                                                                </w:t>
      </w:r>
    </w:p>
    <w:p w:rsidR="00127B08" w:rsidRDefault="00127B08" w:rsidP="00F57220">
      <w:pPr>
        <w:pStyle w:val="a3"/>
      </w:pPr>
      <w:r>
        <w:t xml:space="preserve">                                                                     </w:t>
      </w:r>
    </w:p>
    <w:p w:rsidR="00127B08" w:rsidRDefault="00127B08" w:rsidP="00F57220">
      <w:pPr>
        <w:pStyle w:val="a3"/>
      </w:pPr>
      <w:r>
        <w:t xml:space="preserve"> На Ваш  запрос  от 10 августа  сообщаем: </w:t>
      </w:r>
    </w:p>
    <w:p w:rsidR="0084119F" w:rsidRDefault="005C77C7" w:rsidP="005C77C7">
      <w:pPr>
        <w:pStyle w:val="a3"/>
        <w:ind w:left="360"/>
      </w:pPr>
      <w:r>
        <w:t xml:space="preserve">По  п.1    </w:t>
      </w:r>
      <w:r w:rsidR="00127B08">
        <w:t>Пр</w:t>
      </w:r>
      <w:r w:rsidR="0084119F">
        <w:t xml:space="preserve">оектная декларация по строительству  любого жилого дома  публикуется   как  </w:t>
      </w:r>
    </w:p>
    <w:p w:rsidR="00127B08" w:rsidRDefault="0084119F" w:rsidP="005C77C7">
      <w:pPr>
        <w:pStyle w:val="a3"/>
        <w:ind w:left="360"/>
      </w:pPr>
      <w:r>
        <w:t>информационный материал  Застройщиком,  поэтому рекомендую Вам обратиться по этому вопросу  к Фонду «Жизнь после войны»</w:t>
      </w:r>
      <w:proofErr w:type="gramStart"/>
      <w:r>
        <w:t xml:space="preserve"> ,</w:t>
      </w:r>
      <w:proofErr w:type="gramEnd"/>
      <w:r>
        <w:t xml:space="preserve"> к Инвестору-Подрядчику  ЗАО «Нижегородский ДСК»,  поднять подписку   газеты  « Вся недвижимость»  № 24 (184) 2-8 июля 2009 г.</w:t>
      </w:r>
    </w:p>
    <w:p w:rsidR="005C77C7" w:rsidRDefault="005C77C7" w:rsidP="005C77C7">
      <w:pPr>
        <w:pStyle w:val="a3"/>
      </w:pPr>
      <w:r>
        <w:t xml:space="preserve">        По п.2     </w:t>
      </w:r>
      <w:r w:rsidR="00127B08">
        <w:t>Смета, которая будет неотъемлем</w:t>
      </w:r>
      <w:r>
        <w:t>ой ча</w:t>
      </w:r>
      <w:r w:rsidR="0084119F">
        <w:t>стью договора</w:t>
      </w:r>
      <w:proofErr w:type="gramStart"/>
      <w:r w:rsidR="0084119F">
        <w:t xml:space="preserve"> ,</w:t>
      </w:r>
      <w:proofErr w:type="gramEnd"/>
      <w:r w:rsidR="0084119F">
        <w:t xml:space="preserve"> уточняю, договора подряда</w:t>
      </w:r>
      <w:r w:rsidR="004D6366">
        <w:t xml:space="preserve"> </w:t>
      </w:r>
      <w:r w:rsidR="0084119F">
        <w:t xml:space="preserve"> № 01/07  от </w:t>
      </w:r>
      <w:r w:rsidR="004D6366">
        <w:t xml:space="preserve">  </w:t>
      </w:r>
      <w:r w:rsidR="0084119F">
        <w:t>01.07.2015 г</w:t>
      </w:r>
      <w:r w:rsidR="004D6366">
        <w:t xml:space="preserve">, заключенному </w:t>
      </w:r>
      <w:r w:rsidR="0084119F">
        <w:t xml:space="preserve"> между  Фондом « Жизнь после войны» и  ООО»Декор»</w:t>
      </w:r>
      <w:r w:rsidR="004D6366">
        <w:t xml:space="preserve">  является продуктом  ООО «Декор»,  поэтому  за сметой  обратитесь  к генподрядчику       </w:t>
      </w:r>
      <w:r w:rsidR="00884B2D">
        <w:t xml:space="preserve">           ООО «Декор» .    </w:t>
      </w:r>
    </w:p>
    <w:p w:rsidR="005C77C7" w:rsidRDefault="00DD3616" w:rsidP="005C77C7">
      <w:pPr>
        <w:pStyle w:val="a3"/>
      </w:pPr>
      <w:r>
        <w:t xml:space="preserve">        По п.3, 4,</w:t>
      </w:r>
      <w:r w:rsidR="005C77C7">
        <w:t xml:space="preserve"> 6</w:t>
      </w:r>
      <w:proofErr w:type="gramStart"/>
      <w:r w:rsidR="005C77C7">
        <w:t xml:space="preserve">    Н</w:t>
      </w:r>
      <w:proofErr w:type="gramEnd"/>
      <w:r w:rsidR="005C77C7">
        <w:t xml:space="preserve">а основании </w:t>
      </w:r>
      <w:r w:rsidR="00C951D7">
        <w:t xml:space="preserve"> </w:t>
      </w:r>
      <w:r w:rsidR="000F3F4B">
        <w:t xml:space="preserve"> </w:t>
      </w:r>
      <w:r w:rsidR="005C77C7">
        <w:t xml:space="preserve">ст.219  ГК РФ « Право собственности на недвижимое имущество, подлежащее государственной регистрации, возникает с момента такой регистрации»,  </w:t>
      </w:r>
      <w:r w:rsidR="00C951D7">
        <w:t xml:space="preserve">  </w:t>
      </w:r>
      <w:r w:rsidR="005C77C7">
        <w:t xml:space="preserve"> </w:t>
      </w:r>
      <w:r w:rsidR="000F3F4B">
        <w:t xml:space="preserve">  </w:t>
      </w:r>
      <w:r w:rsidR="005C77C7">
        <w:t>ст.249  ГК РФ « Каждый участник долевой собственности обязан соразмерно со  своей долей участвовать  в уплате налогов, сборов и иных платежей по общему имуществу, а также в издержках по его содержанию и  сохранению</w:t>
      </w:r>
      <w:r w:rsidR="00C951D7">
        <w:t xml:space="preserve">»,   ч.1  ст. </w:t>
      </w:r>
      <w:proofErr w:type="gramStart"/>
      <w:r w:rsidR="00C951D7">
        <w:t xml:space="preserve">37  ЖК  РФ  «Доля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 помещения»,   ч.1 </w:t>
      </w:r>
      <w:r w:rsidR="000F3F4B">
        <w:t xml:space="preserve"> </w:t>
      </w:r>
      <w:r w:rsidR="00C951D7">
        <w:t xml:space="preserve"> ст. 39  ЖК РФ</w:t>
      </w:r>
      <w:r w:rsidR="000F3F4B">
        <w:t xml:space="preserve"> « Собственники </w:t>
      </w:r>
      <w:r w:rsidR="00C951D7">
        <w:t xml:space="preserve"> помещений </w:t>
      </w:r>
      <w:r w:rsidR="000F3F4B">
        <w:t xml:space="preserve"> в многоквартирном доме </w:t>
      </w:r>
      <w:r w:rsidR="00C951D7">
        <w:t xml:space="preserve">несут бремя </w:t>
      </w:r>
      <w:r w:rsidR="000F3F4B">
        <w:t xml:space="preserve"> на содержание  </w:t>
      </w:r>
      <w:r w:rsidR="00C951D7">
        <w:t>общего  имущества в многоквартирном доме»</w:t>
      </w:r>
      <w:r w:rsidR="000F3F4B">
        <w:t>,   ч.2  ст.39  ЖК  РФ  «  Доля</w:t>
      </w:r>
      <w:r w:rsidR="00F46DA5">
        <w:t xml:space="preserve"> </w:t>
      </w:r>
      <w:r w:rsidR="000F3F4B">
        <w:t xml:space="preserve"> обязательных расходов  на  содержание</w:t>
      </w:r>
      <w:r w:rsidR="00F46DA5">
        <w:t xml:space="preserve"> </w:t>
      </w:r>
      <w:r w:rsidR="000F3F4B">
        <w:t xml:space="preserve">  имущества  в  многоквартирном  доме</w:t>
      </w:r>
      <w:proofErr w:type="gramEnd"/>
      <w:r w:rsidR="000F3F4B">
        <w:t xml:space="preserve">,  </w:t>
      </w:r>
      <w:proofErr w:type="gramStart"/>
      <w:r w:rsidR="000F3F4B">
        <w:t>бремя</w:t>
      </w:r>
      <w:proofErr w:type="gramEnd"/>
      <w:r w:rsidR="000F3F4B">
        <w:t xml:space="preserve">  которых  несет  собственник  помещения в таком доме,  определяется  долей  в праве общей  собственности  на  общее   имущество  в  таком  доме  указанного  собственника».   </w:t>
      </w:r>
      <w:r w:rsidR="00F46DA5">
        <w:t xml:space="preserve">  Таким образом  в</w:t>
      </w:r>
      <w:r w:rsidR="00C951D7">
        <w:t>еличина  расходов собственника помещения на содержание</w:t>
      </w:r>
      <w:r w:rsidR="00F46DA5">
        <w:t xml:space="preserve">  ( в нашем случае завершение строительства)  зависит  от размера его доли в обязательных расходах всех собственников на  завершение строительства нашего дома, который, в свою очередь</w:t>
      </w:r>
      <w:proofErr w:type="gramStart"/>
      <w:r w:rsidR="00F46DA5">
        <w:t xml:space="preserve"> ,</w:t>
      </w:r>
      <w:proofErr w:type="gramEnd"/>
      <w:r w:rsidR="00F46DA5">
        <w:t xml:space="preserve"> соответствует  размеру доли в праве общей собственности на общее имущество, принадлежащей  данному собственнику.  </w:t>
      </w:r>
      <w:r w:rsidR="000F3F4B">
        <w:t xml:space="preserve">  Чем  больше  площадь принадлежащего  собственнику помещения в доме, тем большее бремя расходов  на  содержание  общего  имущества на нем  лежит. </w:t>
      </w:r>
      <w:r w:rsidR="00B019A9">
        <w:t xml:space="preserve"> </w:t>
      </w:r>
      <w:r w:rsidR="00465D8A">
        <w:t xml:space="preserve">  Законодатель </w:t>
      </w:r>
      <w:r w:rsidR="00F46DA5">
        <w:t xml:space="preserve">  по</w:t>
      </w:r>
      <w:r w:rsidR="000F3F4B">
        <w:t xml:space="preserve">д </w:t>
      </w:r>
      <w:r w:rsidR="00F46DA5">
        <w:t xml:space="preserve"> собственниками  подразумевает  как собс</w:t>
      </w:r>
      <w:r w:rsidR="002D33E9">
        <w:t>твенников жилых так нежилых поме</w:t>
      </w:r>
      <w:r w:rsidR="00F46DA5">
        <w:t>щений</w:t>
      </w:r>
      <w:r w:rsidR="00B019A9">
        <w:t xml:space="preserve">  и никаких различий не предусматривает.</w:t>
      </w:r>
    </w:p>
    <w:p w:rsidR="00B019A9" w:rsidRDefault="00B019A9" w:rsidP="005C77C7">
      <w:pPr>
        <w:pStyle w:val="a3"/>
      </w:pPr>
      <w:r>
        <w:t xml:space="preserve">   Хочу также пояснить, что выполнив все условия договоров  инвестирования,  </w:t>
      </w:r>
      <w:proofErr w:type="spellStart"/>
      <w:r>
        <w:t>соинвесторы</w:t>
      </w:r>
      <w:proofErr w:type="spellEnd"/>
      <w:r>
        <w:t xml:space="preserve">  как жилых так и нежилых помещений</w:t>
      </w:r>
      <w:proofErr w:type="gramStart"/>
      <w:r>
        <w:t xml:space="preserve"> ,</w:t>
      </w:r>
      <w:proofErr w:type="gramEnd"/>
      <w:r>
        <w:t xml:space="preserve"> к т</w:t>
      </w:r>
      <w:r w:rsidR="004C0BCC">
        <w:t xml:space="preserve">ому же оформив в  собственность </w:t>
      </w:r>
      <w:r>
        <w:t xml:space="preserve"> свою долю, стали равнопра</w:t>
      </w:r>
      <w:r w:rsidR="004C0BCC">
        <w:t>вными собственниками .   Если   ЗАО «Нижегородский  ДСК» недобросовестно  исполнил свои обязательства  по строительству нашего дома  и  все помещения в разной степени готовности,  это не значит, что  собственники с наименьшим  процентом готовности  принадлежавшего  ему помещения</w:t>
      </w:r>
      <w:proofErr w:type="gramStart"/>
      <w:r w:rsidR="004C0BCC">
        <w:t xml:space="preserve"> ,</w:t>
      </w:r>
      <w:proofErr w:type="gramEnd"/>
      <w:r w:rsidR="004C0BCC">
        <w:t xml:space="preserve"> должны  </w:t>
      </w:r>
      <w:r w:rsidR="00CF328D">
        <w:t>вкладывать больше дополнительных денежных средств , предназначенных на завершение строительства жилого дома  № 12, чем  собственник  с наибольшим процентом готовности своего помещения, а также  опираясь на Российское законодательство  обращаю еще раз Ваше внимание на то, что нет разницы в правах и обязанностях  между собственниками  жилых и нежилых помещений в многоквартирном жилом доме.</w:t>
      </w:r>
    </w:p>
    <w:p w:rsidR="00CF328D" w:rsidRDefault="00CF328D" w:rsidP="005C77C7">
      <w:pPr>
        <w:pStyle w:val="a3"/>
      </w:pPr>
    </w:p>
    <w:p w:rsidR="00FB2160" w:rsidRDefault="00127B08" w:rsidP="00F57220">
      <w:pPr>
        <w:pStyle w:val="a3"/>
      </w:pPr>
      <w:r>
        <w:t xml:space="preserve">                        </w:t>
      </w:r>
      <w:r w:rsidR="00DD3616">
        <w:t xml:space="preserve">  </w:t>
      </w:r>
      <w:r w:rsidR="00F57220">
        <w:t xml:space="preserve">        Расчет  стоимости  1 кв. м.  при завершении строительства </w:t>
      </w:r>
    </w:p>
    <w:p w:rsidR="00F57220" w:rsidRDefault="00F57220" w:rsidP="00F57220">
      <w:pPr>
        <w:pStyle w:val="a3"/>
      </w:pPr>
      <w:r>
        <w:lastRenderedPageBreak/>
        <w:t xml:space="preserve">                                   многоквартирного  жилого дома на ул</w:t>
      </w:r>
      <w:proofErr w:type="gramStart"/>
      <w:r>
        <w:t>.М</w:t>
      </w:r>
      <w:proofErr w:type="gramEnd"/>
      <w:r>
        <w:t>ашинная,12</w:t>
      </w:r>
    </w:p>
    <w:p w:rsidR="00F57220" w:rsidRDefault="00E17A8B" w:rsidP="00F57220">
      <w:pPr>
        <w:pStyle w:val="a3"/>
      </w:pPr>
      <w:r>
        <w:t>19696, 1       кв.м.   -</w:t>
      </w:r>
      <w:r w:rsidR="00F57220">
        <w:t xml:space="preserve"> общая площадь дома</w:t>
      </w:r>
    </w:p>
    <w:p w:rsidR="00F57220" w:rsidRDefault="00F57220" w:rsidP="00F57220">
      <w:pPr>
        <w:pStyle w:val="a3"/>
      </w:pPr>
      <w:r>
        <w:t>14934,42      кв.м.   -  о</w:t>
      </w:r>
      <w:r w:rsidR="00E17A8B">
        <w:t xml:space="preserve">бщая площадь  квартир </w:t>
      </w:r>
    </w:p>
    <w:p w:rsidR="00F57220" w:rsidRDefault="00F57220" w:rsidP="00F57220">
      <w:pPr>
        <w:pStyle w:val="a3"/>
      </w:pPr>
      <w:r>
        <w:t>1364</w:t>
      </w:r>
      <w:r w:rsidR="00E17A8B">
        <w:t xml:space="preserve">              кв.       - общая  площадь   1-го этажа.</w:t>
      </w:r>
    </w:p>
    <w:p w:rsidR="00E17A8B" w:rsidRDefault="00E17A8B" w:rsidP="00F57220">
      <w:pPr>
        <w:pStyle w:val="a3"/>
      </w:pPr>
      <w:r>
        <w:t>45124349руб.          -  сметная стоимость  работ на завершение строительства.</w:t>
      </w:r>
    </w:p>
    <w:p w:rsidR="00E17A8B" w:rsidRDefault="00E17A8B" w:rsidP="00F57220">
      <w:pPr>
        <w:pStyle w:val="a3"/>
      </w:pPr>
      <w:r>
        <w:t>19696,1  -  ( 14934,42 + 1463 )  =  3</w:t>
      </w:r>
      <w:r w:rsidR="00C951D7">
        <w:t>397,68  кв</w:t>
      </w:r>
      <w:proofErr w:type="gramStart"/>
      <w:r w:rsidR="00C951D7">
        <w:t>.м</w:t>
      </w:r>
      <w:proofErr w:type="gramEnd"/>
      <w:r w:rsidR="00C951D7">
        <w:t xml:space="preserve">   - площадь  общего имущества</w:t>
      </w:r>
    </w:p>
    <w:p w:rsidR="00E17A8B" w:rsidRDefault="00E17A8B" w:rsidP="00F57220">
      <w:pPr>
        <w:pStyle w:val="a3"/>
      </w:pPr>
    </w:p>
    <w:p w:rsidR="00E17A8B" w:rsidRPr="00DD3616" w:rsidRDefault="00E17A8B" w:rsidP="00F57220">
      <w:pPr>
        <w:pStyle w:val="a3"/>
        <w:rPr>
          <w:sz w:val="24"/>
          <w:szCs w:val="24"/>
        </w:rPr>
      </w:pPr>
      <w:r>
        <w:t xml:space="preserve">1 вариант:    45124349 руб. : ( 14934,42 + 1364) кв.м. </w:t>
      </w:r>
      <w:r w:rsidRPr="00DD3616">
        <w:rPr>
          <w:sz w:val="24"/>
          <w:szCs w:val="24"/>
        </w:rPr>
        <w:t xml:space="preserve">= </w:t>
      </w:r>
      <w:r w:rsidR="00DD3616" w:rsidRPr="00DD3616">
        <w:rPr>
          <w:sz w:val="24"/>
          <w:szCs w:val="24"/>
        </w:rPr>
        <w:t xml:space="preserve">   </w:t>
      </w:r>
      <w:r w:rsidRPr="00DD3616">
        <w:rPr>
          <w:sz w:val="24"/>
          <w:szCs w:val="24"/>
        </w:rPr>
        <w:t xml:space="preserve">2768,63 </w:t>
      </w:r>
      <w:proofErr w:type="spellStart"/>
      <w:r w:rsidRPr="00DD3616">
        <w:rPr>
          <w:sz w:val="24"/>
          <w:szCs w:val="24"/>
        </w:rPr>
        <w:t>руб</w:t>
      </w:r>
      <w:proofErr w:type="spellEnd"/>
      <w:proofErr w:type="gramStart"/>
      <w:r w:rsidRPr="00DD3616">
        <w:rPr>
          <w:sz w:val="24"/>
          <w:szCs w:val="24"/>
        </w:rPr>
        <w:t xml:space="preserve"> .</w:t>
      </w:r>
      <w:proofErr w:type="gramEnd"/>
      <w:r w:rsidRPr="00DD3616">
        <w:rPr>
          <w:sz w:val="24"/>
          <w:szCs w:val="24"/>
        </w:rPr>
        <w:t>/кв.м.</w:t>
      </w:r>
    </w:p>
    <w:p w:rsidR="00E17A8B" w:rsidRPr="00DD3616" w:rsidRDefault="00E17A8B" w:rsidP="00F57220">
      <w:pPr>
        <w:pStyle w:val="a3"/>
        <w:rPr>
          <w:sz w:val="24"/>
          <w:szCs w:val="24"/>
        </w:rPr>
      </w:pPr>
    </w:p>
    <w:p w:rsidR="00E17A8B" w:rsidRDefault="00E17A8B" w:rsidP="00F57220">
      <w:pPr>
        <w:pStyle w:val="a3"/>
      </w:pPr>
      <w:r>
        <w:t xml:space="preserve">2 вариант:    </w:t>
      </w:r>
      <w:r w:rsidR="00BB3E10">
        <w:t xml:space="preserve"> 45124349 </w:t>
      </w:r>
      <w:proofErr w:type="spellStart"/>
      <w:r w:rsidR="00BB3E10">
        <w:t>руб</w:t>
      </w:r>
      <w:proofErr w:type="spellEnd"/>
      <w:proofErr w:type="gramStart"/>
      <w:r w:rsidR="00BB3E10">
        <w:t xml:space="preserve"> :</w:t>
      </w:r>
      <w:proofErr w:type="gramEnd"/>
      <w:r w:rsidR="00BB3E10">
        <w:t xml:space="preserve">  19696</w:t>
      </w:r>
      <w:r>
        <w:t xml:space="preserve">,1кв.м.  = 2291,03 </w:t>
      </w:r>
      <w:proofErr w:type="spellStart"/>
      <w:r>
        <w:t>руб</w:t>
      </w:r>
      <w:proofErr w:type="spellEnd"/>
      <w:r>
        <w:t xml:space="preserve"> / кв.м.  - стоимость </w:t>
      </w:r>
      <w:r w:rsidR="00BB3E10">
        <w:t xml:space="preserve"> кв.м. </w:t>
      </w:r>
      <w:r>
        <w:t>общей площади</w:t>
      </w:r>
    </w:p>
    <w:p w:rsidR="00E17A8B" w:rsidRDefault="00E17A8B" w:rsidP="00F57220">
      <w:pPr>
        <w:pStyle w:val="a3"/>
      </w:pPr>
      <w:r>
        <w:t xml:space="preserve">                        3397,68 кв.м. </w:t>
      </w:r>
      <w:r w:rsidR="00BB3E10">
        <w:t>Х 100%  :  ( 14934,42 + 1364) кв</w:t>
      </w:r>
      <w:proofErr w:type="gramStart"/>
      <w:r w:rsidR="00BB3E10">
        <w:t>.м</w:t>
      </w:r>
      <w:proofErr w:type="gramEnd"/>
      <w:r w:rsidR="00BB3E10">
        <w:t xml:space="preserve">  = 20,84668 %   - доля площа</w:t>
      </w:r>
      <w:r w:rsidR="00C951D7">
        <w:t xml:space="preserve">ди  общего  имущества  </w:t>
      </w:r>
      <w:r w:rsidR="00BB3E10">
        <w:t>приходящаяся на  1 кв. м. полезной площади.</w:t>
      </w:r>
    </w:p>
    <w:p w:rsidR="00BB3E10" w:rsidRDefault="00BB3E10" w:rsidP="00F57220">
      <w:pPr>
        <w:pStyle w:val="a3"/>
        <w:rPr>
          <w:sz w:val="24"/>
          <w:szCs w:val="24"/>
        </w:rPr>
      </w:pPr>
      <w:r>
        <w:t xml:space="preserve">                        2291,03 </w:t>
      </w:r>
      <w:proofErr w:type="spellStart"/>
      <w:r>
        <w:t>руб</w:t>
      </w:r>
      <w:proofErr w:type="spellEnd"/>
      <w:r>
        <w:t xml:space="preserve">/кв.м. </w:t>
      </w:r>
      <w:r w:rsidR="00DD3616">
        <w:t xml:space="preserve">  </w:t>
      </w:r>
      <w:r>
        <w:t xml:space="preserve">Х </w:t>
      </w:r>
      <w:r w:rsidR="00DD3616">
        <w:t xml:space="preserve"> </w:t>
      </w:r>
      <w:r>
        <w:t>20,84668%</w:t>
      </w:r>
      <w:r w:rsidR="00DD3616">
        <w:t xml:space="preserve">  </w:t>
      </w:r>
      <w:r>
        <w:t xml:space="preserve"> = </w:t>
      </w:r>
      <w:r w:rsidR="00DD3616">
        <w:t xml:space="preserve">              </w:t>
      </w:r>
      <w:r>
        <w:t xml:space="preserve"> </w:t>
      </w:r>
      <w:r w:rsidRPr="00DD3616">
        <w:rPr>
          <w:sz w:val="24"/>
          <w:szCs w:val="24"/>
        </w:rPr>
        <w:t xml:space="preserve">2768,63 </w:t>
      </w:r>
      <w:proofErr w:type="spellStart"/>
      <w:r w:rsidRPr="00DD3616">
        <w:rPr>
          <w:sz w:val="24"/>
          <w:szCs w:val="24"/>
        </w:rPr>
        <w:t>руб</w:t>
      </w:r>
      <w:proofErr w:type="spellEnd"/>
      <w:r w:rsidRPr="00DD3616">
        <w:rPr>
          <w:sz w:val="24"/>
          <w:szCs w:val="24"/>
        </w:rPr>
        <w:t>/кв.м.</w:t>
      </w:r>
    </w:p>
    <w:p w:rsidR="00465D8A" w:rsidRDefault="00465D8A" w:rsidP="00F57220">
      <w:pPr>
        <w:pStyle w:val="a3"/>
      </w:pPr>
    </w:p>
    <w:p w:rsidR="00465D8A" w:rsidRDefault="00465D8A" w:rsidP="00F57220">
      <w:pPr>
        <w:pStyle w:val="a3"/>
      </w:pPr>
      <w:r>
        <w:t>По п.5</w:t>
      </w:r>
      <w:proofErr w:type="gramStart"/>
      <w:r>
        <w:t xml:space="preserve">     Э</w:t>
      </w:r>
      <w:proofErr w:type="gramEnd"/>
      <w:r>
        <w:t>то</w:t>
      </w:r>
      <w:r w:rsidR="00303E1D">
        <w:t xml:space="preserve">т  вопрос находится в стадии разработки. </w:t>
      </w:r>
    </w:p>
    <w:p w:rsidR="00465D8A" w:rsidRDefault="00465D8A" w:rsidP="00F57220">
      <w:pPr>
        <w:pStyle w:val="a3"/>
      </w:pPr>
    </w:p>
    <w:p w:rsidR="00465D8A" w:rsidRDefault="00465D8A" w:rsidP="00F57220">
      <w:pPr>
        <w:pStyle w:val="a3"/>
      </w:pPr>
      <w:r>
        <w:t xml:space="preserve">                  Директор  НП «Успех»                                                 Денисова Т.Н.</w:t>
      </w:r>
    </w:p>
    <w:p w:rsidR="00465D8A" w:rsidRPr="00465D8A" w:rsidRDefault="00465D8A" w:rsidP="00F57220">
      <w:pPr>
        <w:pStyle w:val="a3"/>
      </w:pPr>
    </w:p>
    <w:p w:rsidR="00BB3E10" w:rsidRDefault="00BB3E10" w:rsidP="00F57220">
      <w:pPr>
        <w:pStyle w:val="a3"/>
      </w:pPr>
    </w:p>
    <w:p w:rsidR="00BB3E10" w:rsidRDefault="00BB3E10" w:rsidP="00F57220">
      <w:pPr>
        <w:pStyle w:val="a3"/>
      </w:pPr>
    </w:p>
    <w:sectPr w:rsidR="00BB3E10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37AB"/>
    <w:multiLevelType w:val="hybridMultilevel"/>
    <w:tmpl w:val="8AC2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20"/>
    <w:rsid w:val="00020CCB"/>
    <w:rsid w:val="000F3F4B"/>
    <w:rsid w:val="000F6ABA"/>
    <w:rsid w:val="00127B08"/>
    <w:rsid w:val="002D33E9"/>
    <w:rsid w:val="00303E1D"/>
    <w:rsid w:val="003C5BE5"/>
    <w:rsid w:val="00465D8A"/>
    <w:rsid w:val="004C0BCC"/>
    <w:rsid w:val="004D6366"/>
    <w:rsid w:val="005C77C7"/>
    <w:rsid w:val="006B1620"/>
    <w:rsid w:val="0084119F"/>
    <w:rsid w:val="00884B2D"/>
    <w:rsid w:val="00AB6149"/>
    <w:rsid w:val="00B019A9"/>
    <w:rsid w:val="00BA7B78"/>
    <w:rsid w:val="00BB3E10"/>
    <w:rsid w:val="00C951D7"/>
    <w:rsid w:val="00CF328D"/>
    <w:rsid w:val="00DD3616"/>
    <w:rsid w:val="00DE161B"/>
    <w:rsid w:val="00E17A8B"/>
    <w:rsid w:val="00EA3F32"/>
    <w:rsid w:val="00ED25C7"/>
    <w:rsid w:val="00F46DA5"/>
    <w:rsid w:val="00F57220"/>
    <w:rsid w:val="00FB2160"/>
    <w:rsid w:val="00F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cp:lastPrinted>2015-08-18T09:04:00Z</cp:lastPrinted>
  <dcterms:created xsi:type="dcterms:W3CDTF">2015-08-17T08:08:00Z</dcterms:created>
  <dcterms:modified xsi:type="dcterms:W3CDTF">2015-08-20T08:41:00Z</dcterms:modified>
</cp:coreProperties>
</file>