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F" w:rsidRPr="00F86493" w:rsidRDefault="00CC357F" w:rsidP="00CC357F">
      <w:pPr>
        <w:pStyle w:val="a5"/>
        <w:spacing w:after="0" w:line="210" w:lineRule="atLeast"/>
        <w:rPr>
          <w:lang w:val="uk-UA"/>
        </w:rPr>
      </w:pPr>
      <w:r>
        <w:rPr>
          <w:lang w:val="uk-UA"/>
        </w:rPr>
        <w:tab/>
      </w:r>
      <w:r w:rsidR="00F86493">
        <w:rPr>
          <w:lang w:val="uk-UA"/>
        </w:rPr>
        <w:tab/>
      </w:r>
      <w:r w:rsidR="00F86493">
        <w:rPr>
          <w:lang w:val="uk-UA"/>
        </w:rPr>
        <w:tab/>
      </w:r>
      <w:r>
        <w:rPr>
          <w:rFonts w:ascii="Arial" w:hAnsi="Arial" w:cs="Arial"/>
          <w:color w:val="000099"/>
          <w:sz w:val="32"/>
          <w:szCs w:val="32"/>
          <w:lang w:val="uk-UA"/>
        </w:rPr>
        <w:t>КЗК “Міська бібліотека для дорослих” КМР</w:t>
      </w:r>
    </w:p>
    <w:p w:rsidR="00CC357F" w:rsidRDefault="00CC357F" w:rsidP="00CC357F">
      <w:pPr>
        <w:pStyle w:val="a5"/>
        <w:spacing w:after="0" w:line="210" w:lineRule="atLeast"/>
        <w:rPr>
          <w:lang w:val="uk-UA"/>
        </w:rPr>
      </w:pPr>
      <w:r>
        <w:rPr>
          <w:rFonts w:ascii="Arial" w:hAnsi="Arial" w:cs="Arial"/>
          <w:color w:val="000099"/>
          <w:sz w:val="32"/>
          <w:szCs w:val="32"/>
          <w:lang w:val="uk-UA"/>
        </w:rPr>
        <w:tab/>
      </w:r>
      <w:r w:rsidR="00F86493">
        <w:rPr>
          <w:rFonts w:ascii="Arial" w:hAnsi="Arial" w:cs="Arial"/>
          <w:color w:val="000099"/>
          <w:sz w:val="32"/>
          <w:szCs w:val="32"/>
          <w:lang w:val="uk-UA"/>
        </w:rPr>
        <w:tab/>
      </w:r>
      <w:r w:rsidR="00F86493">
        <w:rPr>
          <w:rFonts w:ascii="Arial" w:hAnsi="Arial" w:cs="Arial"/>
          <w:color w:val="000099"/>
          <w:sz w:val="32"/>
          <w:szCs w:val="32"/>
          <w:lang w:val="uk-UA"/>
        </w:rPr>
        <w:tab/>
        <w:t xml:space="preserve">   </w:t>
      </w:r>
      <w:r>
        <w:rPr>
          <w:rFonts w:ascii="Arial" w:hAnsi="Arial" w:cs="Arial"/>
          <w:color w:val="000099"/>
          <w:sz w:val="32"/>
          <w:szCs w:val="32"/>
          <w:lang w:val="uk-UA"/>
        </w:rPr>
        <w:t xml:space="preserve">  Інформаційно-бібліографічний відділ</w:t>
      </w:r>
    </w:p>
    <w:p w:rsidR="00CC357F" w:rsidRPr="00F86493" w:rsidRDefault="00CC357F" w:rsidP="00CC357F">
      <w:pPr>
        <w:pStyle w:val="a5"/>
        <w:spacing w:after="0" w:line="210" w:lineRule="atLeast"/>
        <w:rPr>
          <w:lang w:val="uk-UA"/>
        </w:rPr>
      </w:pPr>
    </w:p>
    <w:p w:rsidR="00CC357F" w:rsidRPr="00F86493" w:rsidRDefault="00CC357F" w:rsidP="00CC357F">
      <w:pPr>
        <w:pStyle w:val="a5"/>
        <w:spacing w:after="0" w:line="210" w:lineRule="atLeast"/>
        <w:rPr>
          <w:lang w:val="uk-UA"/>
        </w:rPr>
      </w:pPr>
    </w:p>
    <w:p w:rsidR="00CC357F" w:rsidRDefault="00CC357F" w:rsidP="00CC357F">
      <w:pPr>
        <w:pStyle w:val="a5"/>
        <w:spacing w:after="0" w:line="210" w:lineRule="atLeast"/>
        <w:rPr>
          <w:rFonts w:ascii="AA Akashi" w:hAnsi="AA Akashi"/>
          <w:b/>
          <w:bCs/>
          <w:color w:val="000099"/>
          <w:sz w:val="56"/>
          <w:szCs w:val="56"/>
          <w:lang w:val="uk-UA"/>
        </w:rPr>
      </w:pP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Pr="00CC357F">
        <w:rPr>
          <w:rFonts w:ascii="AA Akashi" w:hAnsi="AA Akashi"/>
          <w:b/>
          <w:bCs/>
          <w:color w:val="000099"/>
          <w:sz w:val="56"/>
          <w:szCs w:val="56"/>
          <w:lang w:val="uk-UA"/>
        </w:rPr>
        <w:t xml:space="preserve">Основні права , </w:t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Pr="00CC357F">
        <w:rPr>
          <w:rFonts w:ascii="AA Akashi" w:hAnsi="AA Akashi"/>
          <w:b/>
          <w:bCs/>
          <w:color w:val="000099"/>
          <w:sz w:val="56"/>
          <w:szCs w:val="56"/>
          <w:lang w:val="uk-UA"/>
        </w:rPr>
        <w:t xml:space="preserve">свободи та </w:t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="00F86493"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 w:rsidRPr="00CC357F">
        <w:rPr>
          <w:rFonts w:ascii="AA Akashi" w:hAnsi="AA Akashi"/>
          <w:b/>
          <w:bCs/>
          <w:color w:val="000099"/>
          <w:sz w:val="56"/>
          <w:szCs w:val="56"/>
        </w:rPr>
        <w:t>обов'язки</w:t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</w:r>
      <w:r>
        <w:rPr>
          <w:rFonts w:ascii="AA Akashi" w:hAnsi="AA Akashi"/>
          <w:b/>
          <w:bCs/>
          <w:color w:val="000099"/>
          <w:sz w:val="56"/>
          <w:szCs w:val="56"/>
          <w:lang w:val="uk-UA"/>
        </w:rPr>
        <w:tab/>
        <w:t xml:space="preserve">      </w:t>
      </w:r>
      <w:r w:rsidRPr="00CC357F">
        <w:rPr>
          <w:rFonts w:ascii="AA Akashi" w:hAnsi="AA Akashi"/>
          <w:b/>
          <w:bCs/>
          <w:color w:val="000099"/>
          <w:sz w:val="56"/>
          <w:szCs w:val="56"/>
          <w:lang w:val="uk-UA"/>
        </w:rPr>
        <w:t xml:space="preserve"> громадянина України</w:t>
      </w:r>
    </w:p>
    <w:p w:rsidR="00CE204F" w:rsidRPr="00CE204F" w:rsidRDefault="00F86493" w:rsidP="00CE204F">
      <w:pPr>
        <w:pStyle w:val="a5"/>
        <w:spacing w:after="0" w:line="210" w:lineRule="atLeast"/>
        <w:rPr>
          <w:sz w:val="40"/>
          <w:szCs w:val="40"/>
          <w:lang w:val="uk-UA"/>
        </w:rPr>
      </w:pPr>
      <w:r>
        <w:rPr>
          <w:rFonts w:ascii="Arial Narrow" w:hAnsi="Arial Narrow"/>
          <w:color w:val="000099"/>
          <w:sz w:val="36"/>
          <w:szCs w:val="36"/>
          <w:lang w:val="uk-UA"/>
        </w:rPr>
        <w:tab/>
      </w:r>
      <w:r>
        <w:rPr>
          <w:rFonts w:ascii="Arial Narrow" w:hAnsi="Arial Narrow"/>
          <w:color w:val="000099"/>
          <w:sz w:val="36"/>
          <w:szCs w:val="36"/>
          <w:lang w:val="uk-UA"/>
        </w:rPr>
        <w:tab/>
      </w:r>
      <w:r>
        <w:rPr>
          <w:rFonts w:ascii="Arial Narrow" w:hAnsi="Arial Narrow"/>
          <w:color w:val="000099"/>
          <w:sz w:val="36"/>
          <w:szCs w:val="36"/>
          <w:lang w:val="uk-UA"/>
        </w:rPr>
        <w:tab/>
      </w:r>
      <w:r>
        <w:rPr>
          <w:rFonts w:ascii="Arial Narrow" w:hAnsi="Arial Narrow"/>
          <w:color w:val="000099"/>
          <w:sz w:val="36"/>
          <w:szCs w:val="36"/>
          <w:lang w:val="uk-UA"/>
        </w:rPr>
        <w:tab/>
      </w:r>
      <w:r w:rsidR="00CE204F">
        <w:rPr>
          <w:rFonts w:ascii="Arial Narrow" w:hAnsi="Arial Narrow"/>
          <w:color w:val="000099"/>
          <w:sz w:val="36"/>
          <w:szCs w:val="36"/>
          <w:lang w:val="uk-UA"/>
        </w:rPr>
        <w:t xml:space="preserve">    </w:t>
      </w:r>
      <w:r w:rsidR="00CE204F" w:rsidRPr="00CE204F">
        <w:rPr>
          <w:rFonts w:ascii="Arial Narrow" w:hAnsi="Arial Narrow"/>
          <w:color w:val="000099"/>
          <w:sz w:val="40"/>
          <w:szCs w:val="40"/>
          <w:lang w:val="uk-UA"/>
        </w:rPr>
        <w:t>Рекомендаційний список літератури</w:t>
      </w:r>
      <w:r w:rsidR="00CE204F" w:rsidRPr="00CE204F">
        <w:rPr>
          <w:rFonts w:ascii="Arial Narrow" w:hAnsi="Arial Narrow"/>
          <w:color w:val="000099"/>
          <w:sz w:val="40"/>
          <w:szCs w:val="40"/>
          <w:lang w:val="uk-UA"/>
        </w:rPr>
        <w:tab/>
      </w:r>
      <w:r w:rsidR="00CE204F" w:rsidRPr="00CE204F">
        <w:rPr>
          <w:rFonts w:ascii="Arial Narrow" w:hAnsi="Arial Narrow"/>
          <w:color w:val="000099"/>
          <w:sz w:val="40"/>
          <w:szCs w:val="40"/>
          <w:lang w:val="uk-UA"/>
        </w:rPr>
        <w:tab/>
      </w:r>
      <w:r w:rsidR="00CE204F" w:rsidRPr="00CE204F">
        <w:rPr>
          <w:rFonts w:ascii="Arial Narrow" w:hAnsi="Arial Narrow"/>
          <w:color w:val="000099"/>
          <w:sz w:val="40"/>
          <w:szCs w:val="40"/>
          <w:lang w:val="uk-UA"/>
        </w:rPr>
        <w:tab/>
        <w:t xml:space="preserve">     </w:t>
      </w:r>
      <w:r w:rsidR="00CE204F">
        <w:rPr>
          <w:rFonts w:ascii="Arial Narrow" w:hAnsi="Arial Narrow"/>
          <w:color w:val="000099"/>
          <w:sz w:val="40"/>
          <w:szCs w:val="40"/>
          <w:lang w:val="uk-UA"/>
        </w:rPr>
        <w:tab/>
      </w:r>
      <w:r w:rsidR="00CE204F">
        <w:rPr>
          <w:rFonts w:ascii="Arial Narrow" w:hAnsi="Arial Narrow"/>
          <w:color w:val="000099"/>
          <w:sz w:val="40"/>
          <w:szCs w:val="40"/>
          <w:lang w:val="uk-UA"/>
        </w:rPr>
        <w:tab/>
      </w:r>
      <w:r w:rsidR="00CE204F">
        <w:rPr>
          <w:rFonts w:ascii="Arial Narrow" w:hAnsi="Arial Narrow"/>
          <w:color w:val="000099"/>
          <w:sz w:val="40"/>
          <w:szCs w:val="40"/>
          <w:lang w:val="uk-UA"/>
        </w:rPr>
        <w:tab/>
      </w:r>
      <w:r w:rsidR="00CE204F">
        <w:rPr>
          <w:rFonts w:ascii="Arial Narrow" w:hAnsi="Arial Narrow"/>
          <w:color w:val="000099"/>
          <w:sz w:val="40"/>
          <w:szCs w:val="40"/>
          <w:lang w:val="uk-UA"/>
        </w:rPr>
        <w:tab/>
      </w:r>
      <w:r w:rsidR="00CE204F" w:rsidRPr="00CE204F">
        <w:rPr>
          <w:rFonts w:ascii="Arial Narrow" w:hAnsi="Arial Narrow"/>
          <w:color w:val="000099"/>
          <w:sz w:val="40"/>
          <w:szCs w:val="40"/>
          <w:lang w:val="uk-UA"/>
        </w:rPr>
        <w:t>до Дня захисту прав людини</w:t>
      </w:r>
    </w:p>
    <w:p w:rsidR="00CC357F" w:rsidRPr="00CC357F" w:rsidRDefault="00F86493" w:rsidP="00CC357F">
      <w:pPr>
        <w:pStyle w:val="a5"/>
        <w:spacing w:after="0" w:line="210" w:lineRule="atLeast"/>
        <w:rPr>
          <w:sz w:val="56"/>
          <w:szCs w:val="56"/>
          <w:lang w:val="uk-UA"/>
        </w:rPr>
      </w:pPr>
      <w:r>
        <w:rPr>
          <w:rFonts w:ascii="AA Akashi" w:hAnsi="AA Akashi"/>
          <w:b/>
          <w:bCs/>
          <w:color w:val="000099"/>
          <w:sz w:val="44"/>
          <w:szCs w:val="44"/>
          <w:lang w:val="uk-UA"/>
        </w:rPr>
        <w:tab/>
      </w:r>
      <w:r>
        <w:rPr>
          <w:rFonts w:ascii="AA Akashi" w:hAnsi="AA Akashi"/>
          <w:b/>
          <w:bCs/>
          <w:color w:val="000099"/>
          <w:sz w:val="44"/>
          <w:szCs w:val="44"/>
          <w:lang w:val="uk-UA"/>
        </w:rPr>
        <w:tab/>
      </w:r>
      <w:r>
        <w:rPr>
          <w:rFonts w:ascii="AA Akashi" w:hAnsi="AA Akashi"/>
          <w:b/>
          <w:bCs/>
          <w:color w:val="000099"/>
          <w:sz w:val="44"/>
          <w:szCs w:val="44"/>
          <w:lang w:val="uk-UA"/>
        </w:rPr>
        <w:tab/>
      </w:r>
      <w:r w:rsidR="00CC357F">
        <w:rPr>
          <w:noProof/>
          <w:lang w:val="uk-UA" w:eastAsia="uk-UA"/>
        </w:rPr>
        <w:drawing>
          <wp:inline distT="0" distB="0" distL="0" distR="0">
            <wp:extent cx="4295654" cy="335734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02" cy="336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7F" w:rsidRDefault="00CC357F" w:rsidP="00CC357F">
      <w:pPr>
        <w:pStyle w:val="a5"/>
        <w:spacing w:after="0" w:line="210" w:lineRule="atLeast"/>
        <w:rPr>
          <w:lang w:val="uk-UA"/>
        </w:rPr>
      </w:pPr>
    </w:p>
    <w:p w:rsidR="00CC357F" w:rsidRDefault="00CC357F" w:rsidP="00CC357F">
      <w:pPr>
        <w:pStyle w:val="a5"/>
        <w:spacing w:after="0" w:line="210" w:lineRule="atLeast"/>
        <w:rPr>
          <w:lang w:val="uk-UA"/>
        </w:rPr>
      </w:pPr>
    </w:p>
    <w:p w:rsidR="005C374A" w:rsidRPr="006B6E52" w:rsidRDefault="004F3715" w:rsidP="00CC357F">
      <w:pPr>
        <w:pStyle w:val="a5"/>
        <w:spacing w:after="0" w:line="210" w:lineRule="atLeast"/>
        <w:rPr>
          <w:color w:val="1F497D" w:themeColor="text2"/>
          <w:sz w:val="36"/>
          <w:szCs w:val="3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B6E52">
        <w:rPr>
          <w:color w:val="1F497D" w:themeColor="text2"/>
          <w:sz w:val="36"/>
          <w:szCs w:val="36"/>
          <w:lang w:val="uk-UA"/>
        </w:rPr>
        <w:t>Кривий Ріг</w:t>
      </w:r>
    </w:p>
    <w:p w:rsidR="004F3715" w:rsidRPr="006B6E52" w:rsidRDefault="004F3715" w:rsidP="00CC357F">
      <w:pPr>
        <w:pStyle w:val="a5"/>
        <w:spacing w:after="0" w:line="210" w:lineRule="atLeast"/>
        <w:rPr>
          <w:color w:val="1F497D" w:themeColor="text2"/>
          <w:sz w:val="36"/>
          <w:szCs w:val="36"/>
          <w:lang w:val="uk-UA"/>
        </w:rPr>
      </w:pPr>
      <w:r w:rsidRPr="006B6E52">
        <w:rPr>
          <w:color w:val="1F497D" w:themeColor="text2"/>
          <w:sz w:val="36"/>
          <w:szCs w:val="36"/>
          <w:lang w:val="uk-UA"/>
        </w:rPr>
        <w:tab/>
      </w:r>
      <w:r w:rsidRPr="006B6E52">
        <w:rPr>
          <w:color w:val="1F497D" w:themeColor="text2"/>
          <w:sz w:val="36"/>
          <w:szCs w:val="36"/>
          <w:lang w:val="uk-UA"/>
        </w:rPr>
        <w:tab/>
      </w:r>
      <w:r w:rsidRPr="006B6E52">
        <w:rPr>
          <w:color w:val="1F497D" w:themeColor="text2"/>
          <w:sz w:val="36"/>
          <w:szCs w:val="36"/>
          <w:lang w:val="uk-UA"/>
        </w:rPr>
        <w:tab/>
      </w:r>
      <w:r w:rsidRPr="006B6E52">
        <w:rPr>
          <w:color w:val="1F497D" w:themeColor="text2"/>
          <w:sz w:val="36"/>
          <w:szCs w:val="36"/>
          <w:lang w:val="uk-UA"/>
        </w:rPr>
        <w:tab/>
      </w:r>
      <w:r w:rsidRPr="006B6E52">
        <w:rPr>
          <w:color w:val="1F497D" w:themeColor="text2"/>
          <w:sz w:val="36"/>
          <w:szCs w:val="36"/>
          <w:lang w:val="uk-UA"/>
        </w:rPr>
        <w:tab/>
      </w:r>
      <w:r w:rsidRPr="006B6E52">
        <w:rPr>
          <w:color w:val="1F497D" w:themeColor="text2"/>
          <w:sz w:val="36"/>
          <w:szCs w:val="36"/>
          <w:lang w:val="uk-UA"/>
        </w:rPr>
        <w:tab/>
        <w:t xml:space="preserve">     2017</w:t>
      </w:r>
    </w:p>
    <w:p w:rsidR="005C374A" w:rsidRPr="006B6E52" w:rsidRDefault="005C374A" w:rsidP="00CC357F">
      <w:pPr>
        <w:pStyle w:val="a5"/>
        <w:spacing w:after="0" w:line="210" w:lineRule="atLeast"/>
        <w:rPr>
          <w:color w:val="1F497D" w:themeColor="text2"/>
          <w:lang w:val="uk-UA"/>
        </w:rPr>
      </w:pPr>
    </w:p>
    <w:p w:rsidR="005C374A" w:rsidRDefault="005C374A" w:rsidP="00CC357F">
      <w:pPr>
        <w:pStyle w:val="a5"/>
        <w:spacing w:after="0" w:line="210" w:lineRule="atLeast"/>
        <w:rPr>
          <w:lang w:val="uk-UA"/>
        </w:rPr>
      </w:pPr>
    </w:p>
    <w:p w:rsidR="00CC357F" w:rsidRPr="006B6E52" w:rsidRDefault="005C374A" w:rsidP="00CC357F">
      <w:pPr>
        <w:pStyle w:val="a5"/>
        <w:spacing w:after="0" w:line="210" w:lineRule="atLeast"/>
        <w:rPr>
          <w:color w:val="1F497D" w:themeColor="text2"/>
          <w:lang w:val="uk-UA"/>
        </w:rPr>
      </w:pPr>
      <w:r w:rsidRPr="006B6E52">
        <w:rPr>
          <w:rFonts w:ascii="Arial Black" w:hAnsi="Arial Black"/>
          <w:b/>
          <w:bCs/>
          <w:noProof/>
          <w:color w:val="1F497D" w:themeColor="text2"/>
          <w:sz w:val="40"/>
          <w:szCs w:val="40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-20955</wp:posOffset>
            </wp:positionV>
            <wp:extent cx="2519045" cy="1978660"/>
            <wp:effectExtent l="19050" t="0" r="0" b="0"/>
            <wp:wrapTight wrapText="bothSides">
              <wp:wrapPolygon edited="0">
                <wp:start x="-163" y="0"/>
                <wp:lineTo x="-163" y="21004"/>
                <wp:lineTo x="21399" y="21004"/>
                <wp:lineTo x="21399" y="0"/>
                <wp:lineTo x="-163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57F" w:rsidRPr="006B6E52">
        <w:rPr>
          <w:rFonts w:ascii="Arial Black" w:hAnsi="Arial Black"/>
          <w:b/>
          <w:bCs/>
          <w:color w:val="1F497D" w:themeColor="text2"/>
          <w:sz w:val="40"/>
          <w:szCs w:val="40"/>
        </w:rPr>
        <w:t>Генезис прав людини</w:t>
      </w:r>
      <w:r w:rsidR="00CC357F" w:rsidRPr="006B6E52">
        <w:rPr>
          <w:rFonts w:ascii="Arial Black" w:hAnsi="Arial Black"/>
          <w:b/>
          <w:bCs/>
          <w:color w:val="1F497D" w:themeColor="text2"/>
          <w:sz w:val="27"/>
          <w:szCs w:val="27"/>
        </w:rPr>
        <w:t xml:space="preserve"> </w:t>
      </w:r>
    </w:p>
    <w:p w:rsidR="005C374A" w:rsidRDefault="00F86493" w:rsidP="00CC357F">
      <w:pPr>
        <w:pStyle w:val="a5"/>
        <w:spacing w:after="0" w:line="210" w:lineRule="atLeast"/>
        <w:rPr>
          <w:lang w:val="uk-UA"/>
        </w:rPr>
      </w:pPr>
      <w:r>
        <w:rPr>
          <w:lang w:val="uk-UA"/>
        </w:rPr>
        <w:tab/>
      </w:r>
    </w:p>
    <w:p w:rsidR="00CC357F" w:rsidRPr="006B6E52" w:rsidRDefault="005C374A" w:rsidP="006B6E52">
      <w:pPr>
        <w:pStyle w:val="a5"/>
        <w:spacing w:after="0" w:line="210" w:lineRule="atLeast"/>
        <w:jc w:val="both"/>
        <w:rPr>
          <w:sz w:val="28"/>
          <w:szCs w:val="28"/>
        </w:rPr>
      </w:pPr>
      <w:r>
        <w:rPr>
          <w:lang w:val="uk-UA"/>
        </w:rPr>
        <w:tab/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є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складним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багатовимірним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явищем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різні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епохи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проблема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незмінно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залишаючись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політико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-</w:t>
      </w:r>
      <w:r w:rsidR="00CC357F" w:rsidRPr="006B6E52">
        <w:rPr>
          <w:sz w:val="28"/>
          <w:szCs w:val="28"/>
        </w:rPr>
        <w:t>правовою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набувала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релігійно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-</w:t>
      </w:r>
      <w:r w:rsidR="00CC357F" w:rsidRPr="006B6E52">
        <w:rPr>
          <w:sz w:val="28"/>
          <w:szCs w:val="28"/>
        </w:rPr>
        <w:t>етичного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філософського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звучання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Людство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шляху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утвердження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пройшло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тернистий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шлях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крок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кроком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обмежуючи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всевладдя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держави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поширюючи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принцип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рівноправності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більше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осіб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відносин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між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ними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Часто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саме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боротьба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нові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ступені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ставала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каталізатором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широкомасштабних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змін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суспільно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-</w:t>
      </w:r>
      <w:r w:rsidR="00CC357F" w:rsidRPr="006B6E52">
        <w:rPr>
          <w:sz w:val="28"/>
          <w:szCs w:val="28"/>
        </w:rPr>
        <w:t>політичному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житті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тієї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іншої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країни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вела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нового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осмислення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ролі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її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відносинах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суспільством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державою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Витоки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явища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згодом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називати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беруть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свій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початок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найдавніших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часів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людської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історії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Ідеї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цінність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недоторканність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життя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про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рівність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людей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вищими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силами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містяться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ще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прадавніх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міфах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віруваннях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античні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часи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подібні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погляди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набули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широкого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поширення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Стародавній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Греції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Вони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закономірним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наслідком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полісної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форми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демократії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були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’</w:t>
      </w:r>
      <w:r w:rsidR="00CC357F" w:rsidRPr="006B6E52">
        <w:rPr>
          <w:sz w:val="28"/>
          <w:szCs w:val="28"/>
        </w:rPr>
        <w:t>язані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переважно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поняттям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громадянства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передбачало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рівність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усіх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членів</w:t>
      </w:r>
      <w:r w:rsidR="00F86493" w:rsidRPr="006B6E52">
        <w:rPr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</w:rPr>
        <w:t>полісу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користуванні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свободами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насамперед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політичними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Але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законодавчому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рівні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ідея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почала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реалізуватися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набагато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пізніше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rStyle w:val="a4"/>
          <w:b w:val="0"/>
          <w:bCs w:val="0"/>
          <w:sz w:val="28"/>
          <w:szCs w:val="28"/>
        </w:rPr>
        <w:t>Прийнята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1215 </w:t>
      </w:r>
      <w:r w:rsidR="00CC357F" w:rsidRPr="006B6E52">
        <w:rPr>
          <w:rStyle w:val="a4"/>
          <w:b w:val="0"/>
          <w:bCs w:val="0"/>
          <w:sz w:val="28"/>
          <w:szCs w:val="28"/>
        </w:rPr>
        <w:t>р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Style w:val="a4"/>
          <w:b w:val="0"/>
          <w:bCs w:val="0"/>
          <w:sz w:val="28"/>
          <w:szCs w:val="28"/>
        </w:rPr>
        <w:t>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Англії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Велика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хартія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вольностей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традиційно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вважається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першим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правовим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документом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якому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закладено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основи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концепції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створено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передумови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для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подальшого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утвердження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панування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житті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суспільства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Неоціненним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правовим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документом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стала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Декларація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незалежності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США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1776 </w:t>
      </w:r>
      <w:r w:rsidR="00CC357F" w:rsidRPr="006B6E52">
        <w:rPr>
          <w:rStyle w:val="a4"/>
          <w:b w:val="0"/>
          <w:bCs w:val="0"/>
          <w:sz w:val="28"/>
          <w:szCs w:val="28"/>
        </w:rPr>
        <w:t>р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Спираючись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природно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-</w:t>
      </w:r>
      <w:r w:rsidR="00CC357F" w:rsidRPr="006B6E52">
        <w:rPr>
          <w:sz w:val="28"/>
          <w:szCs w:val="28"/>
        </w:rPr>
        <w:t>правову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доктрину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Декларації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проголошено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що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всі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люди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створені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рівними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і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наділені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Творцем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певними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невід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>’</w:t>
      </w:r>
      <w:r w:rsidR="00CC357F" w:rsidRPr="006B6E52">
        <w:rPr>
          <w:rStyle w:val="a3"/>
          <w:i w:val="0"/>
          <w:iCs w:val="0"/>
          <w:sz w:val="28"/>
          <w:szCs w:val="28"/>
        </w:rPr>
        <w:t>ємними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правами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, </w:t>
      </w:r>
      <w:r w:rsidR="00CC357F" w:rsidRPr="006B6E52">
        <w:rPr>
          <w:rStyle w:val="a3"/>
          <w:i w:val="0"/>
          <w:iCs w:val="0"/>
          <w:sz w:val="28"/>
          <w:szCs w:val="28"/>
        </w:rPr>
        <w:t>до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яких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належать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життя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, </w:t>
      </w:r>
      <w:r w:rsidR="00CC357F" w:rsidRPr="006B6E52">
        <w:rPr>
          <w:rStyle w:val="a3"/>
          <w:i w:val="0"/>
          <w:iCs w:val="0"/>
          <w:sz w:val="28"/>
          <w:szCs w:val="28"/>
        </w:rPr>
        <w:t>свобода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, </w:t>
      </w:r>
      <w:r w:rsidR="00CC357F" w:rsidRPr="006B6E52">
        <w:rPr>
          <w:rStyle w:val="a3"/>
          <w:i w:val="0"/>
          <w:iCs w:val="0"/>
          <w:sz w:val="28"/>
          <w:szCs w:val="28"/>
        </w:rPr>
        <w:t>прагнення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до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щастя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цьому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документі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Конституції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США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1787 </w:t>
      </w:r>
      <w:r w:rsidR="00CC357F" w:rsidRPr="006B6E52">
        <w:rPr>
          <w:rStyle w:val="a4"/>
          <w:b w:val="0"/>
          <w:bCs w:val="0"/>
          <w:sz w:val="28"/>
          <w:szCs w:val="28"/>
        </w:rPr>
        <w:t>р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було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закладено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лише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підвалини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американського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конституціоналізму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основи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ліберальної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концепції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Проте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поворотним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пунктом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історії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людства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його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боротьбі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утвердження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Велика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французька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революція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створила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документ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історичної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ваги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– </w:t>
      </w:r>
      <w:r w:rsidR="00CC357F" w:rsidRPr="006B6E52">
        <w:rPr>
          <w:rStyle w:val="a4"/>
          <w:b w:val="0"/>
          <w:bCs w:val="0"/>
          <w:sz w:val="28"/>
          <w:szCs w:val="28"/>
        </w:rPr>
        <w:t>Декларацію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прав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людини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та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громадянина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1789 </w:t>
      </w:r>
      <w:r w:rsidR="00CC357F" w:rsidRPr="006B6E52">
        <w:rPr>
          <w:rStyle w:val="a4"/>
          <w:b w:val="0"/>
          <w:bCs w:val="0"/>
          <w:sz w:val="28"/>
          <w:szCs w:val="28"/>
        </w:rPr>
        <w:t>р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Декларація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вперше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законодавчому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рівні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закріпила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принцип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формальної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рівності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всіх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заклала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основи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універсальної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концепції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Були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проголошені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совісті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свобода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слова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презумпція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невинуватості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недоторканність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особи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її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майна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також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встановлювалися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обов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’</w:t>
      </w:r>
      <w:r w:rsidR="00CC357F" w:rsidRPr="006B6E52">
        <w:rPr>
          <w:sz w:val="28"/>
          <w:szCs w:val="28"/>
        </w:rPr>
        <w:t>язок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держави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забезпечувати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гарантувати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опір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гнобленню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При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цьому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розумілась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як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можливість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робити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що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шкодить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іншому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F86493"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Подальше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формування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стандартів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галузі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активізувалося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після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Другої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світової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війни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Саме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тоді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питання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захисту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широко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вийшло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вузьконаціональні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межі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’</w:t>
      </w:r>
      <w:r w:rsidR="00CC357F" w:rsidRPr="006B6E52">
        <w:rPr>
          <w:sz w:val="28"/>
          <w:szCs w:val="28"/>
        </w:rPr>
        <w:t>єктом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регулювання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міжнародного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rStyle w:val="a4"/>
          <w:b w:val="0"/>
          <w:bCs w:val="0"/>
          <w:sz w:val="28"/>
          <w:szCs w:val="28"/>
        </w:rPr>
        <w:t>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1948 </w:t>
      </w:r>
      <w:r w:rsidR="00CC357F" w:rsidRPr="006B6E52">
        <w:rPr>
          <w:rStyle w:val="a4"/>
          <w:b w:val="0"/>
          <w:bCs w:val="0"/>
          <w:sz w:val="28"/>
          <w:szCs w:val="28"/>
        </w:rPr>
        <w:t>р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lastRenderedPageBreak/>
        <w:t>ООН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було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прийнято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Загальну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декларацію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прав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людини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Fonts w:ascii="Gentium Book Basic" w:hAnsi="Gentium Book Basic"/>
          <w:sz w:val="28"/>
          <w:szCs w:val="28"/>
        </w:rPr>
        <w:t xml:space="preserve">– </w:t>
      </w:r>
      <w:r w:rsidR="00CC357F" w:rsidRPr="006B6E52">
        <w:rPr>
          <w:sz w:val="28"/>
          <w:szCs w:val="28"/>
        </w:rPr>
        <w:t>перший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документ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універсального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характеру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міжнародному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рівні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проголосив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основні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громадянські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політичні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соціально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-</w:t>
      </w:r>
      <w:r w:rsidR="00CC357F" w:rsidRPr="006B6E52">
        <w:rPr>
          <w:sz w:val="28"/>
          <w:szCs w:val="28"/>
        </w:rPr>
        <w:t>економічні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культурні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самим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встановив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стандарти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ідеали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сьогодні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прагнуть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слідувати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усі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країни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світу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</w:p>
    <w:p w:rsidR="00CC357F" w:rsidRPr="006B6E52" w:rsidRDefault="00F86493" w:rsidP="006B6E52">
      <w:pPr>
        <w:pStyle w:val="a5"/>
        <w:spacing w:after="539" w:line="240" w:lineRule="auto"/>
        <w:jc w:val="both"/>
        <w:rPr>
          <w:sz w:val="28"/>
          <w:szCs w:val="28"/>
        </w:rPr>
      </w:pPr>
      <w:r w:rsidRPr="006B6E52">
        <w:rPr>
          <w:rFonts w:ascii="Georgia" w:hAnsi="Georgia"/>
          <w:sz w:val="28"/>
          <w:szCs w:val="28"/>
          <w:lang w:val="uk-UA"/>
        </w:rPr>
        <w:tab/>
      </w:r>
      <w:r w:rsidR="00CC357F" w:rsidRPr="006B6E52">
        <w:rPr>
          <w:rFonts w:ascii="Georgia" w:hAnsi="Georgia"/>
          <w:sz w:val="28"/>
          <w:szCs w:val="28"/>
          <w:lang w:val="uk-UA"/>
        </w:rPr>
        <w:t>1</w:t>
      </w:r>
      <w:r w:rsidR="00CC357F" w:rsidRPr="006B6E52">
        <w:rPr>
          <w:rFonts w:ascii="Gentium Book Basic" w:hAnsi="Gentium Book Basic"/>
          <w:sz w:val="28"/>
          <w:szCs w:val="28"/>
          <w:lang w:val="uk-UA"/>
        </w:rPr>
        <w:t xml:space="preserve">0 </w:t>
      </w:r>
      <w:r w:rsidR="00CC357F" w:rsidRPr="006B6E52">
        <w:rPr>
          <w:sz w:val="28"/>
          <w:szCs w:val="28"/>
          <w:lang w:val="uk-UA"/>
        </w:rPr>
        <w:t>грудня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– </w:t>
      </w:r>
      <w:r w:rsidR="00CC357F" w:rsidRPr="006B6E52">
        <w:rPr>
          <w:sz w:val="28"/>
          <w:szCs w:val="28"/>
          <w:lang w:val="uk-UA"/>
        </w:rPr>
        <w:t>День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. </w:t>
      </w:r>
      <w:r w:rsidR="00CC357F" w:rsidRPr="006B6E52">
        <w:rPr>
          <w:sz w:val="28"/>
          <w:szCs w:val="28"/>
          <w:lang w:val="uk-UA"/>
        </w:rPr>
        <w:t>Цього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дня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1948 </w:t>
      </w:r>
      <w:r w:rsidR="00CC357F" w:rsidRPr="006B6E52">
        <w:rPr>
          <w:sz w:val="28"/>
          <w:szCs w:val="28"/>
          <w:lang w:val="uk-UA"/>
        </w:rPr>
        <w:t>року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Генеральна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Асамблея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Організації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Об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>’</w:t>
      </w:r>
      <w:r w:rsidR="00CC357F" w:rsidRPr="006B6E52">
        <w:rPr>
          <w:sz w:val="28"/>
          <w:szCs w:val="28"/>
          <w:lang w:val="uk-UA"/>
        </w:rPr>
        <w:t>єднаних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Націй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ухвалила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Декларацію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. </w:t>
      </w:r>
      <w:r w:rsidR="00CC357F" w:rsidRPr="006B6E52">
        <w:rPr>
          <w:sz w:val="28"/>
          <w:szCs w:val="28"/>
          <w:lang w:val="uk-UA"/>
        </w:rPr>
        <w:t>Після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Другої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світової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війни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людство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дозріло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необхідності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юридично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закріпити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, </w:t>
      </w:r>
      <w:r w:rsidR="00CC357F" w:rsidRPr="006B6E52">
        <w:rPr>
          <w:sz w:val="28"/>
          <w:szCs w:val="28"/>
          <w:lang w:val="uk-UA"/>
        </w:rPr>
        <w:t>розуміння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того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, </w:t>
      </w:r>
      <w:r w:rsidR="00CC357F" w:rsidRPr="006B6E52">
        <w:rPr>
          <w:sz w:val="28"/>
          <w:szCs w:val="28"/>
          <w:lang w:val="uk-UA"/>
        </w:rPr>
        <w:t>що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життя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, </w:t>
      </w:r>
      <w:r w:rsidR="00CC357F" w:rsidRPr="006B6E52">
        <w:rPr>
          <w:sz w:val="28"/>
          <w:szCs w:val="28"/>
          <w:lang w:val="uk-UA"/>
        </w:rPr>
        <w:t>рівність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свобода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людей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є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найбільшими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цінностями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. </w:t>
      </w:r>
      <w:r w:rsidR="00CC357F" w:rsidRPr="006B6E52">
        <w:rPr>
          <w:sz w:val="28"/>
          <w:szCs w:val="28"/>
        </w:rPr>
        <w:t>Це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знайшло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вираження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30-</w:t>
      </w:r>
      <w:r w:rsidR="00CC357F" w:rsidRPr="006B6E52">
        <w:rPr>
          <w:sz w:val="28"/>
          <w:szCs w:val="28"/>
        </w:rPr>
        <w:t>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статтях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Декларації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Потім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після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ухвалення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ряду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міжнародних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угод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положення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Декларації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набули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статусу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міжнародного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лягли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основу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національних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законодавств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</w:p>
    <w:p w:rsid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>Загальна декларація прав людини // Г</w:t>
      </w:r>
      <w:r w:rsidR="00751F51">
        <w:rPr>
          <w:rFonts w:ascii="Arial" w:hAnsi="Arial" w:cs="Arial"/>
          <w:sz w:val="26"/>
          <w:szCs w:val="26"/>
        </w:rPr>
        <w:t>олос України.-2008.-10</w:t>
      </w:r>
      <w:r w:rsidR="00751F51">
        <w:rPr>
          <w:rFonts w:ascii="Arial" w:hAnsi="Arial" w:cs="Arial"/>
          <w:sz w:val="26"/>
          <w:szCs w:val="26"/>
          <w:lang w:val="uk-UA"/>
        </w:rPr>
        <w:t xml:space="preserve"> </w:t>
      </w:r>
      <w:r w:rsidR="00751F51">
        <w:rPr>
          <w:rFonts w:ascii="Arial" w:hAnsi="Arial" w:cs="Arial"/>
          <w:sz w:val="26"/>
          <w:szCs w:val="26"/>
        </w:rPr>
        <w:t>грудня.-</w:t>
      </w:r>
      <w:r w:rsidR="00CC357F">
        <w:rPr>
          <w:rFonts w:ascii="Arial" w:hAnsi="Arial" w:cs="Arial"/>
          <w:sz w:val="26"/>
          <w:szCs w:val="26"/>
        </w:rPr>
        <w:t xml:space="preserve">С.10; Урядовий кур’єр.-2008.-10 грудня.-С.8. </w:t>
      </w:r>
    </w:p>
    <w:p w:rsidR="00F86493" w:rsidRDefault="005C374A" w:rsidP="006B6E52">
      <w:pPr>
        <w:pStyle w:val="a5"/>
        <w:spacing w:after="539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>Конституційне</w:t>
      </w:r>
      <w:r w:rsidR="009D14F7">
        <w:rPr>
          <w:rFonts w:ascii="Arial" w:hAnsi="Arial" w:cs="Arial"/>
          <w:sz w:val="26"/>
          <w:szCs w:val="26"/>
        </w:rPr>
        <w:t xml:space="preserve"> право зарубіжних країн: навч. </w:t>
      </w:r>
      <w:r w:rsidR="009D14F7">
        <w:rPr>
          <w:rFonts w:ascii="Arial" w:hAnsi="Arial" w:cs="Arial"/>
          <w:sz w:val="26"/>
          <w:szCs w:val="26"/>
          <w:lang w:val="uk-UA"/>
        </w:rPr>
        <w:t>п</w:t>
      </w:r>
      <w:r w:rsidR="00CC357F">
        <w:rPr>
          <w:rFonts w:ascii="Arial" w:hAnsi="Arial" w:cs="Arial"/>
          <w:sz w:val="26"/>
          <w:szCs w:val="26"/>
        </w:rPr>
        <w:t xml:space="preserve">осіб./ М.С. Горшиньова, </w:t>
      </w:r>
      <w:r>
        <w:rPr>
          <w:rFonts w:ascii="Arial" w:hAnsi="Arial" w:cs="Arial"/>
          <w:sz w:val="26"/>
          <w:szCs w:val="26"/>
          <w:lang w:val="uk-UA"/>
        </w:rPr>
        <w:tab/>
        <w:t xml:space="preserve">  </w:t>
      </w:r>
      <w:r w:rsidR="00CC357F">
        <w:rPr>
          <w:rFonts w:ascii="Arial" w:hAnsi="Arial" w:cs="Arial"/>
          <w:sz w:val="26"/>
          <w:szCs w:val="26"/>
        </w:rPr>
        <w:t>К.О. Закоморна, В.О. Ріянка та ін.; за загл. ред. В.О. Ріянкі.</w:t>
      </w:r>
      <w:r w:rsidR="00CC357F">
        <w:rPr>
          <w:rFonts w:ascii="Arial" w:hAnsi="Arial" w:cs="Arial"/>
          <w:sz w:val="26"/>
          <w:szCs w:val="26"/>
          <w:lang w:val="uk-UA"/>
        </w:rPr>
        <w:t xml:space="preserve">-К.: Юрінком Інтер,2004.-544с. </w:t>
      </w:r>
    </w:p>
    <w:p w:rsid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9D14F7">
        <w:rPr>
          <w:rFonts w:ascii="Arial" w:hAnsi="Arial" w:cs="Arial"/>
          <w:sz w:val="26"/>
          <w:szCs w:val="26"/>
        </w:rPr>
        <w:t>Бучик</w:t>
      </w:r>
      <w:r w:rsidR="009D14F7">
        <w:rPr>
          <w:rFonts w:ascii="Arial" w:hAnsi="Arial" w:cs="Arial"/>
          <w:sz w:val="26"/>
          <w:szCs w:val="26"/>
          <w:lang w:val="uk-UA"/>
        </w:rPr>
        <w:t>,</w:t>
      </w:r>
      <w:r w:rsidR="009D14F7">
        <w:rPr>
          <w:rFonts w:ascii="Arial" w:hAnsi="Arial" w:cs="Arial"/>
          <w:sz w:val="26"/>
          <w:szCs w:val="26"/>
        </w:rPr>
        <w:t xml:space="preserve"> А. Станд</w:t>
      </w:r>
      <w:r w:rsidR="009D14F7">
        <w:rPr>
          <w:rFonts w:ascii="Arial" w:hAnsi="Arial" w:cs="Arial"/>
          <w:sz w:val="26"/>
          <w:szCs w:val="26"/>
          <w:lang w:val="uk-UA"/>
        </w:rPr>
        <w:t>а</w:t>
      </w:r>
      <w:r w:rsidR="00CC357F">
        <w:rPr>
          <w:rFonts w:ascii="Arial" w:hAnsi="Arial" w:cs="Arial"/>
          <w:sz w:val="26"/>
          <w:szCs w:val="26"/>
        </w:rPr>
        <w:t xml:space="preserve">рти справедливого суду Конвенції про захист прав людини і основоположних свобод / А. Бучик // Віче.-2015.- № 22.-С.2. </w:t>
      </w:r>
    </w:p>
    <w:p w:rsid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color w:val="006666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 xml:space="preserve">Власенко, В. Дотримання всіх прав не гарантує навіть Європа </w:t>
      </w:r>
      <w:r w:rsidR="00751F51">
        <w:rPr>
          <w:rFonts w:ascii="Arial" w:hAnsi="Arial" w:cs="Arial"/>
          <w:sz w:val="26"/>
          <w:szCs w:val="26"/>
          <w:lang w:val="uk-UA"/>
        </w:rPr>
        <w:t>/ В. Власенко</w:t>
      </w:r>
      <w:r w:rsidR="00CC357F">
        <w:rPr>
          <w:rFonts w:ascii="Arial" w:hAnsi="Arial" w:cs="Arial"/>
          <w:sz w:val="26"/>
          <w:szCs w:val="26"/>
        </w:rPr>
        <w:t>// Урядовий кур’єр.-2011.- 20 жовтня.- С.3.</w:t>
      </w:r>
      <w:r w:rsidR="00CC357F">
        <w:rPr>
          <w:rFonts w:ascii="Arial" w:hAnsi="Arial" w:cs="Arial"/>
          <w:color w:val="006666"/>
          <w:sz w:val="26"/>
          <w:szCs w:val="26"/>
          <w:lang w:val="uk-UA"/>
        </w:rPr>
        <w:t xml:space="preserve"> </w:t>
      </w:r>
    </w:p>
    <w:p w:rsid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color w:val="006666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  <w:lang w:val="uk-UA"/>
        </w:rPr>
        <w:t>Муравйов, В. Захист прав людини в Європейському Союзі /</w:t>
      </w:r>
      <w:r w:rsidR="005C374A">
        <w:rPr>
          <w:rFonts w:ascii="Arial" w:hAnsi="Arial" w:cs="Arial"/>
          <w:sz w:val="26"/>
          <w:szCs w:val="26"/>
          <w:lang w:val="uk-UA"/>
        </w:rPr>
        <w:t xml:space="preserve"> </w:t>
      </w:r>
      <w:r w:rsidR="00CC357F">
        <w:rPr>
          <w:rFonts w:ascii="Arial" w:hAnsi="Arial" w:cs="Arial"/>
          <w:sz w:val="26"/>
          <w:szCs w:val="26"/>
          <w:lang w:val="uk-UA"/>
        </w:rPr>
        <w:t xml:space="preserve">В. Муравйов, </w:t>
      </w:r>
      <w:r w:rsidR="005C374A">
        <w:rPr>
          <w:rFonts w:ascii="Arial" w:hAnsi="Arial" w:cs="Arial"/>
          <w:sz w:val="26"/>
          <w:szCs w:val="26"/>
          <w:lang w:val="uk-UA"/>
        </w:rPr>
        <w:t xml:space="preserve">            </w:t>
      </w:r>
      <w:r w:rsidR="00CC357F">
        <w:rPr>
          <w:rFonts w:ascii="Arial" w:hAnsi="Arial" w:cs="Arial"/>
          <w:sz w:val="26"/>
          <w:szCs w:val="26"/>
          <w:lang w:val="uk-UA"/>
        </w:rPr>
        <w:t xml:space="preserve">О. Святун // Право України.- 2011.- № 6.-С.85. </w:t>
      </w:r>
    </w:p>
    <w:p w:rsid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 w:rsidRPr="00CC357F">
        <w:rPr>
          <w:rFonts w:ascii="Arial" w:hAnsi="Arial" w:cs="Arial"/>
          <w:sz w:val="26"/>
          <w:szCs w:val="26"/>
          <w:lang w:val="uk-UA"/>
        </w:rPr>
        <w:t xml:space="preserve">Веклич, В. Історичні передумови сучасної концепції прав людини і громадянина / В.Веклич // Віче.-2010.- </w:t>
      </w:r>
      <w:r w:rsidR="00CC357F">
        <w:rPr>
          <w:rFonts w:ascii="Arial" w:hAnsi="Arial" w:cs="Arial"/>
          <w:sz w:val="26"/>
          <w:szCs w:val="26"/>
        </w:rPr>
        <w:t xml:space="preserve">№ 19.- С.16. </w:t>
      </w:r>
    </w:p>
    <w:p w:rsid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i/>
          <w:iCs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9D14F7">
        <w:rPr>
          <w:rFonts w:ascii="Arial" w:hAnsi="Arial" w:cs="Arial"/>
          <w:sz w:val="26"/>
          <w:szCs w:val="26"/>
        </w:rPr>
        <w:t>Буткевич, В. Європейська Кон</w:t>
      </w:r>
      <w:r w:rsidR="009D14F7">
        <w:rPr>
          <w:rFonts w:ascii="Arial" w:hAnsi="Arial" w:cs="Arial"/>
          <w:sz w:val="26"/>
          <w:szCs w:val="26"/>
          <w:lang w:val="uk-UA"/>
        </w:rPr>
        <w:t>в</w:t>
      </w:r>
      <w:r w:rsidR="00CC357F">
        <w:rPr>
          <w:rFonts w:ascii="Arial" w:hAnsi="Arial" w:cs="Arial"/>
          <w:sz w:val="26"/>
          <w:szCs w:val="26"/>
        </w:rPr>
        <w:t>енція з прав людини і основних свобод: генеза намірів і права / В. Буткевич // Право України.-2010.- № 10.- С.60.</w:t>
      </w:r>
      <w:r>
        <w:rPr>
          <w:rFonts w:ascii="Arial" w:hAnsi="Arial" w:cs="Arial"/>
          <w:sz w:val="26"/>
          <w:szCs w:val="26"/>
          <w:lang w:val="uk-UA"/>
        </w:rPr>
        <w:tab/>
      </w:r>
      <w:r>
        <w:rPr>
          <w:rFonts w:ascii="Arial" w:hAnsi="Arial" w:cs="Arial"/>
          <w:sz w:val="26"/>
          <w:szCs w:val="26"/>
          <w:lang w:val="uk-UA"/>
        </w:rPr>
        <w:tab/>
      </w:r>
      <w:r w:rsidR="005C374A">
        <w:rPr>
          <w:rFonts w:ascii="Arial" w:hAnsi="Arial" w:cs="Arial"/>
          <w:sz w:val="26"/>
          <w:szCs w:val="26"/>
          <w:lang w:val="uk-UA"/>
        </w:rPr>
        <w:tab/>
      </w:r>
      <w:r w:rsidR="005C374A">
        <w:rPr>
          <w:rFonts w:ascii="Arial" w:hAnsi="Arial" w:cs="Arial"/>
          <w:sz w:val="26"/>
          <w:szCs w:val="26"/>
          <w:lang w:val="uk-UA"/>
        </w:rPr>
        <w:tab/>
      </w:r>
      <w:r w:rsidR="005C374A">
        <w:rPr>
          <w:rFonts w:ascii="Arial" w:hAnsi="Arial" w:cs="Arial"/>
          <w:sz w:val="26"/>
          <w:szCs w:val="26"/>
          <w:lang w:val="uk-UA"/>
        </w:rPr>
        <w:tab/>
      </w:r>
      <w:r w:rsidR="005C374A"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 xml:space="preserve"> </w:t>
      </w:r>
      <w:r w:rsidR="00CC357F">
        <w:rPr>
          <w:rFonts w:ascii="Arial" w:hAnsi="Arial" w:cs="Arial"/>
          <w:i/>
          <w:iCs/>
          <w:sz w:val="26"/>
          <w:szCs w:val="26"/>
        </w:rPr>
        <w:t xml:space="preserve">Історія створення </w:t>
      </w:r>
      <w:r w:rsidR="00751F51">
        <w:rPr>
          <w:rFonts w:ascii="Arial" w:hAnsi="Arial" w:cs="Arial"/>
          <w:i/>
          <w:iCs/>
          <w:sz w:val="26"/>
          <w:szCs w:val="26"/>
          <w:lang w:val="uk-UA"/>
        </w:rPr>
        <w:t xml:space="preserve">Європейської </w:t>
      </w:r>
      <w:r w:rsidR="00CC357F">
        <w:rPr>
          <w:rFonts w:ascii="Arial" w:hAnsi="Arial" w:cs="Arial"/>
          <w:i/>
          <w:iCs/>
          <w:sz w:val="26"/>
          <w:szCs w:val="26"/>
        </w:rPr>
        <w:t xml:space="preserve">Конвенції </w:t>
      </w:r>
    </w:p>
    <w:p w:rsid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iCs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>Буроменський, М. Європейськи</w:t>
      </w:r>
      <w:r w:rsidR="005C374A">
        <w:rPr>
          <w:rFonts w:ascii="Arial" w:hAnsi="Arial" w:cs="Arial"/>
          <w:sz w:val="26"/>
          <w:szCs w:val="26"/>
        </w:rPr>
        <w:t xml:space="preserve">й кодекс свободи та демократії </w:t>
      </w:r>
      <w:r w:rsidR="005C374A">
        <w:rPr>
          <w:rFonts w:ascii="Arial" w:hAnsi="Arial" w:cs="Arial"/>
          <w:sz w:val="26"/>
          <w:szCs w:val="26"/>
          <w:lang w:val="uk-UA"/>
        </w:rPr>
        <w:t xml:space="preserve">/                              </w:t>
      </w:r>
      <w:r w:rsidR="00CC357F">
        <w:rPr>
          <w:rFonts w:ascii="Arial" w:hAnsi="Arial" w:cs="Arial"/>
          <w:sz w:val="26"/>
          <w:szCs w:val="26"/>
        </w:rPr>
        <w:t xml:space="preserve"> М. Буроменський // Право України.- 2010.- № 10.- С.89.</w:t>
      </w:r>
    </w:p>
    <w:p w:rsid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 xml:space="preserve"> Пальма, М. Понад 60 років по тому...: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r w:rsidR="00CC357F" w:rsidRPr="005C374A">
        <w:rPr>
          <w:rFonts w:ascii="Arial" w:hAnsi="Arial" w:cs="Arial"/>
          <w:sz w:val="26"/>
          <w:szCs w:val="26"/>
        </w:rPr>
        <w:t>[</w:t>
      </w:r>
      <w:r w:rsidR="00CC357F" w:rsidRPr="005C374A">
        <w:rPr>
          <w:rFonts w:ascii="Arial" w:hAnsi="Arial" w:cs="Arial"/>
          <w:iCs/>
          <w:sz w:val="26"/>
          <w:szCs w:val="26"/>
        </w:rPr>
        <w:t>Європейська конвенція з прав людини</w:t>
      </w:r>
      <w:r w:rsidR="00CC357F" w:rsidRPr="005C374A">
        <w:rPr>
          <w:rFonts w:ascii="Arial" w:hAnsi="Arial" w:cs="Arial"/>
          <w:sz w:val="26"/>
          <w:szCs w:val="26"/>
        </w:rPr>
        <w:t>] /</w:t>
      </w:r>
      <w:r w:rsidR="00CC357F">
        <w:rPr>
          <w:rFonts w:ascii="Arial" w:hAnsi="Arial" w:cs="Arial"/>
          <w:sz w:val="26"/>
          <w:szCs w:val="26"/>
        </w:rPr>
        <w:t xml:space="preserve"> М. Пальма // Право України.-2010.- № 10.-С.103.</w:t>
      </w:r>
    </w:p>
    <w:p w:rsidR="00CC357F" w:rsidRPr="00F86493" w:rsidRDefault="00F86493" w:rsidP="006B6E52">
      <w:pPr>
        <w:pStyle w:val="a5"/>
        <w:spacing w:after="539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ab/>
      </w:r>
      <w:r w:rsidR="00CC357F">
        <w:rPr>
          <w:rFonts w:ascii="Arial" w:hAnsi="Arial" w:cs="Arial"/>
          <w:sz w:val="26"/>
          <w:szCs w:val="26"/>
        </w:rPr>
        <w:t xml:space="preserve"> Литвин, В. Європейська конвенція с прав людини: уроки і перспективи / </w:t>
      </w:r>
      <w:r w:rsidR="005C374A">
        <w:rPr>
          <w:rFonts w:ascii="Arial" w:hAnsi="Arial" w:cs="Arial"/>
          <w:sz w:val="26"/>
          <w:szCs w:val="26"/>
          <w:lang w:val="uk-UA"/>
        </w:rPr>
        <w:t xml:space="preserve">              </w:t>
      </w:r>
      <w:r w:rsidR="00CC357F">
        <w:rPr>
          <w:rFonts w:ascii="Arial" w:hAnsi="Arial" w:cs="Arial"/>
          <w:sz w:val="26"/>
          <w:szCs w:val="26"/>
        </w:rPr>
        <w:t>В. Литвин // Право України.-2010.- № 10.- С.4.</w:t>
      </w:r>
    </w:p>
    <w:p w:rsidR="00CC357F" w:rsidRDefault="00F86493" w:rsidP="006B6E52">
      <w:pPr>
        <w:pStyle w:val="a5"/>
        <w:spacing w:line="240" w:lineRule="auto"/>
        <w:jc w:val="both"/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>Кончар, П. Європейська соціальна хартія — один із двох основних інструментів захисту прав людини в Європі / П. Ко</w:t>
      </w:r>
      <w:r w:rsidR="00751F51">
        <w:rPr>
          <w:rFonts w:ascii="Arial" w:hAnsi="Arial" w:cs="Arial"/>
          <w:sz w:val="26"/>
          <w:szCs w:val="26"/>
          <w:lang w:val="uk-UA"/>
        </w:rPr>
        <w:t>н</w:t>
      </w:r>
      <w:r w:rsidR="00CC357F">
        <w:rPr>
          <w:rFonts w:ascii="Arial" w:hAnsi="Arial" w:cs="Arial"/>
          <w:sz w:val="26"/>
          <w:szCs w:val="26"/>
        </w:rPr>
        <w:t>чар // Право України.-2010.- № 10- С.119.</w:t>
      </w:r>
    </w:p>
    <w:p w:rsidR="00CC357F" w:rsidRDefault="00F86493" w:rsidP="006B6E52">
      <w:pPr>
        <w:pStyle w:val="a5"/>
        <w:spacing w:line="240" w:lineRule="auto"/>
        <w:jc w:val="both"/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>Дамірлі, М. Європейська конвенція з прав людини як ключовий елемент системи права Ради Європи / М. Дамірлі // Право України.- 2010.- № 10.- С.98.</w:t>
      </w:r>
    </w:p>
    <w:p w:rsidR="00CC357F" w:rsidRDefault="00F86493" w:rsidP="006B6E52">
      <w:pPr>
        <w:pStyle w:val="a5"/>
        <w:spacing w:line="240" w:lineRule="auto"/>
        <w:jc w:val="both"/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>Бехруз, Х. Конвенція про захист прав людини і основоположних свобод та ісламські міжнородно-правові документи (компаративістський аналіз) / Х. Бехруз // Право України.-2010.- №10.-С.114 .</w:t>
      </w:r>
    </w:p>
    <w:p w:rsidR="00CC357F" w:rsidRDefault="00F86493" w:rsidP="006B6E52">
      <w:pPr>
        <w:pStyle w:val="a5"/>
        <w:spacing w:after="0" w:line="240" w:lineRule="auto"/>
        <w:jc w:val="both"/>
        <w:rPr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  <w:lang w:val="uk-UA"/>
        </w:rPr>
        <w:t>Аврамова,О. Четверте покоління прав людини: постановка проблеми</w:t>
      </w:r>
      <w:r w:rsidR="005C374A">
        <w:rPr>
          <w:rFonts w:ascii="Arial" w:hAnsi="Arial" w:cs="Arial"/>
          <w:sz w:val="26"/>
          <w:szCs w:val="26"/>
          <w:lang w:val="uk-UA"/>
        </w:rPr>
        <w:t xml:space="preserve"> </w:t>
      </w:r>
      <w:r w:rsidR="00CC357F">
        <w:rPr>
          <w:rFonts w:ascii="Arial" w:hAnsi="Arial" w:cs="Arial"/>
          <w:sz w:val="26"/>
          <w:szCs w:val="26"/>
          <w:lang w:val="uk-UA"/>
        </w:rPr>
        <w:t xml:space="preserve">/ </w:t>
      </w:r>
      <w:r w:rsidR="005C374A">
        <w:rPr>
          <w:rFonts w:ascii="Arial" w:hAnsi="Arial" w:cs="Arial"/>
          <w:sz w:val="26"/>
          <w:szCs w:val="26"/>
          <w:lang w:val="uk-UA"/>
        </w:rPr>
        <w:t xml:space="preserve">                  </w:t>
      </w:r>
      <w:r w:rsidR="00CC357F">
        <w:rPr>
          <w:rFonts w:ascii="Arial" w:hAnsi="Arial" w:cs="Arial"/>
          <w:sz w:val="26"/>
          <w:szCs w:val="26"/>
          <w:lang w:val="uk-UA"/>
        </w:rPr>
        <w:t>О. Аврамова, О. Жидкова // Право України.-2010.- № 2.-С.101.</w:t>
      </w:r>
    </w:p>
    <w:p w:rsidR="00CC357F" w:rsidRDefault="00F86493" w:rsidP="006B6E52">
      <w:pPr>
        <w:pStyle w:val="a5"/>
        <w:spacing w:line="240" w:lineRule="auto"/>
        <w:jc w:val="both"/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>Рабінович, П. Основоположні права людини: соціально-антропна сутність, змістова класифікація / П. Рабінович // Право України.-2010.- № 2 .-С.18.</w:t>
      </w:r>
    </w:p>
    <w:p w:rsidR="00CC357F" w:rsidRDefault="00F86493" w:rsidP="006B6E52">
      <w:pPr>
        <w:pStyle w:val="a5"/>
        <w:spacing w:line="240" w:lineRule="auto"/>
        <w:jc w:val="both"/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>Козюбра, М. Права людини і верховенство права / М. Козюбра // Право України.-2010.- № 2.-С. 24.</w:t>
      </w:r>
    </w:p>
    <w:p w:rsidR="00CC357F" w:rsidRDefault="00F86493" w:rsidP="006B6E52">
      <w:pPr>
        <w:pStyle w:val="a5"/>
        <w:spacing w:line="240" w:lineRule="auto"/>
        <w:jc w:val="both"/>
      </w:pPr>
      <w:r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="00CC357F">
        <w:rPr>
          <w:rFonts w:ascii="Arial" w:hAnsi="Arial" w:cs="Arial"/>
          <w:color w:val="000000"/>
          <w:sz w:val="26"/>
          <w:szCs w:val="26"/>
        </w:rPr>
        <w:t xml:space="preserve">Максимов, С. Права людини: універсальність і культурна різноманітність / </w:t>
      </w:r>
      <w:r w:rsidR="005C374A">
        <w:rPr>
          <w:rFonts w:ascii="Arial" w:hAnsi="Arial" w:cs="Arial"/>
          <w:color w:val="000000"/>
          <w:sz w:val="26"/>
          <w:szCs w:val="26"/>
          <w:lang w:val="uk-UA"/>
        </w:rPr>
        <w:t xml:space="preserve">            </w:t>
      </w:r>
      <w:r w:rsidR="00CC357F">
        <w:rPr>
          <w:rFonts w:ascii="Arial" w:hAnsi="Arial" w:cs="Arial"/>
          <w:color w:val="000000"/>
          <w:sz w:val="26"/>
          <w:szCs w:val="26"/>
        </w:rPr>
        <w:t xml:space="preserve">С. Максимов // Право України.- 2010.- № </w:t>
      </w:r>
      <w:r w:rsidR="00CC357F">
        <w:rPr>
          <w:rFonts w:ascii="Arial" w:hAnsi="Arial" w:cs="Arial"/>
          <w:color w:val="000000"/>
          <w:sz w:val="26"/>
          <w:szCs w:val="26"/>
          <w:lang w:val="uk-UA"/>
        </w:rPr>
        <w:t>2</w:t>
      </w:r>
      <w:r w:rsidR="00CC357F">
        <w:rPr>
          <w:rFonts w:ascii="Arial" w:hAnsi="Arial" w:cs="Arial"/>
          <w:color w:val="000000"/>
          <w:sz w:val="26"/>
          <w:szCs w:val="26"/>
        </w:rPr>
        <w:t>.</w:t>
      </w:r>
      <w:r w:rsidR="00CC357F">
        <w:rPr>
          <w:rFonts w:ascii="Arial" w:hAnsi="Arial" w:cs="Arial"/>
          <w:color w:val="000000"/>
          <w:sz w:val="26"/>
          <w:szCs w:val="26"/>
          <w:lang w:val="uk-UA"/>
        </w:rPr>
        <w:t>-</w:t>
      </w:r>
      <w:r w:rsidR="00CC357F">
        <w:rPr>
          <w:rFonts w:ascii="Arial" w:hAnsi="Arial" w:cs="Arial"/>
          <w:color w:val="000000"/>
          <w:sz w:val="26"/>
          <w:szCs w:val="26"/>
        </w:rPr>
        <w:t>С.36.</w:t>
      </w:r>
    </w:p>
    <w:p w:rsidR="00CC357F" w:rsidRPr="009D14F7" w:rsidRDefault="00F86493" w:rsidP="006B6E52">
      <w:pPr>
        <w:pStyle w:val="a5"/>
        <w:spacing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  <w:r w:rsidR="00CC357F">
        <w:rPr>
          <w:rFonts w:ascii="Arial" w:hAnsi="Arial" w:cs="Arial"/>
          <w:sz w:val="26"/>
          <w:szCs w:val="26"/>
        </w:rPr>
        <w:t xml:space="preserve">Соколов, В. Соціально-економічні стандарти та права людини в Європейському </w:t>
      </w:r>
      <w:r w:rsidR="00CC357F" w:rsidRPr="009D14F7">
        <w:rPr>
          <w:rFonts w:ascii="Arial" w:hAnsi="Arial" w:cs="Arial"/>
          <w:sz w:val="26"/>
          <w:szCs w:val="26"/>
        </w:rPr>
        <w:t>Союзі на сучасному етапі його розвитку / В. Соколов // Віче.-2009.- № 11.-С. 8.</w:t>
      </w:r>
    </w:p>
    <w:p w:rsidR="005C374A" w:rsidRPr="005C374A" w:rsidRDefault="005C374A" w:rsidP="006B6E52">
      <w:pPr>
        <w:pStyle w:val="a5"/>
        <w:spacing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60325</wp:posOffset>
            </wp:positionV>
            <wp:extent cx="1645920" cy="2046605"/>
            <wp:effectExtent l="19050" t="0" r="0" b="0"/>
            <wp:wrapTight wrapText="bothSides">
              <wp:wrapPolygon edited="0">
                <wp:start x="-250" y="0"/>
                <wp:lineTo x="-250" y="20910"/>
                <wp:lineTo x="21000" y="20910"/>
                <wp:lineTo x="21000" y="0"/>
                <wp:lineTo x="-25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74A" w:rsidRPr="006B6E52" w:rsidRDefault="00CC357F" w:rsidP="006B6E52">
      <w:pPr>
        <w:pStyle w:val="a5"/>
        <w:spacing w:after="240" w:line="240" w:lineRule="auto"/>
        <w:jc w:val="both"/>
        <w:rPr>
          <w:rFonts w:ascii="Arial Black" w:hAnsi="Arial Black"/>
          <w:color w:val="1F497D" w:themeColor="text2"/>
          <w:sz w:val="40"/>
          <w:szCs w:val="40"/>
          <w:lang w:val="uk-UA"/>
        </w:rPr>
      </w:pPr>
      <w:r w:rsidRPr="006B6E52">
        <w:rPr>
          <w:rFonts w:ascii="Arial Black" w:hAnsi="Arial Black"/>
          <w:color w:val="1F497D" w:themeColor="text2"/>
          <w:sz w:val="40"/>
          <w:szCs w:val="40"/>
        </w:rPr>
        <w:t>Реалізація і захист</w:t>
      </w:r>
      <w:r w:rsidR="005C374A" w:rsidRPr="006B6E52">
        <w:rPr>
          <w:rFonts w:ascii="Arial Black" w:hAnsi="Arial Black"/>
          <w:color w:val="1F497D" w:themeColor="text2"/>
          <w:sz w:val="40"/>
          <w:szCs w:val="40"/>
          <w:lang w:val="uk-UA"/>
        </w:rPr>
        <w:tab/>
      </w:r>
      <w:r w:rsidR="005C374A" w:rsidRPr="006B6E52">
        <w:rPr>
          <w:rFonts w:ascii="Arial Black" w:hAnsi="Arial Black"/>
          <w:color w:val="1F497D" w:themeColor="text2"/>
          <w:sz w:val="40"/>
          <w:szCs w:val="40"/>
          <w:lang w:val="uk-UA"/>
        </w:rPr>
        <w:tab/>
      </w:r>
      <w:r w:rsidR="005C374A" w:rsidRPr="006B6E52">
        <w:rPr>
          <w:rFonts w:ascii="Arial Black" w:hAnsi="Arial Black"/>
          <w:color w:val="1F497D" w:themeColor="text2"/>
          <w:sz w:val="40"/>
          <w:szCs w:val="40"/>
          <w:lang w:val="uk-UA"/>
        </w:rPr>
        <w:tab/>
      </w:r>
      <w:r w:rsidR="005C374A" w:rsidRPr="006B6E52">
        <w:rPr>
          <w:rFonts w:ascii="Arial Black" w:hAnsi="Arial Black"/>
          <w:color w:val="1F497D" w:themeColor="text2"/>
          <w:sz w:val="40"/>
          <w:szCs w:val="40"/>
          <w:lang w:val="uk-UA"/>
        </w:rPr>
        <w:tab/>
      </w:r>
      <w:r w:rsidR="009D14F7">
        <w:rPr>
          <w:rFonts w:ascii="Arial Black" w:hAnsi="Arial Black"/>
          <w:color w:val="1F497D" w:themeColor="text2"/>
          <w:sz w:val="40"/>
          <w:szCs w:val="40"/>
        </w:rPr>
        <w:t xml:space="preserve"> прав людини </w:t>
      </w:r>
      <w:r w:rsidR="009D14F7">
        <w:rPr>
          <w:rFonts w:ascii="Arial Black" w:hAnsi="Arial Black"/>
          <w:color w:val="1F497D" w:themeColor="text2"/>
          <w:sz w:val="40"/>
          <w:szCs w:val="40"/>
          <w:lang w:val="uk-UA"/>
        </w:rPr>
        <w:t>в</w:t>
      </w:r>
      <w:r w:rsidRPr="006B6E52">
        <w:rPr>
          <w:rFonts w:ascii="Arial Black" w:hAnsi="Arial Black"/>
          <w:color w:val="1F497D" w:themeColor="text2"/>
          <w:sz w:val="40"/>
          <w:szCs w:val="40"/>
        </w:rPr>
        <w:t xml:space="preserve"> Україні</w:t>
      </w:r>
    </w:p>
    <w:p w:rsidR="00CC357F" w:rsidRPr="006B6E52" w:rsidRDefault="005C374A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CC357F" w:rsidRPr="006B6E52">
        <w:rPr>
          <w:sz w:val="28"/>
          <w:szCs w:val="28"/>
        </w:rPr>
        <w:t>Говорячи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генезис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землях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України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їх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обсяг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рівень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забезпеченості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захищеності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боку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держави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слід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звернутись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вітчизняного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минулого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Внаслідок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збігу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ряду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історичних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обставин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Київська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Русь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не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знала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нелюдського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своєму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ставленні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особистої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рабовласницького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ладу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хоча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окремі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його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риси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вигляді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холопства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мали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місце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Правову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основу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Київської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Русі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становила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>“</w:t>
      </w:r>
      <w:r w:rsidR="00CC357F" w:rsidRPr="006B6E52">
        <w:rPr>
          <w:rStyle w:val="a4"/>
          <w:b w:val="0"/>
          <w:bCs w:val="0"/>
          <w:sz w:val="28"/>
          <w:szCs w:val="28"/>
        </w:rPr>
        <w:t>Руська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правда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” </w:t>
      </w:r>
      <w:r w:rsidR="00CC357F" w:rsidRPr="006B6E52">
        <w:rPr>
          <w:rFonts w:ascii="Gentium Book Basic" w:hAnsi="Gentium Book Basic"/>
          <w:sz w:val="28"/>
          <w:szCs w:val="28"/>
        </w:rPr>
        <w:t>(1036–1037</w:t>
      </w:r>
      <w:r w:rsidR="00CC357F" w:rsidRPr="006B6E52">
        <w:rPr>
          <w:sz w:val="28"/>
          <w:szCs w:val="28"/>
        </w:rPr>
        <w:t>рр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.)– </w:t>
      </w:r>
      <w:r w:rsidR="00CC357F" w:rsidRPr="006B6E52">
        <w:rPr>
          <w:sz w:val="28"/>
          <w:szCs w:val="28"/>
        </w:rPr>
        <w:t>перший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писаний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акт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руського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феодального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авторство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якого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’</w:t>
      </w:r>
      <w:r w:rsidR="00CC357F" w:rsidRPr="006B6E52">
        <w:rPr>
          <w:sz w:val="28"/>
          <w:szCs w:val="28"/>
        </w:rPr>
        <w:t>язують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іменами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Ярослава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Мудрого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його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нащадків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 “</w:t>
      </w:r>
      <w:r w:rsidR="00CC357F" w:rsidRPr="006B6E52">
        <w:rPr>
          <w:sz w:val="28"/>
          <w:szCs w:val="28"/>
        </w:rPr>
        <w:t>Руська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правда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”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багатьох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аспектах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вигідно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відрізнялася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своїм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відносним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гуманізмом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юридичною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технікою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аналогічних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європейських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“</w:t>
      </w:r>
      <w:r w:rsidR="00CC357F" w:rsidRPr="006B6E52">
        <w:rPr>
          <w:sz w:val="28"/>
          <w:szCs w:val="28"/>
        </w:rPr>
        <w:t>варварських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”. </w:t>
      </w:r>
      <w:r w:rsidR="00CC357F" w:rsidRPr="006B6E52">
        <w:rPr>
          <w:sz w:val="28"/>
          <w:szCs w:val="28"/>
        </w:rPr>
        <w:t>Кодексом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урегульовувався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широкий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спектр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суспільних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відносин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числі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ньому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містилися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норми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що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безпосередньо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стосуються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особи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її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Зокрема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широко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врегульовувалися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відносини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lastRenderedPageBreak/>
        <w:t>власності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спадкові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відносини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Низка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норм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закріплювала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відсутність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смертної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кари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мученицьких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покарань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або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катування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час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допиту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обмеження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згодом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заборону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кривавої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помсти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різноманітні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правові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механізми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захисту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життя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честі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гідності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особи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Починаючи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ХІ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V </w:t>
      </w:r>
      <w:r w:rsidR="00CC357F" w:rsidRPr="006B6E52">
        <w:rPr>
          <w:sz w:val="28"/>
          <w:szCs w:val="28"/>
        </w:rPr>
        <w:t>ст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більша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частина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українських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земель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перебувала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складі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Великого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князівства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Литовського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цій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багатонаціональній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державі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свідчить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історія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литовські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князі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поступово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підкорилися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слов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’</w:t>
      </w:r>
      <w:r w:rsidR="00CC357F" w:rsidRPr="006B6E52">
        <w:rPr>
          <w:sz w:val="28"/>
          <w:szCs w:val="28"/>
        </w:rPr>
        <w:t>янському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культурному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впливові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засвоїли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давньоруську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писемність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навіть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прийняли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“</w:t>
      </w:r>
      <w:r w:rsidR="00CC357F" w:rsidRPr="006B6E52">
        <w:rPr>
          <w:sz w:val="28"/>
          <w:szCs w:val="28"/>
        </w:rPr>
        <w:t>Руську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правду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” </w:t>
      </w:r>
      <w:r w:rsidR="00CC357F" w:rsidRPr="006B6E52">
        <w:rPr>
          <w:sz w:val="28"/>
          <w:szCs w:val="28"/>
        </w:rPr>
        <w:t>як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власне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джерело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Згодом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власні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акти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великокнязівської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влади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теж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спиралися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давні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руські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правові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джерела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цьому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періоді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основна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частина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населення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– </w:t>
      </w:r>
      <w:r w:rsidR="00CC357F" w:rsidRPr="006B6E52">
        <w:rPr>
          <w:sz w:val="28"/>
          <w:szCs w:val="28"/>
        </w:rPr>
        <w:t>селянство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підпала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владу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земельних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власників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розшарованому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окремі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суспільстві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перший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план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вийшла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боротьба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станові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вольності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привілеї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="00CC357F" w:rsidRPr="006B6E52">
        <w:rPr>
          <w:rFonts w:ascii="Gentium Book Basic" w:hAnsi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Литовські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статути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Fonts w:ascii="Gentium Book Basic" w:hAnsi="Gentium Book Basic"/>
          <w:sz w:val="28"/>
          <w:szCs w:val="28"/>
          <w:lang w:val="uk-UA"/>
        </w:rPr>
        <w:t xml:space="preserve">(1529,1566,1588 </w:t>
      </w:r>
      <w:r w:rsidR="00CC357F" w:rsidRPr="006B6E52">
        <w:rPr>
          <w:sz w:val="28"/>
          <w:szCs w:val="28"/>
          <w:lang w:val="uk-UA"/>
        </w:rPr>
        <w:t>рр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.) </w:t>
      </w:r>
      <w:r w:rsidR="00CC357F" w:rsidRPr="006B6E52">
        <w:rPr>
          <w:sz w:val="28"/>
          <w:szCs w:val="28"/>
          <w:lang w:val="uk-UA"/>
        </w:rPr>
        <w:t>закріпили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ряд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принципово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нових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підходів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статусу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особи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>.</w:t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</w:rPr>
        <w:t>Встановлювалась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єдність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законодавства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для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всіх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підданих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держави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їх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рівність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хоча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положення</w:t>
      </w:r>
      <w:r w:rsidR="00CC357F" w:rsidRPr="006B6E52">
        <w:rPr>
          <w:rFonts w:ascii="Gentium Book Basic" w:hAnsi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значною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мірою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були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лише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декларацією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Проголошувалась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обмежена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віротерпимість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Заборонялося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перетворювати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вільну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невільника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видавати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жінку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заміж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її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волі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Проголошувалися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недопустимість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арешту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без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підстав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покарання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без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суду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право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адвокатську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допомогу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Значно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раніше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ніж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інших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країнах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було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закріплено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виборність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суддів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відокремлення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суду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адміністрації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Цей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акт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перехідним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документом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Середньовіччя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Нового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часу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своєрідним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маніфестом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правової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держави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феодальному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розумінні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діяв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Україні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аж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1840–1842</w:t>
      </w:r>
      <w:r w:rsidR="00CC357F" w:rsidRPr="006B6E52">
        <w:rPr>
          <w:sz w:val="28"/>
          <w:szCs w:val="28"/>
        </w:rPr>
        <w:t>рр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="00CC357F" w:rsidRPr="00276969">
        <w:rPr>
          <w:sz w:val="28"/>
          <w:szCs w:val="28"/>
          <w:lang w:val="uk-UA"/>
        </w:rPr>
        <w:t xml:space="preserve">Паралельно з Литовськими статутами в українських містах дедалі більшої ваги набувало </w:t>
      </w:r>
      <w:r w:rsidR="00CC357F" w:rsidRPr="00276969">
        <w:rPr>
          <w:rStyle w:val="a4"/>
          <w:b w:val="0"/>
          <w:bCs w:val="0"/>
          <w:sz w:val="28"/>
          <w:szCs w:val="28"/>
          <w:lang w:val="uk-UA"/>
        </w:rPr>
        <w:t xml:space="preserve">магдебурзьке право, </w:t>
      </w:r>
      <w:r w:rsidR="00CC357F" w:rsidRPr="00276969">
        <w:rPr>
          <w:sz w:val="28"/>
          <w:szCs w:val="28"/>
          <w:lang w:val="uk-UA"/>
        </w:rPr>
        <w:t>яке стало основою їх самоуправління і судового імунітету, своєрідним гарантом проти феодальної сваволі.</w:t>
      </w:r>
      <w:r w:rsidRPr="00276969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="00CC357F" w:rsidRPr="006B6E52">
        <w:rPr>
          <w:rStyle w:val="a4"/>
          <w:b w:val="0"/>
          <w:bCs w:val="0"/>
          <w:sz w:val="28"/>
          <w:szCs w:val="28"/>
          <w:lang w:val="uk-UA"/>
        </w:rPr>
        <w:t>Наступна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  <w:lang w:val="uk-UA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  <w:lang w:val="uk-UA"/>
        </w:rPr>
        <w:t>козацько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  <w:lang w:val="uk-UA"/>
        </w:rPr>
        <w:t>-</w:t>
      </w:r>
      <w:r w:rsidR="00CC357F" w:rsidRPr="006B6E52">
        <w:rPr>
          <w:rStyle w:val="a4"/>
          <w:b w:val="0"/>
          <w:bCs w:val="0"/>
          <w:sz w:val="28"/>
          <w:szCs w:val="28"/>
          <w:lang w:val="uk-UA"/>
        </w:rPr>
        <w:t>гетьманська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  <w:lang w:val="uk-UA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  <w:lang w:val="uk-UA"/>
        </w:rPr>
        <w:t>доба</w:t>
      </w:r>
      <w:r w:rsidR="00CC357F" w:rsidRPr="006B6E52">
        <w:rPr>
          <w:rFonts w:ascii="Gentium Book Basic" w:hAnsi="Gentium Book Basic" w:cs="Arial"/>
          <w:sz w:val="28"/>
          <w:szCs w:val="28"/>
          <w:lang w:val="uk-UA"/>
        </w:rPr>
        <w:t xml:space="preserve">– </w:t>
      </w:r>
      <w:r w:rsidR="00CC357F" w:rsidRPr="006B6E52">
        <w:rPr>
          <w:sz w:val="28"/>
          <w:szCs w:val="28"/>
          <w:lang w:val="uk-UA"/>
        </w:rPr>
        <w:t>одна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найдраматичніших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найцікавіших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сторінок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історії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України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. </w:t>
      </w:r>
      <w:r w:rsidR="00CC357F" w:rsidRPr="006B6E52">
        <w:rPr>
          <w:sz w:val="28"/>
          <w:szCs w:val="28"/>
        </w:rPr>
        <w:t>Вершиною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козацького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нормотворення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певною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мірою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вважається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Конституція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Пилипа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Орлика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1710</w:t>
      </w:r>
      <w:r w:rsidR="00CC357F" w:rsidRPr="006B6E52">
        <w:rPr>
          <w:rStyle w:val="a4"/>
          <w:b w:val="0"/>
          <w:bCs w:val="0"/>
          <w:sz w:val="28"/>
          <w:szCs w:val="28"/>
        </w:rPr>
        <w:t>р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Сама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природа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зміст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цього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документа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викликають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сумнівів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тому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що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віддзеркалює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вимоги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козацтва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висувалися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всіх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гетьманів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Сама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природа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зміст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цього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документа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віддзеркалює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вимоги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козацтва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висувалися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всіх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гетьманів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часів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гетьмана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Виговського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(1657–1659</w:t>
      </w:r>
      <w:r w:rsidR="00CC357F" w:rsidRPr="006B6E52">
        <w:rPr>
          <w:sz w:val="28"/>
          <w:szCs w:val="28"/>
        </w:rPr>
        <w:t>рр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.)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всіх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московських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царів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часів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царя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Олексія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Михайловича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(1645–1676</w:t>
      </w:r>
      <w:r w:rsidR="00CC357F" w:rsidRPr="006B6E52">
        <w:rPr>
          <w:sz w:val="28"/>
          <w:szCs w:val="28"/>
        </w:rPr>
        <w:t>рр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.). </w:t>
      </w:r>
      <w:r w:rsidR="00CC357F" w:rsidRPr="006B6E52">
        <w:rPr>
          <w:sz w:val="28"/>
          <w:szCs w:val="28"/>
        </w:rPr>
        <w:t>Ці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вимоги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стосуються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головним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чином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обмеження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компетенції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гетьмана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організації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влади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принципом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поділу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її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законодавчу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виконавчу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судову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виборності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урядовців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утвердження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Зокрема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цим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актом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обмежувалися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податкові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стягнення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встановлювалось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непорушне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правило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захисту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жінок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– </w:t>
      </w:r>
      <w:r w:rsidR="00CC357F" w:rsidRPr="006B6E52">
        <w:rPr>
          <w:sz w:val="28"/>
          <w:szCs w:val="28"/>
        </w:rPr>
        <w:t>вдів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козаків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їх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дружин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дітей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-</w:t>
      </w:r>
      <w:r w:rsidR="00CC357F" w:rsidRPr="006B6E52">
        <w:rPr>
          <w:sz w:val="28"/>
          <w:szCs w:val="28"/>
        </w:rPr>
        <w:t>сиріт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гетьмана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покладався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обов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’</w:t>
      </w:r>
      <w:r w:rsidR="00CC357F" w:rsidRPr="006B6E52">
        <w:rPr>
          <w:sz w:val="28"/>
          <w:szCs w:val="28"/>
        </w:rPr>
        <w:t>язок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забезпечувати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додержання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непорушних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громадянських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вольностей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Хоча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Конституція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Пилипа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Орлика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межами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емігрантського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оточення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гетьмана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реальної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сили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не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набула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вона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залишилася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історії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як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оригінальна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правова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пам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’</w:t>
      </w:r>
      <w:r w:rsidR="00CC357F" w:rsidRPr="006B6E52">
        <w:rPr>
          <w:sz w:val="28"/>
          <w:szCs w:val="28"/>
        </w:rPr>
        <w:t>ятка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Pr="006B6E52">
        <w:rPr>
          <w:sz w:val="28"/>
          <w:szCs w:val="28"/>
          <w:lang w:val="uk-UA"/>
        </w:rPr>
        <w:tab/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Проголошення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24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серпня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1991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р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.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незалежності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України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відкрило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нову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сторінку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історії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нашої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держави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та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її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народу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,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дало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змогу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розширити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права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та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свободи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громадян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,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наповнити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їх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новим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змістом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і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значенням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>.</w:t>
      </w:r>
    </w:p>
    <w:p w:rsidR="00CC357F" w:rsidRPr="006B6E52" w:rsidRDefault="00CC357F" w:rsidP="006B6E52">
      <w:pPr>
        <w:pStyle w:val="a5"/>
        <w:spacing w:after="0" w:line="240" w:lineRule="auto"/>
        <w:jc w:val="both"/>
        <w:rPr>
          <w:sz w:val="28"/>
          <w:szCs w:val="28"/>
        </w:rPr>
      </w:pPr>
      <w:r w:rsidRPr="006B6E52">
        <w:rPr>
          <w:rStyle w:val="a4"/>
          <w:b w:val="0"/>
          <w:bCs w:val="0"/>
          <w:sz w:val="28"/>
          <w:szCs w:val="28"/>
        </w:rPr>
        <w:lastRenderedPageBreak/>
        <w:t>У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Декларації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про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державний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суверенітет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України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від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16 </w:t>
      </w:r>
      <w:r w:rsidRPr="006B6E52">
        <w:rPr>
          <w:rStyle w:val="a4"/>
          <w:b w:val="0"/>
          <w:bCs w:val="0"/>
          <w:sz w:val="28"/>
          <w:szCs w:val="28"/>
        </w:rPr>
        <w:t>липня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1990 </w:t>
      </w:r>
      <w:r w:rsidRPr="006B6E52">
        <w:rPr>
          <w:rStyle w:val="a4"/>
          <w:b w:val="0"/>
          <w:bCs w:val="0"/>
          <w:sz w:val="28"/>
          <w:szCs w:val="28"/>
        </w:rPr>
        <w:t>р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Pr="006B6E52">
        <w:rPr>
          <w:rStyle w:val="a4"/>
          <w:b w:val="0"/>
          <w:bCs w:val="0"/>
          <w:sz w:val="28"/>
          <w:szCs w:val="28"/>
        </w:rPr>
        <w:t>і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зверненні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Верховної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Ради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України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“</w:t>
      </w:r>
      <w:r w:rsidRPr="006B6E52">
        <w:rPr>
          <w:rStyle w:val="a4"/>
          <w:b w:val="0"/>
          <w:bCs w:val="0"/>
          <w:sz w:val="28"/>
          <w:szCs w:val="28"/>
        </w:rPr>
        <w:t>До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парламентів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і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народів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світу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” 5 </w:t>
      </w:r>
      <w:r w:rsidRPr="006B6E52">
        <w:rPr>
          <w:rStyle w:val="a4"/>
          <w:b w:val="0"/>
          <w:bCs w:val="0"/>
          <w:sz w:val="28"/>
          <w:szCs w:val="28"/>
        </w:rPr>
        <w:t>грудня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1991 </w:t>
      </w:r>
      <w:r w:rsidRPr="006B6E52">
        <w:rPr>
          <w:rStyle w:val="a4"/>
          <w:b w:val="0"/>
          <w:bCs w:val="0"/>
          <w:sz w:val="28"/>
          <w:szCs w:val="28"/>
        </w:rPr>
        <w:t>р</w:t>
      </w:r>
      <w:r w:rsidRPr="006B6E52">
        <w:rPr>
          <w:rFonts w:ascii="Gentium Book Basic" w:hAnsi="Gentium Book Basic"/>
          <w:sz w:val="28"/>
          <w:szCs w:val="28"/>
        </w:rPr>
        <w:t xml:space="preserve">. </w:t>
      </w:r>
      <w:r w:rsidRPr="006B6E52">
        <w:rPr>
          <w:sz w:val="28"/>
          <w:szCs w:val="28"/>
        </w:rPr>
        <w:t>наголошувалося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на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тому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Pr="006B6E52">
        <w:rPr>
          <w:sz w:val="28"/>
          <w:szCs w:val="28"/>
        </w:rPr>
        <w:t>що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до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сім</w:t>
      </w:r>
      <w:r w:rsidRPr="006B6E52">
        <w:rPr>
          <w:rFonts w:ascii="Gentium Book Basic" w:hAnsi="Gentium Book Basic" w:cs="Gentium Book Basic"/>
          <w:sz w:val="28"/>
          <w:szCs w:val="28"/>
        </w:rPr>
        <w:t>’</w:t>
      </w:r>
      <w:r w:rsidRPr="006B6E52">
        <w:rPr>
          <w:sz w:val="28"/>
          <w:szCs w:val="28"/>
        </w:rPr>
        <w:t>ї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цивілізованих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країн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бажає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увійти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нова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Pr="006B6E52">
        <w:rPr>
          <w:sz w:val="28"/>
          <w:szCs w:val="28"/>
        </w:rPr>
        <w:t>демократична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Pr="006B6E52">
        <w:rPr>
          <w:sz w:val="28"/>
          <w:szCs w:val="28"/>
        </w:rPr>
        <w:t>правова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держава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Pr="006B6E52">
        <w:rPr>
          <w:rStyle w:val="a3"/>
          <w:i w:val="0"/>
          <w:iCs w:val="0"/>
          <w:sz w:val="28"/>
          <w:szCs w:val="28"/>
        </w:rPr>
        <w:t>яка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ставить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собі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за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мету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, </w:t>
      </w:r>
      <w:r w:rsidRPr="006B6E52">
        <w:rPr>
          <w:rStyle w:val="a3"/>
          <w:i w:val="0"/>
          <w:iCs w:val="0"/>
          <w:sz w:val="28"/>
          <w:szCs w:val="28"/>
        </w:rPr>
        <w:t>реально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забезпечити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права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, </w:t>
      </w:r>
      <w:r w:rsidRPr="006B6E52">
        <w:rPr>
          <w:rStyle w:val="a3"/>
          <w:i w:val="0"/>
          <w:iCs w:val="0"/>
          <w:sz w:val="28"/>
          <w:szCs w:val="28"/>
        </w:rPr>
        <w:t>свободи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людини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і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громадянина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і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зобов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>’</w:t>
      </w:r>
      <w:r w:rsidRPr="006B6E52">
        <w:rPr>
          <w:rStyle w:val="a3"/>
          <w:i w:val="0"/>
          <w:iCs w:val="0"/>
          <w:sz w:val="28"/>
          <w:szCs w:val="28"/>
        </w:rPr>
        <w:t>язується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суворо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дотримуватись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загальновизнаних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принципів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і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норм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міжнародного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права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та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міжнародних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стандартів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у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галузі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прав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і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свобод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Pr="006B6E52">
        <w:rPr>
          <w:rStyle w:val="a3"/>
          <w:i w:val="0"/>
          <w:iCs w:val="0"/>
          <w:sz w:val="28"/>
          <w:szCs w:val="28"/>
        </w:rPr>
        <w:t>людини</w:t>
      </w:r>
      <w:r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>.</w:t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="005C374A" w:rsidRPr="006B6E52">
        <w:rPr>
          <w:sz w:val="28"/>
          <w:szCs w:val="28"/>
          <w:lang w:val="uk-UA"/>
        </w:rPr>
        <w:tab/>
      </w:r>
      <w:r w:rsidRPr="006B6E52">
        <w:rPr>
          <w:rStyle w:val="a4"/>
          <w:b w:val="0"/>
          <w:bCs w:val="0"/>
          <w:sz w:val="28"/>
          <w:szCs w:val="28"/>
        </w:rPr>
        <w:t>Прийняття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9 </w:t>
      </w:r>
      <w:r w:rsidRPr="006B6E52">
        <w:rPr>
          <w:rStyle w:val="a4"/>
          <w:b w:val="0"/>
          <w:bCs w:val="0"/>
          <w:sz w:val="28"/>
          <w:szCs w:val="28"/>
        </w:rPr>
        <w:t>листопада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1995 </w:t>
      </w:r>
      <w:r w:rsidRPr="006B6E52">
        <w:rPr>
          <w:rStyle w:val="a4"/>
          <w:b w:val="0"/>
          <w:bCs w:val="0"/>
          <w:sz w:val="28"/>
          <w:szCs w:val="28"/>
        </w:rPr>
        <w:t>р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Pr="006B6E52">
        <w:rPr>
          <w:rStyle w:val="a4"/>
          <w:b w:val="0"/>
          <w:bCs w:val="0"/>
          <w:sz w:val="28"/>
          <w:szCs w:val="28"/>
        </w:rPr>
        <w:t>України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в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члени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Ради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rStyle w:val="a4"/>
          <w:b w:val="0"/>
          <w:bCs w:val="0"/>
          <w:sz w:val="28"/>
          <w:szCs w:val="28"/>
        </w:rPr>
        <w:t>Європи</w:t>
      </w:r>
      <w:r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Pr="006B6E52">
        <w:rPr>
          <w:sz w:val="28"/>
          <w:szCs w:val="28"/>
        </w:rPr>
        <w:t>суттєво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вплинуло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на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подальший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розвиток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прав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і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свобод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людини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і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громадянина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Pr="006B6E52">
        <w:rPr>
          <w:sz w:val="28"/>
          <w:szCs w:val="28"/>
        </w:rPr>
        <w:t>Україна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приєдналась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до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великої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кількості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багатосторонніх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європейських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конвенцій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у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галузі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прав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і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свобод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людини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і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взяла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на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себе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конкретні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зобов</w:t>
      </w:r>
      <w:r w:rsidRPr="006B6E52">
        <w:rPr>
          <w:rFonts w:ascii="Gentium Book Basic" w:hAnsi="Gentium Book Basic" w:cs="Gentium Book Basic"/>
          <w:sz w:val="28"/>
          <w:szCs w:val="28"/>
        </w:rPr>
        <w:t>’</w:t>
      </w:r>
      <w:r w:rsidRPr="006B6E52">
        <w:rPr>
          <w:sz w:val="28"/>
          <w:szCs w:val="28"/>
        </w:rPr>
        <w:t>язання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щодо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імплементації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їх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норм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у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національне</w:t>
      </w:r>
      <w:r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Pr="006B6E52">
        <w:rPr>
          <w:sz w:val="28"/>
          <w:szCs w:val="28"/>
        </w:rPr>
        <w:t>законодавство</w:t>
      </w:r>
      <w:r w:rsidRPr="006B6E52">
        <w:rPr>
          <w:rFonts w:ascii="Gentium Book Basic" w:hAnsi="Gentium Book Basic" w:cs="Gentium Book Basic"/>
          <w:sz w:val="28"/>
          <w:szCs w:val="28"/>
        </w:rPr>
        <w:t>.</w:t>
      </w:r>
    </w:p>
    <w:p w:rsidR="00CC357F" w:rsidRPr="006B6E52" w:rsidRDefault="00CC357F" w:rsidP="006B6E52">
      <w:pPr>
        <w:pStyle w:val="a5"/>
        <w:spacing w:line="240" w:lineRule="auto"/>
        <w:jc w:val="both"/>
        <w:rPr>
          <w:sz w:val="28"/>
          <w:szCs w:val="28"/>
        </w:rPr>
      </w:pPr>
      <w:r w:rsidRPr="006B6E52">
        <w:rPr>
          <w:rFonts w:ascii="Arial Narrow" w:hAnsi="Arial Narrow"/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136525</wp:posOffset>
            </wp:positionV>
            <wp:extent cx="1358900" cy="2251710"/>
            <wp:effectExtent l="19050" t="0" r="0" b="0"/>
            <wp:wrapTight wrapText="bothSides">
              <wp:wrapPolygon edited="0">
                <wp:start x="-303" y="0"/>
                <wp:lineTo x="-303" y="20832"/>
                <wp:lineTo x="21499" y="20832"/>
                <wp:lineTo x="21499" y="0"/>
                <wp:lineTo x="-30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E52">
        <w:rPr>
          <w:rStyle w:val="a4"/>
          <w:rFonts w:ascii="Arial Narrow" w:hAnsi="Arial Narrow"/>
          <w:b w:val="0"/>
          <w:bCs w:val="0"/>
          <w:sz w:val="28"/>
          <w:szCs w:val="28"/>
          <w:lang w:val="uk-UA"/>
        </w:rPr>
        <w:tab/>
      </w:r>
      <w:r w:rsidRPr="006B6E52">
        <w:rPr>
          <w:rStyle w:val="a4"/>
          <w:rFonts w:ascii="Arial Narrow" w:hAnsi="Arial Narrow"/>
          <w:b w:val="0"/>
          <w:bCs w:val="0"/>
          <w:sz w:val="28"/>
          <w:szCs w:val="28"/>
        </w:rPr>
        <w:t>Права, свободи та</w:t>
      </w:r>
      <w:r w:rsidR="00E53824">
        <w:rPr>
          <w:rStyle w:val="a4"/>
          <w:rFonts w:ascii="Arial Narrow" w:hAnsi="Arial Narrow"/>
          <w:b w:val="0"/>
          <w:bCs w:val="0"/>
          <w:sz w:val="28"/>
          <w:szCs w:val="28"/>
        </w:rPr>
        <w:t xml:space="preserve"> обов’язки людини і громадянина: </w:t>
      </w:r>
      <w:r w:rsidR="00E53824">
        <w:rPr>
          <w:rStyle w:val="a4"/>
          <w:rFonts w:ascii="Arial Narrow" w:hAnsi="Arial Narrow"/>
          <w:b w:val="0"/>
          <w:bCs w:val="0"/>
          <w:sz w:val="28"/>
          <w:szCs w:val="28"/>
          <w:lang w:val="uk-UA"/>
        </w:rPr>
        <w:t>Р</w:t>
      </w:r>
      <w:r w:rsidRPr="006B6E52">
        <w:rPr>
          <w:rStyle w:val="a4"/>
          <w:rFonts w:ascii="Arial Narrow" w:hAnsi="Arial Narrow"/>
          <w:b w:val="0"/>
          <w:bCs w:val="0"/>
          <w:sz w:val="28"/>
          <w:szCs w:val="28"/>
        </w:rPr>
        <w:t>озділ II // Конститу</w:t>
      </w:r>
      <w:r w:rsidR="00751F51">
        <w:rPr>
          <w:rStyle w:val="a4"/>
          <w:rFonts w:ascii="Arial Narrow" w:hAnsi="Arial Narrow"/>
          <w:b w:val="0"/>
          <w:bCs w:val="0"/>
          <w:sz w:val="28"/>
          <w:szCs w:val="28"/>
        </w:rPr>
        <w:t>ція України :</w:t>
      </w:r>
      <w:r w:rsidR="00751F51">
        <w:rPr>
          <w:rStyle w:val="a4"/>
          <w:rFonts w:ascii="Arial Narrow" w:hAnsi="Arial Narrow"/>
          <w:b w:val="0"/>
          <w:bCs w:val="0"/>
          <w:sz w:val="28"/>
          <w:szCs w:val="28"/>
          <w:lang w:val="uk-UA"/>
        </w:rPr>
        <w:t xml:space="preserve"> прийнята на </w:t>
      </w:r>
      <w:r w:rsidR="00751F51">
        <w:rPr>
          <w:rStyle w:val="a4"/>
          <w:rFonts w:ascii="Arial Narrow" w:hAnsi="Arial Narrow"/>
          <w:b w:val="0"/>
          <w:bCs w:val="0"/>
          <w:sz w:val="28"/>
          <w:szCs w:val="28"/>
          <w:lang w:val="en-US"/>
        </w:rPr>
        <w:t>V</w:t>
      </w:r>
      <w:r w:rsidR="00751F51">
        <w:rPr>
          <w:rStyle w:val="a4"/>
          <w:rFonts w:ascii="Arial Narrow" w:hAnsi="Arial Narrow"/>
          <w:b w:val="0"/>
          <w:bCs w:val="0"/>
          <w:sz w:val="28"/>
          <w:szCs w:val="28"/>
          <w:lang w:val="uk-UA"/>
        </w:rPr>
        <w:t xml:space="preserve"> сесі</w:t>
      </w:r>
      <w:r w:rsidR="00E53824">
        <w:rPr>
          <w:rStyle w:val="a4"/>
          <w:rFonts w:ascii="Arial Narrow" w:hAnsi="Arial Narrow"/>
          <w:b w:val="0"/>
          <w:bCs w:val="0"/>
          <w:sz w:val="28"/>
          <w:szCs w:val="28"/>
          <w:lang w:val="uk-UA"/>
        </w:rPr>
        <w:t xml:space="preserve">ї ВРУ 28 червня 1996 р. </w:t>
      </w:r>
      <w:r w:rsidRPr="006B6E52">
        <w:rPr>
          <w:rStyle w:val="a4"/>
          <w:rFonts w:ascii="Arial Narrow" w:hAnsi="Arial Narrow"/>
          <w:b w:val="0"/>
          <w:bCs w:val="0"/>
          <w:sz w:val="28"/>
          <w:szCs w:val="28"/>
          <w:lang w:val="uk-UA"/>
        </w:rPr>
        <w:t>-</w:t>
      </w:r>
      <w:r w:rsidR="00E53824">
        <w:rPr>
          <w:rStyle w:val="a4"/>
          <w:rFonts w:ascii="Arial Narrow" w:hAnsi="Arial Narrow"/>
          <w:b w:val="0"/>
          <w:bCs w:val="0"/>
          <w:sz w:val="28"/>
          <w:szCs w:val="28"/>
          <w:lang w:val="uk-UA"/>
        </w:rPr>
        <w:t xml:space="preserve"> </w:t>
      </w:r>
      <w:r w:rsidRPr="006B6E52">
        <w:rPr>
          <w:rStyle w:val="a4"/>
          <w:rFonts w:ascii="Arial Narrow" w:hAnsi="Arial Narrow"/>
          <w:b w:val="0"/>
          <w:bCs w:val="0"/>
          <w:sz w:val="28"/>
          <w:szCs w:val="28"/>
          <w:lang w:val="uk-UA"/>
        </w:rPr>
        <w:t>К., 2006.-С.13-33.</w:t>
      </w:r>
    </w:p>
    <w:p w:rsidR="006B6E52" w:rsidRDefault="005C374A" w:rsidP="00E53824">
      <w:pPr>
        <w:pStyle w:val="a5"/>
        <w:spacing w:after="0" w:line="210" w:lineRule="atLeast"/>
        <w:jc w:val="both"/>
        <w:rPr>
          <w:sz w:val="28"/>
          <w:szCs w:val="28"/>
          <w:lang w:val="uk-UA"/>
        </w:rPr>
      </w:pPr>
      <w:r w:rsidRPr="006B6E52">
        <w:rPr>
          <w:rStyle w:val="a4"/>
          <w:b w:val="0"/>
          <w:bCs w:val="0"/>
          <w:sz w:val="28"/>
          <w:szCs w:val="28"/>
          <w:lang w:val="uk-UA"/>
        </w:rPr>
        <w:tab/>
      </w:r>
      <w:r w:rsidR="00E53824">
        <w:rPr>
          <w:rStyle w:val="a4"/>
          <w:b w:val="0"/>
          <w:bCs w:val="0"/>
          <w:sz w:val="28"/>
          <w:szCs w:val="28"/>
          <w:lang w:val="uk-UA"/>
        </w:rPr>
        <w:t xml:space="preserve">   </w:t>
      </w:r>
      <w:r w:rsidR="00CC357F" w:rsidRPr="006B6E52">
        <w:rPr>
          <w:rStyle w:val="a4"/>
          <w:b w:val="0"/>
          <w:bCs w:val="0"/>
          <w:sz w:val="28"/>
          <w:szCs w:val="28"/>
        </w:rPr>
        <w:t>Конституція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України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1996 </w:t>
      </w:r>
      <w:r w:rsidR="00CC357F" w:rsidRPr="006B6E52">
        <w:rPr>
          <w:rStyle w:val="a4"/>
          <w:b w:val="0"/>
          <w:bCs w:val="0"/>
          <w:sz w:val="28"/>
          <w:szCs w:val="28"/>
        </w:rPr>
        <w:t>р</w:t>
      </w:r>
      <w:r w:rsidR="00CC357F" w:rsidRPr="006B6E52">
        <w:rPr>
          <w:rFonts w:ascii="Gentium Book Basic" w:hAnsi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є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певною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мірою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взірцем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сучасного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конституціоналізму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питань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громадянина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Вона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визначила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якісно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новий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сучасний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статус</w:t>
      </w:r>
      <w:r w:rsidR="00D00FB2">
        <w:rPr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громадянина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Україні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="00E53824">
        <w:rPr>
          <w:sz w:val="28"/>
          <w:szCs w:val="28"/>
          <w:lang w:val="uk-UA"/>
        </w:rPr>
        <w:tab/>
      </w:r>
      <w:r w:rsidR="00E53824">
        <w:rPr>
          <w:sz w:val="28"/>
          <w:szCs w:val="28"/>
          <w:lang w:val="uk-UA"/>
        </w:rPr>
        <w:tab/>
      </w:r>
      <w:r w:rsidR="00E53824">
        <w:rPr>
          <w:sz w:val="28"/>
          <w:szCs w:val="28"/>
          <w:lang w:val="uk-UA"/>
        </w:rPr>
        <w:tab/>
      </w:r>
      <w:r w:rsidR="00E53824">
        <w:rPr>
          <w:sz w:val="28"/>
          <w:szCs w:val="28"/>
          <w:lang w:val="uk-UA"/>
        </w:rPr>
        <w:tab/>
        <w:t xml:space="preserve">                            </w:t>
      </w:r>
      <w:r w:rsidR="00E53824">
        <w:rPr>
          <w:sz w:val="28"/>
          <w:szCs w:val="28"/>
          <w:lang w:val="uk-UA"/>
        </w:rPr>
        <w:tab/>
      </w:r>
      <w:r w:rsidR="00CC357F" w:rsidRPr="006B6E52">
        <w:rPr>
          <w:sz w:val="28"/>
          <w:szCs w:val="28"/>
          <w:lang w:val="uk-UA"/>
        </w:rPr>
        <w:t>Людина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, </w:t>
      </w:r>
      <w:r w:rsidR="00CC357F" w:rsidRPr="006B6E52">
        <w:rPr>
          <w:sz w:val="28"/>
          <w:szCs w:val="28"/>
          <w:lang w:val="uk-UA"/>
        </w:rPr>
        <w:t>її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життя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, </w:t>
      </w:r>
      <w:r w:rsidR="00CC357F" w:rsidRPr="006B6E52">
        <w:rPr>
          <w:sz w:val="28"/>
          <w:szCs w:val="28"/>
          <w:lang w:val="uk-UA"/>
        </w:rPr>
        <w:t>честь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гідність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, </w:t>
      </w:r>
      <w:r w:rsidR="00CC357F" w:rsidRPr="006B6E52">
        <w:rPr>
          <w:sz w:val="28"/>
          <w:szCs w:val="28"/>
          <w:lang w:val="uk-UA"/>
        </w:rPr>
        <w:t>недоторканність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безпека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визнані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в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Конституції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rStyle w:val="a3"/>
          <w:rFonts w:ascii="Gentium Book Basic" w:hAnsi="Gentium Book Basic"/>
          <w:i w:val="0"/>
          <w:iCs w:val="0"/>
          <w:sz w:val="28"/>
          <w:szCs w:val="28"/>
          <w:lang w:val="uk-UA"/>
        </w:rPr>
        <w:t>(</w:t>
      </w:r>
      <w:r w:rsidR="00CC357F" w:rsidRPr="006B6E52">
        <w:rPr>
          <w:rStyle w:val="a3"/>
          <w:i w:val="0"/>
          <w:iCs w:val="0"/>
          <w:sz w:val="28"/>
          <w:szCs w:val="28"/>
          <w:lang w:val="uk-UA"/>
        </w:rPr>
        <w:t>ст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  <w:lang w:val="uk-UA"/>
        </w:rPr>
        <w:t xml:space="preserve">.3) </w:t>
      </w:r>
      <w:r w:rsidR="00CC357F" w:rsidRPr="006B6E52">
        <w:rPr>
          <w:sz w:val="28"/>
          <w:szCs w:val="28"/>
          <w:lang w:val="uk-UA"/>
        </w:rPr>
        <w:t>найвищою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соціальною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6B6E52">
        <w:rPr>
          <w:sz w:val="28"/>
          <w:szCs w:val="28"/>
          <w:lang w:val="uk-UA"/>
        </w:rPr>
        <w:t>цінністю</w:t>
      </w:r>
      <w:r w:rsidR="00CC357F" w:rsidRPr="006B6E52">
        <w:rPr>
          <w:rFonts w:ascii="Gentium Book Basic" w:hAnsi="Gentium Book Basic" w:cs="Gentium Book Basic"/>
          <w:sz w:val="28"/>
          <w:szCs w:val="28"/>
          <w:lang w:val="uk-UA"/>
        </w:rPr>
        <w:t xml:space="preserve">. </w:t>
      </w:r>
      <w:r w:rsidR="00CC357F" w:rsidRPr="009D14F7">
        <w:rPr>
          <w:sz w:val="28"/>
          <w:szCs w:val="28"/>
          <w:lang w:val="uk-UA"/>
        </w:rPr>
        <w:t>Права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і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свободи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людини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і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громадянина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є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змістом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і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спрямованістю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діяльності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 </w:t>
      </w:r>
      <w:r w:rsidR="00CC357F" w:rsidRPr="009D14F7">
        <w:rPr>
          <w:sz w:val="28"/>
          <w:szCs w:val="28"/>
          <w:lang w:val="uk-UA"/>
        </w:rPr>
        <w:t>держави</w:t>
      </w:r>
      <w:r w:rsidR="00CC357F" w:rsidRPr="009D14F7">
        <w:rPr>
          <w:rFonts w:ascii="Gentium Book Basic" w:hAnsi="Gentium Book Basic" w:cs="Gentium Book Basic"/>
          <w:sz w:val="28"/>
          <w:szCs w:val="28"/>
          <w:lang w:val="uk-UA"/>
        </w:rPr>
        <w:t xml:space="preserve">. </w:t>
      </w:r>
      <w:r w:rsidR="00CC357F" w:rsidRPr="006B6E52">
        <w:rPr>
          <w:sz w:val="28"/>
          <w:szCs w:val="28"/>
        </w:rPr>
        <w:t>Держава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згідно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Конституцією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відповідає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перед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діяльність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Утвердження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забезпечення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свобод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є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головним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обов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’</w:t>
      </w:r>
      <w:r w:rsidR="00CC357F" w:rsidRPr="006B6E52">
        <w:rPr>
          <w:sz w:val="28"/>
          <w:szCs w:val="28"/>
        </w:rPr>
        <w:t>язком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держави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Конституція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України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rStyle w:val="a3"/>
          <w:i w:val="0"/>
          <w:iCs w:val="0"/>
          <w:sz w:val="28"/>
          <w:szCs w:val="28"/>
        </w:rPr>
        <w:t>імплементувала</w:t>
      </w:r>
      <w:r w:rsidR="00CC357F" w:rsidRPr="006B6E52">
        <w:rPr>
          <w:rStyle w:val="a3"/>
          <w:rFonts w:ascii="Gentium Book Basic" w:hAnsi="Gentium Book Basic" w:cs="Gentium Book Basic"/>
          <w:i w:val="0"/>
          <w:iCs w:val="0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всі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основні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положення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міжнародно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-</w:t>
      </w:r>
      <w:r w:rsidR="00CC357F" w:rsidRPr="006B6E52">
        <w:rPr>
          <w:sz w:val="28"/>
          <w:szCs w:val="28"/>
        </w:rPr>
        <w:t>правових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актів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насамперед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Загальної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декларації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людини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міжнародного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пакту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громадянські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політичні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міжнародного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пакту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про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економічні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соціальні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та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культурні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права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які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є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одним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з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найбільших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досягнень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людства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XX </w:t>
      </w:r>
      <w:r w:rsidR="00CC357F" w:rsidRPr="006B6E52">
        <w:rPr>
          <w:sz w:val="28"/>
          <w:szCs w:val="28"/>
        </w:rPr>
        <w:t>ст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. </w:t>
      </w:r>
      <w:r w:rsidR="00CC357F" w:rsidRPr="006B6E52">
        <w:rPr>
          <w:sz w:val="28"/>
          <w:szCs w:val="28"/>
        </w:rPr>
        <w:t>у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гуманітарній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сфері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справжнім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“</w:t>
      </w:r>
      <w:r w:rsidR="00CC357F" w:rsidRPr="006B6E52">
        <w:rPr>
          <w:sz w:val="28"/>
          <w:szCs w:val="28"/>
        </w:rPr>
        <w:t>людським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виміром</w:t>
      </w:r>
      <w:r w:rsidR="00276969">
        <w:rPr>
          <w:rFonts w:asciiTheme="minorHAnsi" w:hAnsiTheme="minorHAnsi" w:cs="Gentium Book Basic"/>
          <w:sz w:val="28"/>
          <w:szCs w:val="28"/>
          <w:lang w:val="uk-UA"/>
        </w:rPr>
        <w:t>»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, </w:t>
      </w:r>
      <w:r w:rsidR="00CC357F" w:rsidRPr="006B6E52">
        <w:rPr>
          <w:sz w:val="28"/>
          <w:szCs w:val="28"/>
        </w:rPr>
        <w:t>мірою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людської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 xml:space="preserve"> </w:t>
      </w:r>
      <w:r w:rsidR="00CC357F" w:rsidRPr="006B6E52">
        <w:rPr>
          <w:sz w:val="28"/>
          <w:szCs w:val="28"/>
        </w:rPr>
        <w:t>гідності</w:t>
      </w:r>
      <w:r w:rsidR="00CC357F" w:rsidRPr="006B6E52">
        <w:rPr>
          <w:rFonts w:ascii="Gentium Book Basic" w:hAnsi="Gentium Book Basic" w:cs="Gentium Book Basic"/>
          <w:sz w:val="28"/>
          <w:szCs w:val="28"/>
        </w:rPr>
        <w:t>.</w:t>
      </w:r>
      <w:r w:rsidRPr="006B6E52">
        <w:rPr>
          <w:sz w:val="28"/>
          <w:szCs w:val="28"/>
          <w:lang w:val="uk-UA"/>
        </w:rPr>
        <w:tab/>
      </w:r>
    </w:p>
    <w:p w:rsidR="00CC357F" w:rsidRPr="006B6E52" w:rsidRDefault="005C374A" w:rsidP="006B6E52">
      <w:pPr>
        <w:pStyle w:val="a5"/>
        <w:spacing w:after="0" w:line="210" w:lineRule="atLeast"/>
        <w:rPr>
          <w:sz w:val="28"/>
          <w:szCs w:val="28"/>
        </w:rPr>
      </w:pPr>
      <w:r w:rsidRPr="006B6E52">
        <w:rPr>
          <w:sz w:val="28"/>
          <w:szCs w:val="28"/>
          <w:lang w:val="uk-UA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Конституція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України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містить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такий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перелік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особистих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(</w:t>
      </w:r>
      <w:r w:rsidR="00CC357F" w:rsidRPr="006B6E52">
        <w:rPr>
          <w:rStyle w:val="a4"/>
          <w:b w:val="0"/>
          <w:bCs w:val="0"/>
          <w:sz w:val="28"/>
          <w:szCs w:val="28"/>
        </w:rPr>
        <w:t>громадянських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) </w:t>
      </w:r>
      <w:r w:rsidR="00CC357F" w:rsidRPr="006B6E52">
        <w:rPr>
          <w:rStyle w:val="a4"/>
          <w:b w:val="0"/>
          <w:bCs w:val="0"/>
          <w:sz w:val="28"/>
          <w:szCs w:val="28"/>
        </w:rPr>
        <w:t>прав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людини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>: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1) </w:t>
      </w:r>
      <w:r w:rsidR="00CC357F" w:rsidRPr="006B6E52">
        <w:rPr>
          <w:rStyle w:val="a4"/>
          <w:b w:val="0"/>
          <w:bCs w:val="0"/>
          <w:sz w:val="28"/>
          <w:szCs w:val="28"/>
        </w:rPr>
        <w:t>право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вільний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розвиток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особистості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Style w:val="a4"/>
          <w:b w:val="0"/>
          <w:bCs w:val="0"/>
          <w:sz w:val="28"/>
          <w:szCs w:val="28"/>
        </w:rPr>
        <w:t>не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повинна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порушувати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прав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інших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людей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>;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2) </w:t>
      </w:r>
      <w:r w:rsidR="00CC357F" w:rsidRPr="006B6E52">
        <w:rPr>
          <w:rStyle w:val="a4"/>
          <w:b w:val="0"/>
          <w:bCs w:val="0"/>
          <w:sz w:val="28"/>
          <w:szCs w:val="28"/>
        </w:rPr>
        <w:t>право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життя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3) </w:t>
      </w:r>
      <w:r w:rsidR="00CC357F" w:rsidRPr="006B6E52">
        <w:rPr>
          <w:rStyle w:val="a4"/>
          <w:b w:val="0"/>
          <w:bCs w:val="0"/>
          <w:sz w:val="28"/>
          <w:szCs w:val="28"/>
        </w:rPr>
        <w:t>право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повагу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людської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гідності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4) </w:t>
      </w:r>
      <w:r w:rsidR="00CC357F" w:rsidRPr="006B6E52">
        <w:rPr>
          <w:rStyle w:val="a4"/>
          <w:b w:val="0"/>
          <w:bCs w:val="0"/>
          <w:sz w:val="28"/>
          <w:szCs w:val="28"/>
        </w:rPr>
        <w:t>право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свободу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особисту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недоторканність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5) </w:t>
      </w:r>
      <w:r w:rsidR="00CC357F" w:rsidRPr="006B6E52">
        <w:rPr>
          <w:rStyle w:val="a4"/>
          <w:b w:val="0"/>
          <w:bCs w:val="0"/>
          <w:sz w:val="28"/>
          <w:szCs w:val="28"/>
        </w:rPr>
        <w:t>недоторканність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житла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6) </w:t>
      </w:r>
      <w:r w:rsidR="00CC357F" w:rsidRPr="006B6E52">
        <w:rPr>
          <w:rStyle w:val="a4"/>
          <w:b w:val="0"/>
          <w:bCs w:val="0"/>
          <w:sz w:val="28"/>
          <w:szCs w:val="28"/>
        </w:rPr>
        <w:t>таємниця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листування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, </w:t>
      </w:r>
      <w:r w:rsidR="00CC357F" w:rsidRPr="006B6E52">
        <w:rPr>
          <w:rStyle w:val="a4"/>
          <w:b w:val="0"/>
          <w:bCs w:val="0"/>
          <w:sz w:val="28"/>
          <w:szCs w:val="28"/>
        </w:rPr>
        <w:t>телефонних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переговорів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, </w:t>
      </w:r>
      <w:r w:rsidR="00CC357F" w:rsidRPr="006B6E52">
        <w:rPr>
          <w:rStyle w:val="a4"/>
          <w:b w:val="0"/>
          <w:bCs w:val="0"/>
          <w:sz w:val="28"/>
          <w:szCs w:val="28"/>
        </w:rPr>
        <w:t>телеграфної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та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іншої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кореспонденції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7) </w:t>
      </w:r>
      <w:r w:rsidR="00CC357F" w:rsidRPr="006B6E52">
        <w:rPr>
          <w:rStyle w:val="a4"/>
          <w:b w:val="0"/>
          <w:bCs w:val="0"/>
          <w:sz w:val="28"/>
          <w:szCs w:val="28"/>
        </w:rPr>
        <w:t>невтручання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особисте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сімейне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життя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8) </w:t>
      </w:r>
      <w:r w:rsidR="00CC357F" w:rsidRPr="006B6E52">
        <w:rPr>
          <w:rStyle w:val="a4"/>
          <w:b w:val="0"/>
          <w:bCs w:val="0"/>
          <w:sz w:val="28"/>
          <w:szCs w:val="28"/>
        </w:rPr>
        <w:t>свобода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пересування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, </w:t>
      </w:r>
      <w:r w:rsidR="00CC357F" w:rsidRPr="006B6E52">
        <w:rPr>
          <w:rStyle w:val="a4"/>
          <w:b w:val="0"/>
          <w:bCs w:val="0"/>
          <w:sz w:val="28"/>
          <w:szCs w:val="28"/>
        </w:rPr>
        <w:t>вільний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вибір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місця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проживання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, </w:t>
      </w:r>
      <w:r w:rsidR="00CC357F" w:rsidRPr="006B6E52">
        <w:rPr>
          <w:rStyle w:val="a4"/>
          <w:b w:val="0"/>
          <w:bCs w:val="0"/>
          <w:sz w:val="28"/>
          <w:szCs w:val="28"/>
        </w:rPr>
        <w:t>право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вільний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>’</w:t>
      </w:r>
      <w:r w:rsidR="00CC357F" w:rsidRPr="006B6E52">
        <w:rPr>
          <w:rStyle w:val="a4"/>
          <w:b w:val="0"/>
          <w:bCs w:val="0"/>
          <w:sz w:val="28"/>
          <w:szCs w:val="28"/>
        </w:rPr>
        <w:t>їзд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Україну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виїзд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з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України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9) </w:t>
      </w:r>
      <w:r w:rsidR="00CC357F" w:rsidRPr="006B6E52">
        <w:rPr>
          <w:rStyle w:val="a4"/>
          <w:b w:val="0"/>
          <w:bCs w:val="0"/>
          <w:sz w:val="28"/>
          <w:szCs w:val="28"/>
        </w:rPr>
        <w:t>право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свободу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думки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слова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, </w:t>
      </w:r>
      <w:r w:rsidR="00CC357F" w:rsidRPr="006B6E52">
        <w:rPr>
          <w:rStyle w:val="a4"/>
          <w:b w:val="0"/>
          <w:bCs w:val="0"/>
          <w:sz w:val="28"/>
          <w:szCs w:val="28"/>
        </w:rPr>
        <w:t>на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вільне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висловлювання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своїх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поглядів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переконань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  <w:r w:rsidR="00CC357F" w:rsidRPr="006B6E52">
        <w:rPr>
          <w:rFonts w:ascii="Gentium Book Basic" w:hAnsi="Gentium Book Basic"/>
          <w:sz w:val="28"/>
          <w:szCs w:val="28"/>
        </w:rPr>
        <w:br/>
      </w:r>
      <w:r w:rsidR="00CC357F" w:rsidRPr="006B6E52">
        <w:rPr>
          <w:rStyle w:val="a4"/>
          <w:rFonts w:ascii="Gentium Book Basic" w:hAnsi="Gentium Book Basic"/>
          <w:b w:val="0"/>
          <w:bCs w:val="0"/>
          <w:sz w:val="28"/>
          <w:szCs w:val="28"/>
        </w:rPr>
        <w:t xml:space="preserve">10) </w:t>
      </w:r>
      <w:r w:rsidR="00CC357F" w:rsidRPr="006B6E52">
        <w:rPr>
          <w:rStyle w:val="a4"/>
          <w:b w:val="0"/>
          <w:bCs w:val="0"/>
          <w:sz w:val="28"/>
          <w:szCs w:val="28"/>
        </w:rPr>
        <w:t>свобода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світогляду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і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 </w:t>
      </w:r>
      <w:r w:rsidR="00CC357F" w:rsidRPr="006B6E52">
        <w:rPr>
          <w:rStyle w:val="a4"/>
          <w:b w:val="0"/>
          <w:bCs w:val="0"/>
          <w:sz w:val="28"/>
          <w:szCs w:val="28"/>
        </w:rPr>
        <w:t>віросповідання</w:t>
      </w:r>
      <w:r w:rsidR="00CC357F" w:rsidRPr="006B6E52">
        <w:rPr>
          <w:rStyle w:val="a4"/>
          <w:rFonts w:ascii="Gentium Book Basic" w:hAnsi="Gentium Book Basic" w:cs="Gentium Book Basic"/>
          <w:b w:val="0"/>
          <w:bCs w:val="0"/>
          <w:sz w:val="28"/>
          <w:szCs w:val="28"/>
        </w:rPr>
        <w:t xml:space="preserve">. </w:t>
      </w:r>
    </w:p>
    <w:p w:rsidR="00CC357F" w:rsidRPr="005C374A" w:rsidRDefault="005C374A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>Заворотченко,Т. Конституційно-правові гарантії прав і свобод людини й громадянина в Україні: монографія / Т. Заворотченко .- Дніпропетровськ: ДНУ, 2007.-256с.</w:t>
      </w:r>
    </w:p>
    <w:p w:rsidR="00CC357F" w:rsidRPr="005C374A" w:rsidRDefault="005C374A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>Колодій, А.М. Права</w:t>
      </w:r>
      <w:r w:rsidR="00E53824">
        <w:rPr>
          <w:rFonts w:ascii="Arial" w:hAnsi="Arial" w:cs="Arial"/>
          <w:sz w:val="28"/>
          <w:szCs w:val="28"/>
          <w:lang w:val="uk-UA"/>
        </w:rPr>
        <w:t xml:space="preserve"> людини і громадянина в Україні</w:t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: навч. посіб. / </w:t>
      </w:r>
      <w:r>
        <w:rPr>
          <w:rFonts w:ascii="Arial" w:hAnsi="Arial" w:cs="Arial"/>
          <w:sz w:val="28"/>
          <w:szCs w:val="28"/>
          <w:lang w:val="uk-UA"/>
        </w:rPr>
        <w:t xml:space="preserve">          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А.М. Колодій, Л.Ю. Олійник.- К.: Юрінком Інтер, 2004.-3 36с.</w:t>
      </w:r>
    </w:p>
    <w:p w:rsidR="00CC357F" w:rsidRPr="005C374A" w:rsidRDefault="005C374A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Основні права, свободи і </w:t>
      </w:r>
      <w:r w:rsidR="00CC357F" w:rsidRPr="009D14F7">
        <w:rPr>
          <w:rFonts w:ascii="Arial" w:hAnsi="Arial" w:cs="Arial"/>
          <w:sz w:val="28"/>
          <w:szCs w:val="28"/>
          <w:lang w:val="uk-UA"/>
        </w:rPr>
        <w:t>обов'язки</w:t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 людини і громадянина в Україні // Основи правознавства України: навч.</w:t>
      </w:r>
      <w:r w:rsidR="00E53824"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посіб./ С.В. Ківалов, П.П. Музиченко, </w:t>
      </w:r>
      <w:r>
        <w:rPr>
          <w:rFonts w:ascii="Arial" w:hAnsi="Arial" w:cs="Arial"/>
          <w:sz w:val="28"/>
          <w:szCs w:val="28"/>
          <w:lang w:val="uk-UA"/>
        </w:rPr>
        <w:t xml:space="preserve">      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Н.М. Крестовська та ін..- Харків: Одіссеї.-С.116-136.</w:t>
      </w:r>
    </w:p>
    <w:p w:rsidR="00CC357F" w:rsidRPr="005C374A" w:rsidRDefault="005C374A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Основні права, свободи і </w:t>
      </w:r>
      <w:r w:rsidR="00CC357F" w:rsidRPr="005C374A">
        <w:rPr>
          <w:rFonts w:ascii="Arial" w:hAnsi="Arial" w:cs="Arial"/>
          <w:sz w:val="28"/>
          <w:szCs w:val="28"/>
        </w:rPr>
        <w:t>обов'язки</w:t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 людини і громадянина в</w:t>
      </w:r>
      <w:r w:rsidR="00276969">
        <w:rPr>
          <w:rFonts w:ascii="Arial" w:hAnsi="Arial" w:cs="Arial"/>
          <w:sz w:val="28"/>
          <w:szCs w:val="28"/>
          <w:lang w:val="uk-UA"/>
        </w:rPr>
        <w:t xml:space="preserve"> Україні: Правознавство: навч. п</w:t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осіб./ С.В. Дрожжина, Л.О. Одінцова; за ред. </w:t>
      </w:r>
      <w:r>
        <w:rPr>
          <w:rFonts w:ascii="Arial" w:hAnsi="Arial" w:cs="Arial"/>
          <w:sz w:val="28"/>
          <w:szCs w:val="28"/>
          <w:lang w:val="uk-UA"/>
        </w:rPr>
        <w:t xml:space="preserve">                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С.В. Дрожжиної .-</w:t>
      </w:r>
      <w:r w:rsidR="00D00FB2"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К.: Знання, 2003.- С.32-42.-(Вища освіта ХХІ століття).</w:t>
      </w:r>
    </w:p>
    <w:p w:rsidR="00CC357F" w:rsidRPr="005C374A" w:rsidRDefault="005C374A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Права людини: Міжнародні договори України, декларації, документи.- К.: Наукова думка, 1992.-199с. </w:t>
      </w:r>
    </w:p>
    <w:p w:rsidR="00CC357F" w:rsidRPr="005C374A" w:rsidRDefault="005C374A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Права, свободи і обв'язки людини і громадянина: розділ 26 // </w:t>
      </w:r>
      <w:r w:rsidR="00E53824">
        <w:rPr>
          <w:rFonts w:ascii="Arial" w:hAnsi="Arial" w:cs="Arial"/>
          <w:sz w:val="28"/>
          <w:szCs w:val="28"/>
          <w:lang w:val="uk-UA"/>
        </w:rPr>
        <w:t>Загальна теорія держави і права</w:t>
      </w:r>
      <w:r w:rsidR="00CC357F" w:rsidRPr="005C374A">
        <w:rPr>
          <w:rFonts w:ascii="Arial" w:hAnsi="Arial" w:cs="Arial"/>
          <w:sz w:val="28"/>
          <w:szCs w:val="28"/>
          <w:lang w:val="uk-UA"/>
        </w:rPr>
        <w:t>: підручник / М.В. Цвік, О.В. Петришин, Л.В. Авраменко та ін..- Харків: Право, 2009.-</w:t>
      </w:r>
      <w:r w:rsidR="00E53824"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С.446-468.</w:t>
      </w:r>
    </w:p>
    <w:p w:rsidR="00CC357F" w:rsidRPr="005C374A" w:rsidRDefault="005C374A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>Шукліна, Н.Г. Економічні, соціальні і культурні (духовні) права й свободи людини та громадянина / Н.Г. Шукліна // Конституційне право України / за ред. В.Ф. Погорілка.- К.: Наукова думка, 2000.-С.271-281.</w:t>
      </w:r>
    </w:p>
    <w:p w:rsidR="00CC357F" w:rsidRPr="00276969" w:rsidRDefault="005C374A" w:rsidP="00E53824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357F" w:rsidRPr="00E53824">
        <w:rPr>
          <w:rFonts w:ascii="Arial" w:hAnsi="Arial" w:cs="Arial"/>
          <w:sz w:val="28"/>
          <w:szCs w:val="28"/>
          <w:lang w:val="uk-UA"/>
        </w:rPr>
        <w:t xml:space="preserve">Юрченко, М. Чого варті права людини на терезах війни / </w:t>
      </w:r>
      <w:r w:rsidR="00E53824">
        <w:rPr>
          <w:rFonts w:ascii="Arial" w:hAnsi="Arial" w:cs="Arial"/>
          <w:sz w:val="28"/>
          <w:szCs w:val="28"/>
          <w:lang w:val="uk-UA"/>
        </w:rPr>
        <w:t xml:space="preserve">М. Юрченко // </w:t>
      </w:r>
      <w:r w:rsidR="00CC357F" w:rsidRPr="00E53824">
        <w:rPr>
          <w:rFonts w:ascii="Arial" w:hAnsi="Arial" w:cs="Arial"/>
          <w:sz w:val="28"/>
          <w:szCs w:val="28"/>
          <w:lang w:val="uk-UA"/>
        </w:rPr>
        <w:t xml:space="preserve">Урядовий кур’єр.-2017.- 14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червня.- С</w:t>
      </w:r>
      <w:r w:rsidR="00CC357F" w:rsidRPr="00E53824">
        <w:rPr>
          <w:rFonts w:ascii="Arial" w:hAnsi="Arial" w:cs="Arial"/>
          <w:sz w:val="28"/>
          <w:szCs w:val="28"/>
          <w:lang w:val="uk-UA"/>
        </w:rPr>
        <w:t xml:space="preserve">. 3. 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 w:rsidRPr="00E53824">
        <w:rPr>
          <w:rFonts w:ascii="Arial" w:hAnsi="Arial" w:cs="Arial"/>
          <w:i/>
          <w:iCs/>
          <w:sz w:val="28"/>
          <w:szCs w:val="28"/>
          <w:lang w:val="uk-UA"/>
        </w:rPr>
        <w:t>З</w:t>
      </w:r>
      <w:r>
        <w:rPr>
          <w:rFonts w:ascii="Arial" w:hAnsi="Arial" w:cs="Arial"/>
          <w:i/>
          <w:iCs/>
          <w:sz w:val="28"/>
          <w:szCs w:val="28"/>
          <w:lang w:val="uk-UA"/>
        </w:rPr>
        <w:t>а</w:t>
      </w:r>
      <w:r w:rsidR="00CC357F" w:rsidRPr="00E53824">
        <w:rPr>
          <w:rFonts w:ascii="Arial" w:hAnsi="Arial" w:cs="Arial"/>
          <w:i/>
          <w:iCs/>
          <w:sz w:val="28"/>
          <w:szCs w:val="28"/>
          <w:lang w:val="uk-UA"/>
        </w:rPr>
        <w:t>гибель цивільних осіб, полоненні, утиски кримських татар</w:t>
      </w:r>
      <w:r w:rsidR="00276969">
        <w:rPr>
          <w:rFonts w:ascii="Arial" w:hAnsi="Arial" w:cs="Arial"/>
          <w:i/>
          <w:iCs/>
          <w:sz w:val="28"/>
          <w:szCs w:val="28"/>
          <w:lang w:val="uk-UA"/>
        </w:rPr>
        <w:t>.</w:t>
      </w:r>
    </w:p>
    <w:p w:rsidR="00CC357F" w:rsidRPr="005C374A" w:rsidRDefault="005C374A" w:rsidP="00E53824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C357F" w:rsidRPr="00E53824">
        <w:rPr>
          <w:rFonts w:ascii="Arial" w:hAnsi="Arial" w:cs="Arial"/>
          <w:sz w:val="28"/>
          <w:szCs w:val="28"/>
          <w:lang w:val="uk-UA"/>
        </w:rPr>
        <w:t>Власенко, М. Рада Європи вимагає дот</w:t>
      </w:r>
      <w:r w:rsidR="00CC357F" w:rsidRPr="005C374A">
        <w:rPr>
          <w:rFonts w:ascii="Arial" w:hAnsi="Arial" w:cs="Arial"/>
          <w:sz w:val="28"/>
          <w:szCs w:val="28"/>
        </w:rPr>
        <w:t>римуватися прав людини в Криму / В. Власенко // Урядовий кур’єр.- 2017.- 5 травня.- С.3.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Банчук, А. Свобода, которую мы теряем / А. Банчук // Зеркало недели.-2017.- №15.-С.1,3</w:t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  <w:t>Игнорирование</w:t>
      </w:r>
      <w:r w:rsidR="00CC357F" w:rsidRPr="005C374A">
        <w:rPr>
          <w:rFonts w:ascii="Arial" w:hAnsi="Arial" w:cs="Arial"/>
          <w:i/>
          <w:iCs/>
          <w:sz w:val="28"/>
          <w:szCs w:val="28"/>
        </w:rPr>
        <w:t xml:space="preserve"> властью конституционных прав и свобод граждан.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Покальчук, О. Встать, самосуд идет! / О. Покальчук // Зеркало надели.-2017.-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№ </w:t>
      </w:r>
      <w:r w:rsidR="00CC357F" w:rsidRPr="005C374A">
        <w:rPr>
          <w:rFonts w:ascii="Arial" w:hAnsi="Arial" w:cs="Arial"/>
          <w:sz w:val="28"/>
          <w:szCs w:val="28"/>
        </w:rPr>
        <w:t>3.- С. 10.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i/>
          <w:iCs/>
          <w:sz w:val="28"/>
          <w:szCs w:val="28"/>
        </w:rPr>
        <w:t xml:space="preserve">Социологическое исследование «Права человека в Украине», </w:t>
      </w:r>
      <w:r>
        <w:rPr>
          <w:rFonts w:ascii="Arial" w:hAnsi="Arial" w:cs="Arial"/>
          <w:i/>
          <w:iCs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i/>
          <w:iCs/>
          <w:sz w:val="28"/>
          <w:szCs w:val="28"/>
        </w:rPr>
        <w:t>проведенные Программой развития ООН в Укр</w:t>
      </w:r>
      <w:r w:rsidR="00CC357F" w:rsidRPr="005C374A">
        <w:rPr>
          <w:rFonts w:ascii="Arial" w:hAnsi="Arial" w:cs="Arial"/>
          <w:sz w:val="28"/>
          <w:szCs w:val="28"/>
        </w:rPr>
        <w:t>аине.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Коваль, Л. Нарушение прав человека в Украине</w:t>
      </w:r>
      <w:r w:rsidR="00276969">
        <w:rPr>
          <w:rFonts w:ascii="Arial" w:hAnsi="Arial" w:cs="Arial"/>
          <w:sz w:val="28"/>
          <w:szCs w:val="28"/>
          <w:lang w:val="uk-UA"/>
        </w:rPr>
        <w:t xml:space="preserve"> /Л. Коваль</w:t>
      </w:r>
      <w:r w:rsidR="00CC357F" w:rsidRPr="005C374A">
        <w:rPr>
          <w:rFonts w:ascii="Arial" w:hAnsi="Arial" w:cs="Arial"/>
          <w:sz w:val="28"/>
          <w:szCs w:val="28"/>
        </w:rPr>
        <w:t xml:space="preserve"> // Корреспондент.-2016.- № 4.-С.11.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 xml:space="preserve">Соблюдение прав человека и дискриминация в Украине // </w:t>
      </w:r>
      <w:r>
        <w:rPr>
          <w:rFonts w:ascii="Arial" w:hAnsi="Arial" w:cs="Arial"/>
          <w:sz w:val="28"/>
          <w:szCs w:val="28"/>
        </w:rPr>
        <w:t>Кор</w:t>
      </w:r>
      <w:r>
        <w:rPr>
          <w:rFonts w:ascii="Arial" w:hAnsi="Arial" w:cs="Arial"/>
          <w:sz w:val="28"/>
          <w:szCs w:val="28"/>
          <w:lang w:val="uk-UA"/>
        </w:rPr>
        <w:t>р</w:t>
      </w:r>
      <w:r>
        <w:rPr>
          <w:rFonts w:ascii="Arial" w:hAnsi="Arial" w:cs="Arial"/>
          <w:sz w:val="28"/>
          <w:szCs w:val="28"/>
        </w:rPr>
        <w:t>еспондент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</w:rPr>
        <w:t>.-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</w:rPr>
        <w:t>2016.- № 48.-С.15.</w:t>
      </w:r>
    </w:p>
    <w:p w:rsidR="00CC357F" w:rsidRPr="00276969" w:rsidRDefault="001801D9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 xml:space="preserve">Барабаш, Ю. Беззахисні права чи необгрунтовані сподівання? / </w:t>
      </w:r>
      <w:r w:rsidR="00E53824">
        <w:rPr>
          <w:rFonts w:ascii="Arial" w:hAnsi="Arial" w:cs="Arial"/>
          <w:sz w:val="28"/>
          <w:szCs w:val="28"/>
          <w:lang w:val="uk-UA"/>
        </w:rPr>
        <w:t xml:space="preserve">                  </w:t>
      </w:r>
      <w:r w:rsidR="00CC357F" w:rsidRPr="005C374A">
        <w:rPr>
          <w:rFonts w:ascii="Arial" w:hAnsi="Arial" w:cs="Arial"/>
          <w:sz w:val="28"/>
          <w:szCs w:val="28"/>
        </w:rPr>
        <w:t>Ю. Барабаш // Голос України.</w:t>
      </w:r>
      <w:r w:rsidR="00CC357F" w:rsidRPr="005C374A">
        <w:rPr>
          <w:rFonts w:ascii="Arial" w:hAnsi="Arial" w:cs="Arial"/>
          <w:sz w:val="28"/>
          <w:szCs w:val="28"/>
          <w:lang w:val="uk-UA"/>
        </w:rPr>
        <w:t>-2016.-5</w:t>
      </w:r>
      <w:r w:rsidR="00CC357F" w:rsidRPr="005C374A">
        <w:rPr>
          <w:rFonts w:ascii="Arial" w:hAnsi="Arial" w:cs="Arial"/>
          <w:sz w:val="28"/>
          <w:szCs w:val="28"/>
        </w:rPr>
        <w:t xml:space="preserve"> травня.- С.4.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6969">
        <w:rPr>
          <w:sz w:val="28"/>
          <w:szCs w:val="28"/>
          <w:lang w:val="uk-UA"/>
        </w:rPr>
        <w:t xml:space="preserve">                        </w:t>
      </w:r>
      <w:r w:rsidR="00276969">
        <w:rPr>
          <w:sz w:val="28"/>
          <w:szCs w:val="28"/>
          <w:lang w:val="uk-UA"/>
        </w:rPr>
        <w:tab/>
      </w:r>
      <w:r w:rsidR="00E53824"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i/>
          <w:iCs/>
          <w:sz w:val="28"/>
          <w:szCs w:val="28"/>
        </w:rPr>
        <w:t>Конституційний захист соціальних прав</w:t>
      </w:r>
      <w:r w:rsidR="00276969">
        <w:rPr>
          <w:rFonts w:ascii="Arial" w:hAnsi="Arial" w:cs="Arial"/>
          <w:i/>
          <w:iCs/>
          <w:sz w:val="28"/>
          <w:szCs w:val="28"/>
          <w:lang w:val="uk-UA"/>
        </w:rPr>
        <w:t>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Сущенко, В. Права людини за зачиненими дверима / В. Сущенко // Віче.-2016.-</w:t>
      </w:r>
      <w:r w:rsidR="00CC357F" w:rsidRPr="005C374A">
        <w:rPr>
          <w:rFonts w:ascii="Arial" w:hAnsi="Arial" w:cs="Arial"/>
          <w:sz w:val="28"/>
          <w:szCs w:val="28"/>
          <w:lang w:val="uk-UA"/>
        </w:rPr>
        <w:t>№</w:t>
      </w:r>
      <w:r w:rsidR="00CC357F" w:rsidRPr="005C374A">
        <w:rPr>
          <w:rFonts w:ascii="Arial" w:hAnsi="Arial" w:cs="Arial"/>
          <w:sz w:val="28"/>
          <w:szCs w:val="28"/>
        </w:rPr>
        <w:t xml:space="preserve"> 23/24.-С. 14.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53824">
        <w:rPr>
          <w:sz w:val="28"/>
          <w:szCs w:val="28"/>
          <w:lang w:val="uk-UA"/>
        </w:rPr>
        <w:tab/>
      </w:r>
      <w:r w:rsidR="00E53824"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i/>
          <w:iCs/>
          <w:sz w:val="28"/>
          <w:szCs w:val="28"/>
        </w:rPr>
        <w:t>Права осіб, яких затримують правоохоронні органи</w:t>
      </w:r>
      <w:r w:rsidR="00276969">
        <w:rPr>
          <w:rFonts w:ascii="Arial" w:hAnsi="Arial" w:cs="Arial"/>
          <w:i/>
          <w:iCs/>
          <w:sz w:val="28"/>
          <w:szCs w:val="28"/>
          <w:lang w:val="uk-UA"/>
        </w:rPr>
        <w:t>.</w:t>
      </w:r>
      <w:r w:rsidR="00CC357F" w:rsidRPr="005C374A">
        <w:rPr>
          <w:rFonts w:ascii="Arial" w:hAnsi="Arial" w:cs="Arial"/>
          <w:sz w:val="28"/>
          <w:szCs w:val="28"/>
        </w:rPr>
        <w:t xml:space="preserve"> 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 xml:space="preserve">Селіванов, А. Право на «конституційну скаргу» доповнило систему гарантій захисту прав і свобод людини /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А. Селіванов //</w:t>
      </w:r>
      <w:r w:rsidR="00E53824"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</w:rPr>
        <w:t>Голос України.-2016.-</w:t>
      </w:r>
      <w:r>
        <w:rPr>
          <w:rFonts w:ascii="Arial" w:hAnsi="Arial" w:cs="Arial"/>
          <w:sz w:val="28"/>
          <w:szCs w:val="28"/>
          <w:lang w:val="uk-UA"/>
        </w:rPr>
        <w:t xml:space="preserve">     </w:t>
      </w:r>
      <w:r w:rsidR="00CC357F" w:rsidRPr="005C374A">
        <w:rPr>
          <w:rFonts w:ascii="Arial" w:hAnsi="Arial" w:cs="Arial"/>
          <w:sz w:val="28"/>
          <w:szCs w:val="28"/>
        </w:rPr>
        <w:t>23 червня.-С.4.</w:t>
      </w:r>
    </w:p>
    <w:p w:rsidR="00CC357F" w:rsidRPr="005C374A" w:rsidRDefault="001801D9" w:rsidP="006B6E52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Бучик, А. Стандарти справедливого суду в розрізі Конвенції про захист прав людини і основоположних свобод / А. Бучик // Віче.-2015.- № 22.-С.2.</w:t>
      </w:r>
    </w:p>
    <w:p w:rsidR="00CC357F" w:rsidRPr="005C374A" w:rsidRDefault="001801D9" w:rsidP="006B6E52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Коваленко, С. Держава допомогатиме громадянам обстоювати свої права / С. Коваленко // Голос України.-2015.-2 липня.- С. 3. </w:t>
      </w:r>
      <w:r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ab/>
      </w:r>
      <w:r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ab/>
      </w:r>
      <w:r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ab/>
      </w:r>
      <w:r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ab/>
      </w:r>
      <w:r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ab/>
      </w:r>
      <w:r w:rsidR="00E53824"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ab/>
      </w:r>
      <w:r w:rsidR="00E53824"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i/>
          <w:iCs/>
          <w:sz w:val="28"/>
          <w:szCs w:val="28"/>
        </w:rPr>
        <w:t>Будут працювати центри безоплатної правової допомоги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Коваленко, В. Гарантії прав і свобод людини та шляхи їх удосконалення в контексті модернізації Конституції України / В. Коваленко // Голос України.-2013.- 20 червня.-С.1,20.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ab/>
      </w:r>
      <w:r w:rsidR="00CC357F" w:rsidRPr="005C374A">
        <w:rPr>
          <w:rStyle w:val="a4"/>
          <w:rFonts w:ascii="Arial" w:hAnsi="Arial" w:cs="Arial"/>
          <w:b w:val="0"/>
          <w:bCs w:val="0"/>
          <w:sz w:val="28"/>
          <w:szCs w:val="28"/>
        </w:rPr>
        <w:t>Колесніченко, В. Захист прав людини — найголовніша національна ідея країни</w:t>
      </w:r>
      <w:r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 xml:space="preserve"> </w:t>
      </w:r>
      <w:r w:rsidR="00CC357F" w:rsidRPr="005C374A">
        <w:rPr>
          <w:rStyle w:val="a4"/>
          <w:rFonts w:ascii="Arial" w:hAnsi="Arial" w:cs="Arial"/>
          <w:b w:val="0"/>
          <w:bCs w:val="0"/>
          <w:sz w:val="28"/>
          <w:szCs w:val="28"/>
        </w:rPr>
        <w:t>/ В.Колесніченко // Г</w:t>
      </w:r>
      <w:r w:rsidR="008A03F2">
        <w:rPr>
          <w:rStyle w:val="a4"/>
          <w:rFonts w:ascii="Arial" w:hAnsi="Arial" w:cs="Arial"/>
          <w:b w:val="0"/>
          <w:bCs w:val="0"/>
          <w:sz w:val="28"/>
          <w:szCs w:val="28"/>
        </w:rPr>
        <w:t>олос України.- 2012.- 11 лютого</w:t>
      </w:r>
      <w:r w:rsidR="008A03F2"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>.</w:t>
      </w:r>
      <w:r w:rsidR="00CC357F" w:rsidRPr="005C374A">
        <w:rPr>
          <w:rStyle w:val="a4"/>
          <w:rFonts w:ascii="Arial" w:hAnsi="Arial" w:cs="Arial"/>
          <w:b w:val="0"/>
          <w:bCs w:val="0"/>
          <w:sz w:val="28"/>
          <w:szCs w:val="28"/>
        </w:rPr>
        <w:t>-</w:t>
      </w:r>
      <w:r w:rsidR="008A03F2">
        <w:rPr>
          <w:rStyle w:val="a4"/>
          <w:rFonts w:ascii="Arial" w:hAnsi="Arial" w:cs="Arial"/>
          <w:b w:val="0"/>
          <w:bCs w:val="0"/>
          <w:sz w:val="28"/>
          <w:szCs w:val="28"/>
          <w:lang w:val="uk-UA"/>
        </w:rPr>
        <w:t xml:space="preserve"> </w:t>
      </w:r>
      <w:r w:rsidR="00CC357F" w:rsidRPr="005C374A">
        <w:rPr>
          <w:rStyle w:val="a4"/>
          <w:rFonts w:ascii="Arial" w:hAnsi="Arial" w:cs="Arial"/>
          <w:b w:val="0"/>
          <w:bCs w:val="0"/>
          <w:sz w:val="28"/>
          <w:szCs w:val="28"/>
        </w:rPr>
        <w:t>С.4.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Діденко, А. Дотримання прав людини в органах внутрішніх справ України / А. Діденко // Право України.-2011.- № 3.-С.343.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 xml:space="preserve">Експерти ЄС про права дітей та жінок в Україні // Євробюлетень.-2011.- </w:t>
      </w:r>
      <w:r>
        <w:rPr>
          <w:rFonts w:ascii="Arial" w:hAnsi="Arial" w:cs="Arial"/>
          <w:sz w:val="28"/>
          <w:szCs w:val="28"/>
          <w:lang w:val="uk-UA"/>
        </w:rPr>
        <w:t xml:space="preserve">      </w:t>
      </w:r>
      <w:r w:rsidR="00CC357F" w:rsidRPr="005C374A">
        <w:rPr>
          <w:rFonts w:ascii="Arial" w:hAnsi="Arial" w:cs="Arial"/>
          <w:sz w:val="28"/>
          <w:szCs w:val="28"/>
        </w:rPr>
        <w:t>№ 3.- С.20.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Ярошевська,Т. Становлення і розвиток прав людини в Україні та в окремих іноземних країнах / Т. Ярошевська // Право України.-2010.-№11.-С.84.</w:t>
      </w:r>
    </w:p>
    <w:p w:rsidR="00CC357F" w:rsidRPr="001801D9" w:rsidRDefault="001801D9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1801D9">
        <w:rPr>
          <w:rFonts w:ascii="Arial" w:hAnsi="Arial" w:cs="Arial"/>
          <w:sz w:val="28"/>
          <w:szCs w:val="28"/>
          <w:lang w:val="uk-UA"/>
        </w:rPr>
        <w:t>Шукліна, Н. Зміст Конституційного принципу визнання людини найвищою соціальною цінністю / Н. Шукліна // Право України.-2010.-</w:t>
      </w:r>
      <w:r w:rsidR="008A03F2"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1801D9">
        <w:rPr>
          <w:rFonts w:ascii="Arial" w:hAnsi="Arial" w:cs="Arial"/>
          <w:sz w:val="28"/>
          <w:szCs w:val="28"/>
          <w:lang w:val="uk-UA"/>
        </w:rPr>
        <w:t>№11.-С.76.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Хаммарберг, Т. Є</w:t>
      </w:r>
      <w:r w:rsidR="00276969">
        <w:rPr>
          <w:rFonts w:ascii="Arial" w:hAnsi="Arial" w:cs="Arial"/>
          <w:sz w:val="28"/>
          <w:szCs w:val="28"/>
          <w:lang w:val="uk-UA"/>
        </w:rPr>
        <w:t>в</w:t>
      </w:r>
      <w:r w:rsidR="00CC357F" w:rsidRPr="005C374A">
        <w:rPr>
          <w:rFonts w:ascii="Arial" w:hAnsi="Arial" w:cs="Arial"/>
          <w:sz w:val="28"/>
          <w:szCs w:val="28"/>
        </w:rPr>
        <w:t xml:space="preserve">ропейські стандарти прав людини і Україна / </w:t>
      </w:r>
      <w:r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>Т. Хамм</w:t>
      </w:r>
      <w:r>
        <w:rPr>
          <w:rFonts w:ascii="Arial" w:hAnsi="Arial" w:cs="Arial"/>
          <w:sz w:val="28"/>
          <w:szCs w:val="28"/>
          <w:lang w:val="uk-UA"/>
        </w:rPr>
        <w:t>а</w:t>
      </w:r>
      <w:r w:rsidR="00CC357F" w:rsidRPr="005C374A">
        <w:rPr>
          <w:rFonts w:ascii="Arial" w:hAnsi="Arial" w:cs="Arial"/>
          <w:sz w:val="28"/>
          <w:szCs w:val="28"/>
        </w:rPr>
        <w:t>рберг // Право України.-2010.- №10.-С.19.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Тацій, В. Імплементація європейських стандартів у галузі прав людини – важливий напрям правової політики України / В. Тацій // Право України.-2010.- № 10.-</w:t>
      </w:r>
      <w:r w:rsidR="008A03F2"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</w:rPr>
        <w:t>С.48.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Лавринович, О. Європейська конвенція з прав людини – надійний дороговказ гуманістичного ро</w:t>
      </w:r>
      <w:r w:rsidR="008A03F2">
        <w:rPr>
          <w:rFonts w:ascii="Arial" w:hAnsi="Arial" w:cs="Arial"/>
          <w:sz w:val="28"/>
          <w:szCs w:val="28"/>
        </w:rPr>
        <w:t>звитку України / О. Лавринович</w:t>
      </w:r>
      <w:r w:rsidR="00CC357F" w:rsidRPr="005C374A">
        <w:rPr>
          <w:rFonts w:ascii="Arial" w:hAnsi="Arial" w:cs="Arial"/>
          <w:sz w:val="28"/>
          <w:szCs w:val="28"/>
        </w:rPr>
        <w:t xml:space="preserve"> // Право України.-2010.- № 10.-С.43.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Карпачова, Н. Конвенція про захист прав людини і основоположних свобод – основа формування європейських стандартів прав і свобод людини в Україні / Н. Карпачова // Право України.-2010.- № 10.- С.24 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Пушкіна, О. Інститути громадянського суспільства і захист прав людини в Україні / О. Пушкіна // Право України.-2010.-№7.-С.51.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Пазенок, А. Конституційне право на охорону здоров'я: сучасний стан та перспективи розвитку / А. Пазенок // Право України.-2010.- № 3.-С.120.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Нижник, А. Питання судового захисту прав і свобод людини та громадянина в Україні / А. Нижник // Право України.-2010.- № 2.-С.65.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>Процишен, М. Право на страйк, його конституційне визначення та можливості вдосконалення / М. Процишен // Право України.-2009.- № 10.-С.211.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Калініченко,О. Політичні гарантії права людини на свободу світогляду і віросповідання та їх правове забезпечення за законодавством України / </w:t>
      </w:r>
      <w:r>
        <w:rPr>
          <w:rFonts w:ascii="Arial" w:hAnsi="Arial" w:cs="Arial"/>
          <w:sz w:val="28"/>
          <w:szCs w:val="28"/>
          <w:lang w:val="uk-UA"/>
        </w:rPr>
        <w:t xml:space="preserve">             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О. Калініченко // Право України.-2009.-</w:t>
      </w:r>
      <w:r w:rsidR="008A03F2"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№ 10.-С.132.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Люшенко, О. Імплементація Конвенції про захист прав людини і основоположних свобод та практики Європейського суду з прав людини в національну правову систему України / О. Люшенко // Право України.-2009.-</w:t>
      </w:r>
      <w:r>
        <w:rPr>
          <w:rFonts w:ascii="Arial" w:hAnsi="Arial" w:cs="Arial"/>
          <w:sz w:val="28"/>
          <w:szCs w:val="28"/>
          <w:lang w:val="uk-UA"/>
        </w:rPr>
        <w:t xml:space="preserve">         </w:t>
      </w:r>
      <w:r w:rsidR="00CC357F" w:rsidRPr="005C374A">
        <w:rPr>
          <w:rFonts w:ascii="Arial" w:hAnsi="Arial" w:cs="Arial"/>
          <w:sz w:val="28"/>
          <w:szCs w:val="28"/>
        </w:rPr>
        <w:t>№ 6.-С.76.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>Сіренко, В. Сучасний стан реалізації основних прав і свобод людини та громадянина в Україні / В. Сіренко // Право України.-2009.- № 4.-С.22.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Карпачова, Н. Міжнародні стандарти у галузі прав і свобод людини та проблеми їх реалізації в Україні / Н. Карпачова // Право України.-2009.- № 4.-С.4.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 xml:space="preserve">Оніщенко, Н. Захист прав і свобод людини в Україні / Н. Оніщенко // </w:t>
      </w:r>
      <w:r>
        <w:rPr>
          <w:rFonts w:ascii="Arial" w:hAnsi="Arial" w:cs="Arial"/>
          <w:sz w:val="28"/>
          <w:szCs w:val="28"/>
          <w:lang w:val="uk-UA"/>
        </w:rPr>
        <w:t xml:space="preserve">  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Право України.-2009.- № 4.-С.47.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color w:val="000000"/>
          <w:sz w:val="28"/>
          <w:szCs w:val="28"/>
        </w:rPr>
        <w:t>Барабаш, Ю. Правова політика у сфері прав людини: шляхи підвищення ефективності / Ю. Барабаш // Право України.-2009.-</w:t>
      </w:r>
      <w:r w:rsidR="008A03F2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color w:val="000000"/>
          <w:sz w:val="28"/>
          <w:szCs w:val="28"/>
        </w:rPr>
        <w:t>№ 4.-С.55.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>Кашинцева, О. Наріжні проблеми захисту прав людини у сфері біотехнології та медицини / О. Кашинцева // Право України.-2009.- № 4.-С.132.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color w:val="000000"/>
          <w:sz w:val="28"/>
          <w:szCs w:val="28"/>
        </w:rPr>
        <w:t xml:space="preserve">Рабінович, П. Знання практики Європейського Суду з прав людини як передумова ефективного використання механізму їх захисту в Україні /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</w:t>
      </w:r>
      <w:r w:rsidR="00CC357F" w:rsidRPr="005C374A">
        <w:rPr>
          <w:rFonts w:ascii="Arial" w:hAnsi="Arial" w:cs="Arial"/>
          <w:color w:val="000000"/>
          <w:sz w:val="28"/>
          <w:szCs w:val="28"/>
        </w:rPr>
        <w:t>П. Рабінович // Право України.-2009.-№ 4.-С.42.</w:t>
      </w:r>
    </w:p>
    <w:p w:rsidR="00CC357F" w:rsidRPr="005C374A" w:rsidRDefault="001801D9" w:rsidP="006B6E52">
      <w:pPr>
        <w:pStyle w:val="a5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  <w:lang w:val="uk-UA"/>
        </w:rPr>
        <w:t>Буткевич, В. Фактори негативного впливу на ефективність реалізації прав людини в Україні / В. Буткевич // Право України.-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CC357F" w:rsidRPr="005C374A">
        <w:rPr>
          <w:rFonts w:ascii="Arial" w:hAnsi="Arial" w:cs="Arial"/>
          <w:sz w:val="28"/>
          <w:szCs w:val="28"/>
          <w:lang w:val="uk-UA"/>
        </w:rPr>
        <w:t>2009.- № 4.-С.36.</w:t>
      </w:r>
    </w:p>
    <w:p w:rsidR="00CC357F" w:rsidRPr="005C374A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C357F" w:rsidRPr="005C374A">
        <w:rPr>
          <w:rFonts w:ascii="Arial" w:hAnsi="Arial" w:cs="Arial"/>
          <w:sz w:val="28"/>
          <w:szCs w:val="28"/>
        </w:rPr>
        <w:t>Оніщук, М. Проблеми забезпечення прав людини в Україні: від загальної декларації прав людини - до сьогодення / М. Онішук // Право України.-2009.-</w:t>
      </w:r>
      <w:r>
        <w:rPr>
          <w:rFonts w:ascii="Arial" w:hAnsi="Arial" w:cs="Arial"/>
          <w:sz w:val="28"/>
          <w:szCs w:val="28"/>
          <w:lang w:val="uk-UA"/>
        </w:rPr>
        <w:t xml:space="preserve">        </w:t>
      </w:r>
      <w:r w:rsidR="00CC357F" w:rsidRPr="005C374A">
        <w:rPr>
          <w:rFonts w:ascii="Arial" w:hAnsi="Arial" w:cs="Arial"/>
          <w:sz w:val="28"/>
          <w:szCs w:val="28"/>
        </w:rPr>
        <w:t>№ 4.-С.29..</w:t>
      </w:r>
    </w:p>
    <w:p w:rsidR="00CC357F" w:rsidRPr="005C374A" w:rsidRDefault="00CC357F" w:rsidP="006B6E52">
      <w:pPr>
        <w:pStyle w:val="a5"/>
        <w:spacing w:line="240" w:lineRule="auto"/>
        <w:jc w:val="both"/>
        <w:rPr>
          <w:sz w:val="28"/>
          <w:szCs w:val="28"/>
        </w:rPr>
      </w:pPr>
      <w:r w:rsidRPr="005C374A">
        <w:rPr>
          <w:color w:val="000000"/>
          <w:sz w:val="28"/>
          <w:szCs w:val="28"/>
        </w:rPr>
        <w:t> </w:t>
      </w:r>
      <w:r w:rsidRPr="005C374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1801D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ab/>
      </w:r>
      <w:r w:rsidRPr="005C374A">
        <w:rPr>
          <w:rFonts w:ascii="Arial" w:hAnsi="Arial" w:cs="Arial"/>
          <w:sz w:val="28"/>
          <w:szCs w:val="28"/>
          <w:lang w:val="uk-UA"/>
        </w:rPr>
        <w:t>Солдатенко, О. П</w:t>
      </w:r>
      <w:r w:rsidR="00D00FB2">
        <w:rPr>
          <w:rFonts w:ascii="Arial" w:hAnsi="Arial" w:cs="Arial"/>
          <w:sz w:val="28"/>
          <w:szCs w:val="28"/>
          <w:lang w:val="uk-UA"/>
        </w:rPr>
        <w:t>ер</w:t>
      </w:r>
      <w:r w:rsidRPr="005C374A">
        <w:rPr>
          <w:rFonts w:ascii="Arial" w:hAnsi="Arial" w:cs="Arial"/>
          <w:sz w:val="28"/>
          <w:szCs w:val="28"/>
          <w:lang w:val="uk-UA"/>
        </w:rPr>
        <w:t>спективи реалізації конституційного права громадян на охорону здоров</w:t>
      </w:r>
      <w:r w:rsidRPr="005C374A">
        <w:rPr>
          <w:rFonts w:ascii="Arial" w:hAnsi="Arial" w:cs="Arial"/>
          <w:sz w:val="28"/>
          <w:szCs w:val="28"/>
        </w:rPr>
        <w:t>’</w:t>
      </w:r>
      <w:r w:rsidRPr="005C374A">
        <w:rPr>
          <w:rFonts w:ascii="Arial" w:hAnsi="Arial" w:cs="Arial"/>
          <w:sz w:val="28"/>
          <w:szCs w:val="28"/>
          <w:lang w:val="uk-UA"/>
        </w:rPr>
        <w:t>я через медичне страхування / О. Солдатенко // Право України.-2009.- № 3.-С.54.</w:t>
      </w:r>
    </w:p>
    <w:p w:rsidR="00CC357F" w:rsidRPr="001801D9" w:rsidRDefault="001801D9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CC357F" w:rsidRPr="001801D9">
        <w:rPr>
          <w:rFonts w:ascii="Arial" w:hAnsi="Arial" w:cs="Arial"/>
          <w:color w:val="000000"/>
          <w:sz w:val="28"/>
          <w:szCs w:val="28"/>
          <w:lang w:val="uk-UA"/>
        </w:rPr>
        <w:t xml:space="preserve">Пазенок, А. Сутність та способи реалізації права на страйк вітчизняний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</w:t>
      </w:r>
      <w:r w:rsidR="00CC357F" w:rsidRPr="001801D9">
        <w:rPr>
          <w:rFonts w:ascii="Arial" w:hAnsi="Arial" w:cs="Arial"/>
          <w:color w:val="000000"/>
          <w:sz w:val="28"/>
          <w:szCs w:val="28"/>
          <w:lang w:val="uk-UA"/>
        </w:rPr>
        <w:t>та світовий досвід / А. Пазнок // Право України.-2009.- № 2.-</w:t>
      </w:r>
      <w:r w:rsidR="008A03F2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CC357F" w:rsidRPr="001801D9">
        <w:rPr>
          <w:rFonts w:ascii="Arial" w:hAnsi="Arial" w:cs="Arial"/>
          <w:color w:val="000000"/>
          <w:sz w:val="28"/>
          <w:szCs w:val="28"/>
          <w:lang w:val="uk-UA"/>
        </w:rPr>
        <w:t>С.68.</w:t>
      </w:r>
    </w:p>
    <w:p w:rsidR="001801D9" w:rsidRPr="001801D9" w:rsidRDefault="001801D9" w:rsidP="006B6E52">
      <w:pPr>
        <w:pStyle w:val="a5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CC357F" w:rsidRPr="001801D9">
        <w:rPr>
          <w:rFonts w:ascii="Arial" w:hAnsi="Arial" w:cs="Arial"/>
          <w:sz w:val="28"/>
          <w:szCs w:val="28"/>
          <w:lang w:val="uk-UA"/>
        </w:rPr>
        <w:t>Какауліна, Л. Міжнародні механізми захисту прав людини в</w:t>
      </w:r>
      <w:r w:rsidRPr="001801D9">
        <w:rPr>
          <w:rFonts w:ascii="Arial" w:hAnsi="Arial" w:cs="Arial"/>
          <w:sz w:val="28"/>
          <w:szCs w:val="28"/>
          <w:lang w:val="uk-UA"/>
        </w:rPr>
        <w:t xml:space="preserve"> контексті трансформації українського суспільства / Л. Какауліна // Віче.-2009.-№ </w:t>
      </w:r>
      <w:r w:rsidRPr="001801D9">
        <w:rPr>
          <w:rFonts w:ascii="Arial" w:hAnsi="Arial" w:cs="Arial"/>
          <w:sz w:val="28"/>
          <w:szCs w:val="28"/>
        </w:rPr>
        <w:t>14.-С.11.</w:t>
      </w:r>
    </w:p>
    <w:p w:rsidR="00CC357F" w:rsidRPr="001801D9" w:rsidRDefault="00CC357F" w:rsidP="006B6E52">
      <w:pPr>
        <w:pStyle w:val="a5"/>
        <w:spacing w:line="240" w:lineRule="auto"/>
        <w:jc w:val="both"/>
        <w:rPr>
          <w:sz w:val="28"/>
          <w:szCs w:val="28"/>
          <w:lang w:val="uk-UA"/>
        </w:rPr>
      </w:pPr>
    </w:p>
    <w:p w:rsidR="00CC357F" w:rsidRPr="005C374A" w:rsidRDefault="00CC357F" w:rsidP="006B6E52">
      <w:pPr>
        <w:jc w:val="both"/>
        <w:rPr>
          <w:sz w:val="28"/>
          <w:szCs w:val="28"/>
          <w:lang w:val="uk-UA"/>
        </w:rPr>
      </w:pPr>
    </w:p>
    <w:p w:rsidR="00CC357F" w:rsidRPr="005C374A" w:rsidRDefault="00CC357F">
      <w:pPr>
        <w:rPr>
          <w:sz w:val="28"/>
          <w:szCs w:val="28"/>
          <w:lang w:val="uk-UA"/>
        </w:rPr>
      </w:pPr>
    </w:p>
    <w:p w:rsidR="001801D9" w:rsidRDefault="001801D9" w:rsidP="00CC357F">
      <w:pPr>
        <w:pStyle w:val="a5"/>
        <w:spacing w:after="0" w:line="210" w:lineRule="atLeast"/>
        <w:rPr>
          <w:rFonts w:ascii="Arial Narrow" w:hAnsi="Arial Narrow"/>
          <w:color w:val="000000"/>
          <w:sz w:val="28"/>
          <w:szCs w:val="28"/>
          <w:lang w:val="uk-UA"/>
        </w:rPr>
      </w:pPr>
    </w:p>
    <w:p w:rsidR="00CC357F" w:rsidRPr="005C374A" w:rsidRDefault="00CC357F" w:rsidP="00CC357F">
      <w:pPr>
        <w:pStyle w:val="a5"/>
        <w:spacing w:after="0" w:line="210" w:lineRule="atLeast"/>
        <w:rPr>
          <w:sz w:val="28"/>
          <w:szCs w:val="28"/>
        </w:rPr>
      </w:pPr>
      <w:r w:rsidRPr="005C374A">
        <w:rPr>
          <w:rFonts w:ascii="Arial Narrow" w:hAnsi="Arial Narrow"/>
          <w:color w:val="000000"/>
          <w:sz w:val="28"/>
          <w:szCs w:val="28"/>
          <w:lang w:val="uk-UA"/>
        </w:rPr>
        <w:t>Укладач : Золотарева М.Б. (провідний бібліограф ІБВ)</w:t>
      </w:r>
    </w:p>
    <w:p w:rsidR="00CC357F" w:rsidRPr="005C374A" w:rsidRDefault="00CC357F">
      <w:pPr>
        <w:rPr>
          <w:sz w:val="28"/>
          <w:szCs w:val="28"/>
          <w:lang w:val="uk-UA"/>
        </w:rPr>
      </w:pPr>
    </w:p>
    <w:sectPr w:rsidR="00CC357F" w:rsidRPr="005C374A" w:rsidSect="00F8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 Akashi">
    <w:panose1 w:val="02000503000000020004"/>
    <w:charset w:val="CC"/>
    <w:family w:val="auto"/>
    <w:pitch w:val="variable"/>
    <w:sig w:usb0="80000227" w:usb1="00000042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357F"/>
    <w:rsid w:val="0011224D"/>
    <w:rsid w:val="001801D9"/>
    <w:rsid w:val="00276969"/>
    <w:rsid w:val="004F3715"/>
    <w:rsid w:val="005C374A"/>
    <w:rsid w:val="006B6E52"/>
    <w:rsid w:val="00751F51"/>
    <w:rsid w:val="00894B6D"/>
    <w:rsid w:val="008A03F2"/>
    <w:rsid w:val="008D599C"/>
    <w:rsid w:val="009D14F7"/>
    <w:rsid w:val="00B75FB3"/>
    <w:rsid w:val="00B9268E"/>
    <w:rsid w:val="00CC357F"/>
    <w:rsid w:val="00CE204F"/>
    <w:rsid w:val="00D00FB2"/>
    <w:rsid w:val="00E53824"/>
    <w:rsid w:val="00F8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57F"/>
    <w:rPr>
      <w:i/>
      <w:iCs/>
    </w:rPr>
  </w:style>
  <w:style w:type="character" w:styleId="a4">
    <w:name w:val="Strong"/>
    <w:basedOn w:val="a0"/>
    <w:uiPriority w:val="22"/>
    <w:qFormat/>
    <w:rsid w:val="00CC357F"/>
    <w:rPr>
      <w:b/>
      <w:bCs/>
    </w:rPr>
  </w:style>
  <w:style w:type="paragraph" w:styleId="a5">
    <w:name w:val="Normal (Web)"/>
    <w:basedOn w:val="a"/>
    <w:uiPriority w:val="99"/>
    <w:semiHidden/>
    <w:unhideWhenUsed/>
    <w:rsid w:val="00CC357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13045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VITER-07</cp:lastModifiedBy>
  <cp:revision>2</cp:revision>
  <dcterms:created xsi:type="dcterms:W3CDTF">2017-12-05T07:55:00Z</dcterms:created>
  <dcterms:modified xsi:type="dcterms:W3CDTF">2017-12-05T07:55:00Z</dcterms:modified>
</cp:coreProperties>
</file>