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A5B69" w14:textId="2B99DFA1" w:rsidR="00B51850" w:rsidRPr="00B51850" w:rsidRDefault="00B51850" w:rsidP="00B5185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B5185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«Государственное и муниципальное управление. Организация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B5185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и содержание деятельности судебного пристава»</w:t>
      </w:r>
      <w:r w:rsidRPr="00B5185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500 </w:t>
      </w:r>
      <w:proofErr w:type="spellStart"/>
      <w:r w:rsidRPr="00B5185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ак.ч</w:t>
      </w:r>
      <w:proofErr w:type="spellEnd"/>
      <w:r w:rsidRPr="00B5185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371"/>
        <w:gridCol w:w="1550"/>
        <w:gridCol w:w="842"/>
        <w:gridCol w:w="1457"/>
        <w:gridCol w:w="1726"/>
      </w:tblGrid>
      <w:tr w:rsidR="00B51850" w:rsidRPr="00FB442C" w14:paraId="22782354" w14:textId="77777777" w:rsidTr="00371289">
        <w:trPr>
          <w:tblCellSpacing w:w="0" w:type="dxa"/>
        </w:trPr>
        <w:tc>
          <w:tcPr>
            <w:tcW w:w="45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0CB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BEA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C84A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трудоемкость,ч</w:t>
            </w:r>
            <w:proofErr w:type="spellEnd"/>
            <w:proofErr w:type="gramEnd"/>
          </w:p>
        </w:tc>
        <w:tc>
          <w:tcPr>
            <w:tcW w:w="2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C3C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По учебному плану дистанционные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занятия,ч</w:t>
            </w:r>
            <w:proofErr w:type="spellEnd"/>
            <w:proofErr w:type="gramEnd"/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4894DB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spellStart"/>
            <w:proofErr w:type="gramStart"/>
            <w:r w:rsidRPr="00FB442C">
              <w:rPr>
                <w:rFonts w:ascii="Times New Roman" w:hAnsi="Times New Roman" w:cs="Times New Roman"/>
              </w:rPr>
              <w:t>слушателей,ч</w:t>
            </w:r>
            <w:proofErr w:type="spellEnd"/>
            <w:proofErr w:type="gramEnd"/>
          </w:p>
        </w:tc>
      </w:tr>
      <w:tr w:rsidR="00B51850" w:rsidRPr="00FB442C" w14:paraId="00972A24" w14:textId="77777777" w:rsidTr="003712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14EB" w14:textId="77777777" w:rsidR="00B51850" w:rsidRPr="00FB442C" w:rsidRDefault="00B5185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7F8C" w14:textId="77777777" w:rsidR="00B51850" w:rsidRPr="00FB442C" w:rsidRDefault="00B5185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CE138" w14:textId="77777777" w:rsidR="00B51850" w:rsidRPr="00FB442C" w:rsidRDefault="00B5185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067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B1838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322CED44" w14:textId="77777777" w:rsidR="00B51850" w:rsidRPr="00FB442C" w:rsidRDefault="00B51850" w:rsidP="00371289">
            <w:pPr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5655055E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51CA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67A65" w14:textId="77777777" w:rsidR="00B51850" w:rsidRPr="00A151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A15150">
              <w:rPr>
                <w:rFonts w:ascii="Times New Roman" w:hAnsi="Times New Roman" w:cs="Times New Roman"/>
                <w:b/>
              </w:rPr>
              <w:t>Общепрофессиональные дисциплины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2229F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14DC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39BA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6B6D84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15EA06E3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BCBA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FA938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государства и права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B98F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9255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A1EA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C9687F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1850" w:rsidRPr="00FB442C" w14:paraId="2A8BC312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7003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12D4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Конституционное право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C33B9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8F87B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149F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86F8D48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1850" w:rsidRPr="00FB442C" w14:paraId="63EC47EE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7610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335EB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право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85E6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B3E3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E6374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17A17B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42C">
              <w:rPr>
                <w:rFonts w:ascii="Times New Roman" w:hAnsi="Times New Roman" w:cs="Times New Roman"/>
              </w:rPr>
              <w:t>0</w:t>
            </w:r>
          </w:p>
        </w:tc>
      </w:tr>
      <w:tr w:rsidR="00B51850" w:rsidRPr="00FB442C" w14:paraId="1114DDE0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052B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48B3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право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8B04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596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3BA89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4E7F0F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1850" w:rsidRPr="00FB442C" w14:paraId="39FF2E9C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0842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BE68E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8832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BE6B3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4D1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FFA8E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5C01FABF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BF33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1E9C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Коррупция: профилактика и противодействие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8FEC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8D7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6A7E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953AEA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7AE9F85B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D6620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3B350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персональных данных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EE29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77C8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148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ED051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47C0B6A4" w14:textId="77777777" w:rsidTr="00371289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BE8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04566" w14:textId="77777777" w:rsidR="00B51850" w:rsidRPr="00A151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A15150">
              <w:rPr>
                <w:rFonts w:ascii="Times New Roman" w:hAnsi="Times New Roman" w:cs="Times New Roman"/>
                <w:b/>
              </w:rPr>
              <w:t>Специальные дисциплины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1E9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A4E9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5E3E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53ED3A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40883565" w14:textId="77777777" w:rsidTr="00371289">
        <w:trPr>
          <w:trHeight w:val="313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B930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58C59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15150">
              <w:rPr>
                <w:rFonts w:ascii="Times New Roman" w:hAnsi="Times New Roman" w:cs="Times New Roman"/>
              </w:rPr>
              <w:t>Место и роль исполнительного производства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системе российского права. Федеральный закон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150">
              <w:rPr>
                <w:rFonts w:ascii="Times New Roman" w:hAnsi="Times New Roman" w:cs="Times New Roman"/>
              </w:rPr>
              <w:t>« О</w:t>
            </w:r>
            <w:proofErr w:type="gramEnd"/>
            <w:r w:rsidRPr="00A15150">
              <w:rPr>
                <w:rFonts w:ascii="Times New Roman" w:hAnsi="Times New Roman" w:cs="Times New Roman"/>
              </w:rPr>
              <w:t xml:space="preserve"> судебных приставах»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633BB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B817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DD9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CDAD8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7E397649" w14:textId="77777777" w:rsidTr="00371289">
        <w:trPr>
          <w:trHeight w:val="389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533A4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ED26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15150">
              <w:rPr>
                <w:rFonts w:ascii="Times New Roman" w:hAnsi="Times New Roman" w:cs="Times New Roman"/>
              </w:rPr>
              <w:t>Понятие, предмет, система исполнительного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150">
              <w:rPr>
                <w:rFonts w:ascii="Times New Roman" w:hAnsi="Times New Roman" w:cs="Times New Roman"/>
              </w:rPr>
              <w:t>производства .</w:t>
            </w:r>
            <w:proofErr w:type="gramEnd"/>
            <w:r w:rsidRPr="00A15150">
              <w:rPr>
                <w:rFonts w:ascii="Times New Roman" w:hAnsi="Times New Roman" w:cs="Times New Roman"/>
              </w:rPr>
              <w:t xml:space="preserve"> Правовая основа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судебных приставов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8AB1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8547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E360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CB4C4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4B8E1683" w14:textId="77777777" w:rsidTr="00371289">
        <w:trPr>
          <w:trHeight w:val="394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BC773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F8D94" w14:textId="77777777" w:rsidR="00B51850" w:rsidRPr="00FB442C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15150">
              <w:rPr>
                <w:rFonts w:ascii="Times New Roman" w:hAnsi="Times New Roman" w:cs="Times New Roman"/>
              </w:rPr>
              <w:t>Органы принудительного исполнения, правовое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регулирование их деятельности, задачи судебных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приставов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118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91D33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F23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56D74B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06CCE967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2774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5E662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15150">
              <w:rPr>
                <w:rFonts w:ascii="Times New Roman" w:hAnsi="Times New Roman" w:cs="Times New Roman"/>
              </w:rPr>
              <w:t>Требования к лицу, назначаемому на должность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судебного пристава и порядок назначения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41B69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C74D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C4DE0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04736D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52C64357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CEDC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C1D7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15150">
              <w:rPr>
                <w:rFonts w:ascii="Times New Roman" w:hAnsi="Times New Roman" w:cs="Times New Roman"/>
              </w:rPr>
              <w:t>Обязанности и права судебных приставов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обеспечению установленного порядка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50">
              <w:rPr>
                <w:rFonts w:ascii="Times New Roman" w:hAnsi="Times New Roman" w:cs="Times New Roman"/>
              </w:rPr>
              <w:t>деятельности судов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70895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10DC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B4ADC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173CE84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51F0CC92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252F3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4FA43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Обязанности и права судебных приставов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исполнителей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1A8D8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72B67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8EC74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63F667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0C3077A1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4E052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E771D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Исполнительные действия. Меры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принудительного исполнения.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C7EC2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7AF9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923C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8D778E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612A784D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A0453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4BDC5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Гарантии правовой и социальной защиты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судебных приставов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0EB55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101A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870F4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B21709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2B79C907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1F7B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26EAD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Стадии исполнительного производства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CB725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AC72D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80726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673C1B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687B7920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1D6B3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83F7" w14:textId="77777777" w:rsidR="00B51850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Расходы по совершению исполнительных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действий. Исполнительский сбор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8D25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0AC5E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698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D9BEDA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3D680954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2B73C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673F" w14:textId="77777777" w:rsidR="00B51850" w:rsidRPr="001D72E1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Обращение взыскания на заработную плату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иные виды доходов должника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8553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85CA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D588B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DAB540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4421EC20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AB461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6D769" w14:textId="77777777" w:rsidR="00B51850" w:rsidRPr="001D72E1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Исполнение исполнительных документов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орам неимущественного характера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BFBE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2CBB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F0B3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8D4878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314A2F47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C5ADE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6EF49" w14:textId="77777777" w:rsidR="00B51850" w:rsidRPr="001D72E1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Особенности обращения взыскания на отдельные виды имущества должника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87EE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98915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CB962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009469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2488B80A" w14:textId="77777777" w:rsidTr="00371289">
        <w:trPr>
          <w:trHeight w:val="116"/>
          <w:tblCellSpacing w:w="0" w:type="dxa"/>
        </w:trPr>
        <w:tc>
          <w:tcPr>
            <w:tcW w:w="45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48AF0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2BB2A" w14:textId="77777777" w:rsidR="00B51850" w:rsidRPr="001D72E1" w:rsidRDefault="00B5185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D72E1">
              <w:rPr>
                <w:rFonts w:ascii="Times New Roman" w:hAnsi="Times New Roman" w:cs="Times New Roman"/>
              </w:rPr>
              <w:t>Защита прав при совершении исполнительных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72E1">
              <w:rPr>
                <w:rFonts w:ascii="Times New Roman" w:hAnsi="Times New Roman" w:cs="Times New Roman"/>
              </w:rPr>
              <w:t>действий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335A1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D2AFF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3361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3AF9A9" w14:textId="77777777" w:rsidR="00B51850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850" w:rsidRPr="00FB442C" w14:paraId="12CA71C8" w14:textId="77777777" w:rsidTr="00371289">
        <w:trPr>
          <w:tblCellSpacing w:w="0" w:type="dxa"/>
        </w:trPr>
        <w:tc>
          <w:tcPr>
            <w:tcW w:w="462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923D6" w14:textId="77777777" w:rsidR="00B51850" w:rsidRPr="00FB442C" w:rsidRDefault="00B51850" w:rsidP="0037128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9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5B0982A" w14:textId="77777777" w:rsidR="00B51850" w:rsidRPr="00FB442C" w:rsidRDefault="00B5185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</w:rPr>
              <w:t>10</w:t>
            </w:r>
          </w:p>
        </w:tc>
      </w:tr>
      <w:tr w:rsidR="00B51850" w:rsidRPr="00FB442C" w14:paraId="31047718" w14:textId="77777777" w:rsidTr="00371289">
        <w:trPr>
          <w:tblCellSpacing w:w="0" w:type="dxa"/>
        </w:trPr>
        <w:tc>
          <w:tcPr>
            <w:tcW w:w="462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BB622" w14:textId="77777777" w:rsidR="00B51850" w:rsidRPr="00FB442C" w:rsidRDefault="00B51850" w:rsidP="0037128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FB442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9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14:paraId="54072432" w14:textId="77777777" w:rsidR="00B51850" w:rsidRPr="00FB442C" w:rsidRDefault="00B51850" w:rsidP="003712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</w:tr>
    </w:tbl>
    <w:p w14:paraId="2EE68FDB" w14:textId="77777777" w:rsidR="00AC20B1" w:rsidRPr="00F14B0B" w:rsidRDefault="00AC20B1" w:rsidP="00F14B0B"/>
    <w:sectPr w:rsidR="00AC20B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8BDA" w14:textId="77777777" w:rsidR="000059B6" w:rsidRDefault="000059B6" w:rsidP="00F14B0B">
      <w:pPr>
        <w:spacing w:after="0" w:line="240" w:lineRule="auto"/>
      </w:pPr>
      <w:r>
        <w:separator/>
      </w:r>
    </w:p>
  </w:endnote>
  <w:endnote w:type="continuationSeparator" w:id="0">
    <w:p w14:paraId="078EDE48" w14:textId="77777777" w:rsidR="000059B6" w:rsidRDefault="000059B6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FB96" w14:textId="77777777" w:rsidR="000059B6" w:rsidRDefault="000059B6" w:rsidP="00F14B0B">
      <w:pPr>
        <w:spacing w:after="0" w:line="240" w:lineRule="auto"/>
      </w:pPr>
      <w:r>
        <w:separator/>
      </w:r>
    </w:p>
  </w:footnote>
  <w:footnote w:type="continuationSeparator" w:id="0">
    <w:p w14:paraId="2484EDAF" w14:textId="77777777" w:rsidR="000059B6" w:rsidRDefault="000059B6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59B6"/>
    <w:rsid w:val="00127511"/>
    <w:rsid w:val="00287451"/>
    <w:rsid w:val="008E7190"/>
    <w:rsid w:val="00AC20B1"/>
    <w:rsid w:val="00B5185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2023-12-01T10:11:00Z</dcterms:created>
  <dcterms:modified xsi:type="dcterms:W3CDTF">2023-12-01T10:11:00Z</dcterms:modified>
</cp:coreProperties>
</file>