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20A" w14:textId="77777777" w:rsidR="00822652" w:rsidRDefault="00822652" w:rsidP="0082265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31C9CB32" w14:textId="1DE1E380" w:rsidR="00822652" w:rsidRPr="00822652" w:rsidRDefault="00822652" w:rsidP="0082265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822652">
        <w:rPr>
          <w:rFonts w:ascii="Times New Roman" w:hAnsi="Times New Roman" w:cs="Times New Roman"/>
          <w:b/>
        </w:rPr>
        <w:t xml:space="preserve">«Костюмер/Художник по костюмам» </w:t>
      </w:r>
    </w:p>
    <w:p w14:paraId="25851DE6" w14:textId="77777777" w:rsidR="00822652" w:rsidRPr="00822652" w:rsidRDefault="00822652" w:rsidP="0082265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7ED8C722" w14:textId="77777777" w:rsidR="00822652" w:rsidRPr="00822652" w:rsidRDefault="00822652" w:rsidP="00822652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</w:rPr>
      </w:pPr>
      <w:r w:rsidRPr="00822652">
        <w:rPr>
          <w:rFonts w:ascii="Times New Roman" w:hAnsi="Times New Roman" w:cs="Times New Roman"/>
          <w:b/>
        </w:rPr>
        <w:t xml:space="preserve">300 </w:t>
      </w:r>
      <w:proofErr w:type="spellStart"/>
      <w:r w:rsidRPr="00822652">
        <w:rPr>
          <w:rFonts w:ascii="Times New Roman" w:hAnsi="Times New Roman" w:cs="Times New Roman"/>
          <w:b/>
        </w:rPr>
        <w:t>ак.ч</w:t>
      </w:r>
      <w:proofErr w:type="spellEnd"/>
      <w:r w:rsidRPr="00822652">
        <w:rPr>
          <w:rFonts w:ascii="Times New Roman" w:hAnsi="Times New Roman" w:cs="Times New Roman"/>
          <w:b/>
        </w:rPr>
        <w:t>.</w:t>
      </w:r>
    </w:p>
    <w:p w14:paraId="57E9C198" w14:textId="0AA308A1" w:rsidR="00822652" w:rsidRDefault="00822652" w:rsidP="00822652">
      <w:pPr>
        <w:pStyle w:val="31"/>
        <w:spacing w:line="240" w:lineRule="auto"/>
        <w:ind w:firstLine="0"/>
        <w:jc w:val="center"/>
        <w:outlineLvl w:val="9"/>
        <w:rPr>
          <w:rStyle w:val="12pt"/>
          <w:rFonts w:cs="Times New Roman"/>
          <w:bCs/>
          <w:color w:val="000000"/>
          <w:szCs w:val="24"/>
        </w:rPr>
      </w:pPr>
      <w:r w:rsidRPr="00822652">
        <w:rPr>
          <w:rStyle w:val="12pt"/>
          <w:rFonts w:cs="Times New Roman"/>
          <w:bCs/>
          <w:color w:val="000000"/>
          <w:szCs w:val="24"/>
        </w:rPr>
        <w:t>Учебный план:</w:t>
      </w:r>
    </w:p>
    <w:p w14:paraId="2B8EBC7D" w14:textId="77777777" w:rsidR="00822652" w:rsidRPr="00822652" w:rsidRDefault="00822652" w:rsidP="00822652">
      <w:pPr>
        <w:pStyle w:val="31"/>
        <w:spacing w:line="240" w:lineRule="auto"/>
        <w:ind w:firstLine="0"/>
        <w:jc w:val="center"/>
        <w:outlineLvl w:val="9"/>
        <w:rPr>
          <w:rStyle w:val="12pt"/>
          <w:rFonts w:cs="Times New Roman"/>
          <w:bCs/>
          <w:color w:val="000000"/>
          <w:szCs w:val="24"/>
        </w:rPr>
      </w:pPr>
    </w:p>
    <w:tbl>
      <w:tblPr>
        <w:tblW w:w="106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22652" w:rsidRPr="00822652" w14:paraId="403859F4" w14:textId="77777777" w:rsidTr="00822652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hideMark/>
          </w:tcPr>
          <w:p w14:paraId="3DB4C939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 </w:t>
            </w:r>
          </w:p>
          <w:p w14:paraId="5B9863DA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hideMark/>
          </w:tcPr>
          <w:p w14:paraId="003B7B5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 </w:t>
            </w:r>
          </w:p>
          <w:p w14:paraId="04F8581C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hideMark/>
          </w:tcPr>
          <w:p w14:paraId="4658DBE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hideMark/>
          </w:tcPr>
          <w:p w14:paraId="59F9EC5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hideMark/>
          </w:tcPr>
          <w:p w14:paraId="63EBFBF3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Самостоятельная</w:t>
            </w:r>
          </w:p>
          <w:p w14:paraId="6F2D8446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822652" w:rsidRPr="00822652" w14:paraId="205DCA27" w14:textId="77777777" w:rsidTr="00822652">
        <w:trPr>
          <w:trHeight w:val="51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CDFCE77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00897E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76D95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hideMark/>
          </w:tcPr>
          <w:p w14:paraId="4E23B98E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hideMark/>
          </w:tcPr>
          <w:p w14:paraId="4B9260EA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vAlign w:val="center"/>
            <w:hideMark/>
          </w:tcPr>
          <w:p w14:paraId="499CD32A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</w:p>
        </w:tc>
      </w:tr>
      <w:tr w:rsidR="00822652" w:rsidRPr="00822652" w14:paraId="0FA88059" w14:textId="77777777" w:rsidTr="00822652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hideMark/>
          </w:tcPr>
          <w:p w14:paraId="4920F01E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</w:tr>
      <w:tr w:rsidR="00822652" w:rsidRPr="00822652" w14:paraId="5FE35A48" w14:textId="77777777" w:rsidTr="00822652">
        <w:trPr>
          <w:trHeight w:val="259"/>
          <w:tblCellSpacing w:w="0" w:type="dxa"/>
          <w:jc w:val="center"/>
        </w:trPr>
        <w:tc>
          <w:tcPr>
            <w:tcW w:w="530" w:type="dxa"/>
            <w:hideMark/>
          </w:tcPr>
          <w:p w14:paraId="4E509AD1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9" w:type="dxa"/>
            <w:hideMark/>
          </w:tcPr>
          <w:p w14:paraId="05501E85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hideMark/>
          </w:tcPr>
          <w:p w14:paraId="6DAF7894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hideMark/>
          </w:tcPr>
          <w:p w14:paraId="7FB1C2AB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hideMark/>
          </w:tcPr>
          <w:p w14:paraId="61861287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hideMark/>
          </w:tcPr>
          <w:p w14:paraId="6F81C159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-</w:t>
            </w:r>
          </w:p>
        </w:tc>
      </w:tr>
      <w:tr w:rsidR="00822652" w:rsidRPr="00822652" w14:paraId="4446CBDE" w14:textId="77777777" w:rsidTr="00822652">
        <w:trPr>
          <w:trHeight w:val="245"/>
          <w:tblCellSpacing w:w="0" w:type="dxa"/>
          <w:jc w:val="center"/>
        </w:trPr>
        <w:tc>
          <w:tcPr>
            <w:tcW w:w="530" w:type="dxa"/>
          </w:tcPr>
          <w:p w14:paraId="300B6C2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9" w:type="dxa"/>
          </w:tcPr>
          <w:p w14:paraId="4141C307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История культуры и искусства</w:t>
            </w:r>
          </w:p>
        </w:tc>
        <w:tc>
          <w:tcPr>
            <w:tcW w:w="1493" w:type="dxa"/>
          </w:tcPr>
          <w:p w14:paraId="12E3C4BA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</w:tcPr>
          <w:p w14:paraId="46FEDD99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</w:tcPr>
          <w:p w14:paraId="3A88221B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14:paraId="13913263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</w:tr>
      <w:tr w:rsidR="00822652" w:rsidRPr="00822652" w14:paraId="3336B0D9" w14:textId="77777777" w:rsidTr="00822652">
        <w:trPr>
          <w:trHeight w:val="245"/>
          <w:tblCellSpacing w:w="0" w:type="dxa"/>
          <w:jc w:val="center"/>
        </w:trPr>
        <w:tc>
          <w:tcPr>
            <w:tcW w:w="530" w:type="dxa"/>
          </w:tcPr>
          <w:p w14:paraId="6B07DD8F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9" w:type="dxa"/>
          </w:tcPr>
          <w:p w14:paraId="27CBB5F4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Основы психологии делового общения и конфликтологии</w:t>
            </w:r>
          </w:p>
        </w:tc>
        <w:tc>
          <w:tcPr>
            <w:tcW w:w="1493" w:type="dxa"/>
          </w:tcPr>
          <w:p w14:paraId="4D1026FC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</w:tcPr>
          <w:p w14:paraId="7FB4671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</w:tcPr>
          <w:p w14:paraId="46E4AE0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14:paraId="4DF460E9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4</w:t>
            </w:r>
          </w:p>
        </w:tc>
      </w:tr>
      <w:tr w:rsidR="00822652" w:rsidRPr="00822652" w14:paraId="654863E3" w14:textId="77777777" w:rsidTr="00822652">
        <w:trPr>
          <w:trHeight w:val="245"/>
          <w:tblCellSpacing w:w="0" w:type="dxa"/>
          <w:jc w:val="center"/>
        </w:trPr>
        <w:tc>
          <w:tcPr>
            <w:tcW w:w="530" w:type="dxa"/>
          </w:tcPr>
          <w:p w14:paraId="542B4561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9" w:type="dxa"/>
          </w:tcPr>
          <w:p w14:paraId="1B117E32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Основы трудового законодательства</w:t>
            </w:r>
          </w:p>
        </w:tc>
        <w:tc>
          <w:tcPr>
            <w:tcW w:w="1493" w:type="dxa"/>
          </w:tcPr>
          <w:p w14:paraId="0923037B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</w:tcPr>
          <w:p w14:paraId="1F494BD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59EE6B5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A99B1D8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2652" w:rsidRPr="00822652" w14:paraId="48750FAA" w14:textId="77777777" w:rsidTr="00822652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hideMark/>
          </w:tcPr>
          <w:p w14:paraId="252CF30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Специальные дисциплины </w:t>
            </w:r>
          </w:p>
        </w:tc>
      </w:tr>
      <w:tr w:rsidR="00822652" w:rsidRPr="00822652" w14:paraId="73AB821B" w14:textId="77777777" w:rsidTr="00822652">
        <w:trPr>
          <w:trHeight w:val="493"/>
          <w:tblCellSpacing w:w="0" w:type="dxa"/>
          <w:jc w:val="center"/>
        </w:trPr>
        <w:tc>
          <w:tcPr>
            <w:tcW w:w="530" w:type="dxa"/>
            <w:hideMark/>
          </w:tcPr>
          <w:p w14:paraId="4DE6D3B5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9" w:type="dxa"/>
            <w:hideMark/>
          </w:tcPr>
          <w:p w14:paraId="2B54B6A0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  <w:shd w:val="clear" w:color="auto" w:fill="FFFFFF"/>
              </w:rPr>
              <w:t>Формирование наличного фонда гардероба студии, театра, цирка</w:t>
            </w:r>
          </w:p>
        </w:tc>
        <w:tc>
          <w:tcPr>
            <w:tcW w:w="1493" w:type="dxa"/>
            <w:hideMark/>
          </w:tcPr>
          <w:p w14:paraId="6BEED2DE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7" w:type="dxa"/>
            <w:hideMark/>
          </w:tcPr>
          <w:p w14:paraId="441C7813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6" w:type="dxa"/>
            <w:hideMark/>
          </w:tcPr>
          <w:p w14:paraId="13373A43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hideMark/>
          </w:tcPr>
          <w:p w14:paraId="48C2C926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</w:t>
            </w:r>
          </w:p>
        </w:tc>
      </w:tr>
      <w:tr w:rsidR="00822652" w:rsidRPr="00822652" w14:paraId="2644EADC" w14:textId="77777777" w:rsidTr="00822652">
        <w:trPr>
          <w:trHeight w:val="505"/>
          <w:tblCellSpacing w:w="0" w:type="dxa"/>
          <w:jc w:val="center"/>
        </w:trPr>
        <w:tc>
          <w:tcPr>
            <w:tcW w:w="530" w:type="dxa"/>
            <w:hideMark/>
          </w:tcPr>
          <w:p w14:paraId="15AB34B5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579" w:type="dxa"/>
            <w:hideMark/>
          </w:tcPr>
          <w:p w14:paraId="6411B0A2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Правила простого ремонта, шитья, утюжки, стирки костюмов</w:t>
            </w:r>
          </w:p>
        </w:tc>
        <w:tc>
          <w:tcPr>
            <w:tcW w:w="1493" w:type="dxa"/>
            <w:hideMark/>
          </w:tcPr>
          <w:p w14:paraId="15B22F7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7" w:type="dxa"/>
            <w:hideMark/>
          </w:tcPr>
          <w:p w14:paraId="6FD492D1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6" w:type="dxa"/>
            <w:hideMark/>
          </w:tcPr>
          <w:p w14:paraId="491155E9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hideMark/>
          </w:tcPr>
          <w:p w14:paraId="39199A65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</w:t>
            </w:r>
          </w:p>
        </w:tc>
      </w:tr>
      <w:tr w:rsidR="00822652" w:rsidRPr="00822652" w14:paraId="71339D54" w14:textId="77777777" w:rsidTr="00822652">
        <w:trPr>
          <w:trHeight w:val="505"/>
          <w:tblCellSpacing w:w="0" w:type="dxa"/>
          <w:jc w:val="center"/>
        </w:trPr>
        <w:tc>
          <w:tcPr>
            <w:tcW w:w="530" w:type="dxa"/>
          </w:tcPr>
          <w:p w14:paraId="3CF2CF6A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79" w:type="dxa"/>
          </w:tcPr>
          <w:p w14:paraId="4A0BF903" w14:textId="77777777" w:rsidR="00822652" w:rsidRPr="00822652" w:rsidRDefault="00822652" w:rsidP="0055587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Способы укладки и упаковки костюмов, головных уборов и обуви</w:t>
            </w:r>
          </w:p>
        </w:tc>
        <w:tc>
          <w:tcPr>
            <w:tcW w:w="1493" w:type="dxa"/>
          </w:tcPr>
          <w:p w14:paraId="485CCA5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</w:tcPr>
          <w:p w14:paraId="2ACA8AA6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</w:tcPr>
          <w:p w14:paraId="3735DA7F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14:paraId="280C0BF6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</w:tr>
      <w:tr w:rsidR="00822652" w:rsidRPr="00822652" w14:paraId="6860BE18" w14:textId="77777777" w:rsidTr="00822652">
        <w:trPr>
          <w:trHeight w:val="505"/>
          <w:tblCellSpacing w:w="0" w:type="dxa"/>
          <w:jc w:val="center"/>
        </w:trPr>
        <w:tc>
          <w:tcPr>
            <w:tcW w:w="530" w:type="dxa"/>
          </w:tcPr>
          <w:p w14:paraId="64278BDC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9" w:type="dxa"/>
          </w:tcPr>
          <w:p w14:paraId="5C2D69EF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Хранение костюмов</w:t>
            </w:r>
          </w:p>
        </w:tc>
        <w:tc>
          <w:tcPr>
            <w:tcW w:w="1493" w:type="dxa"/>
          </w:tcPr>
          <w:p w14:paraId="5545EF0F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7" w:type="dxa"/>
          </w:tcPr>
          <w:p w14:paraId="76F0E83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</w:tcPr>
          <w:p w14:paraId="130A6B8B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14:paraId="11CC5EE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</w:tr>
      <w:tr w:rsidR="00822652" w:rsidRPr="00822652" w14:paraId="42D9ACDB" w14:textId="77777777" w:rsidTr="00822652">
        <w:trPr>
          <w:trHeight w:val="505"/>
          <w:tblCellSpacing w:w="0" w:type="dxa"/>
          <w:jc w:val="center"/>
        </w:trPr>
        <w:tc>
          <w:tcPr>
            <w:tcW w:w="530" w:type="dxa"/>
          </w:tcPr>
          <w:p w14:paraId="62698F2F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9" w:type="dxa"/>
          </w:tcPr>
          <w:p w14:paraId="06A6F092" w14:textId="77777777" w:rsidR="00822652" w:rsidRPr="00822652" w:rsidRDefault="00822652" w:rsidP="00555870">
            <w:pPr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  <w:shd w:val="clear" w:color="auto" w:fill="FFFFFF"/>
              </w:rPr>
              <w:t>Порядок ведения и составления материальной отчетности</w:t>
            </w:r>
          </w:p>
        </w:tc>
        <w:tc>
          <w:tcPr>
            <w:tcW w:w="1493" w:type="dxa"/>
          </w:tcPr>
          <w:p w14:paraId="4D67B32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7" w:type="dxa"/>
          </w:tcPr>
          <w:p w14:paraId="1E4FEBA2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</w:tcPr>
          <w:p w14:paraId="7B0F55E1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14:paraId="165E8324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5</w:t>
            </w:r>
          </w:p>
        </w:tc>
      </w:tr>
      <w:tr w:rsidR="00822652" w:rsidRPr="00822652" w14:paraId="18E35214" w14:textId="77777777" w:rsidTr="00822652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hideMark/>
          </w:tcPr>
          <w:p w14:paraId="33C930EA" w14:textId="77777777" w:rsidR="00822652" w:rsidRPr="00822652" w:rsidRDefault="00822652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hideMark/>
          </w:tcPr>
          <w:p w14:paraId="4866554D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10</w:t>
            </w:r>
          </w:p>
        </w:tc>
      </w:tr>
      <w:tr w:rsidR="00822652" w:rsidRPr="00822652" w14:paraId="1F93878E" w14:textId="77777777" w:rsidTr="00822652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hideMark/>
          </w:tcPr>
          <w:p w14:paraId="63D07A58" w14:textId="77777777" w:rsidR="00822652" w:rsidRPr="00822652" w:rsidRDefault="00822652" w:rsidP="0055587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73" w:type="dxa"/>
            <w:gridSpan w:val="4"/>
            <w:hideMark/>
          </w:tcPr>
          <w:p w14:paraId="4FF25AD5" w14:textId="77777777" w:rsidR="00822652" w:rsidRPr="00822652" w:rsidRDefault="00822652" w:rsidP="005558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22652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79C414D2" w14:textId="77777777" w:rsidR="00822652" w:rsidRPr="00391E22" w:rsidRDefault="00822652" w:rsidP="00822652">
      <w:pPr>
        <w:pStyle w:val="31"/>
        <w:spacing w:line="240" w:lineRule="auto"/>
        <w:ind w:firstLine="680"/>
        <w:outlineLvl w:val="9"/>
        <w:rPr>
          <w:rStyle w:val="12pt"/>
          <w:bCs/>
          <w:color w:val="000000"/>
          <w:szCs w:val="24"/>
        </w:rPr>
      </w:pPr>
    </w:p>
    <w:p w14:paraId="2C77B659" w14:textId="77777777" w:rsidR="00E830D9" w:rsidRDefault="00E830D9"/>
    <w:sectPr w:rsidR="00E830D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24D5" w14:textId="77777777" w:rsidR="00822652" w:rsidRDefault="00822652" w:rsidP="00822652">
      <w:r>
        <w:separator/>
      </w:r>
    </w:p>
  </w:endnote>
  <w:endnote w:type="continuationSeparator" w:id="0">
    <w:p w14:paraId="4DEEE6ED" w14:textId="77777777" w:rsidR="00822652" w:rsidRDefault="00822652" w:rsidP="008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3434" w14:textId="77777777" w:rsidR="00822652" w:rsidRDefault="00822652" w:rsidP="00822652">
      <w:r>
        <w:separator/>
      </w:r>
    </w:p>
  </w:footnote>
  <w:footnote w:type="continuationSeparator" w:id="0">
    <w:p w14:paraId="28CFC697" w14:textId="77777777" w:rsidR="00822652" w:rsidRDefault="00822652" w:rsidP="0082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6907" w14:textId="3E46BA99" w:rsidR="00822652" w:rsidRDefault="00822652">
    <w:pPr>
      <w:pStyle w:val="a3"/>
    </w:pPr>
    <w:r>
      <w:rPr>
        <w:noProof/>
      </w:rPr>
      <w:drawing>
        <wp:inline distT="0" distB="0" distL="0" distR="0" wp14:anchorId="065B5974" wp14:editId="11082EB3">
          <wp:extent cx="5940425" cy="90424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594EE" w14:textId="77777777" w:rsidR="00822652" w:rsidRDefault="00822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93"/>
    <w:rsid w:val="00822652"/>
    <w:rsid w:val="009B6A93"/>
    <w:rsid w:val="00E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77A7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Полужирный1"/>
    <w:uiPriority w:val="99"/>
    <w:rsid w:val="00822652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822652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822652"/>
    <w:pPr>
      <w:shd w:val="clear" w:color="auto" w:fill="FFFFFF"/>
      <w:spacing w:line="302" w:lineRule="exact"/>
      <w:ind w:firstLine="800"/>
      <w:jc w:val="both"/>
      <w:outlineLvl w:val="2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8226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65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26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65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2023-11-24T08:12:00Z</dcterms:created>
  <dcterms:modified xsi:type="dcterms:W3CDTF">2023-11-24T08:15:00Z</dcterms:modified>
</cp:coreProperties>
</file>