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2BB722" w14:textId="77777777" w:rsidR="006F149B" w:rsidRPr="006F149B" w:rsidRDefault="006F149B" w:rsidP="006F1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49B">
        <w:rPr>
          <w:rFonts w:ascii="Times New Roman" w:hAnsi="Times New Roman" w:cs="Times New Roman"/>
          <w:b/>
          <w:sz w:val="28"/>
          <w:szCs w:val="28"/>
        </w:rPr>
        <w:t>«Внедрение Федеральных стандартов для государственного и муниципального сектора. Изменения в учете, отчетности, классификации, налогообложении бюджетных, казенных и автономных учреждений»</w:t>
      </w:r>
    </w:p>
    <w:p w14:paraId="0F1D5824" w14:textId="77777777" w:rsidR="006F149B" w:rsidRPr="006F149B" w:rsidRDefault="006F149B" w:rsidP="006F1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49B">
        <w:rPr>
          <w:rFonts w:ascii="Times New Roman" w:hAnsi="Times New Roman" w:cs="Times New Roman"/>
          <w:b/>
          <w:sz w:val="28"/>
          <w:szCs w:val="28"/>
        </w:rPr>
        <w:t xml:space="preserve">(72 </w:t>
      </w:r>
      <w:proofErr w:type="spellStart"/>
      <w:proofErr w:type="gramStart"/>
      <w:r w:rsidRPr="006F149B">
        <w:rPr>
          <w:rFonts w:ascii="Times New Roman" w:hAnsi="Times New Roman" w:cs="Times New Roman"/>
          <w:b/>
          <w:sz w:val="28"/>
          <w:szCs w:val="28"/>
        </w:rPr>
        <w:t>ак.ч</w:t>
      </w:r>
      <w:proofErr w:type="spellEnd"/>
      <w:proofErr w:type="gramEnd"/>
      <w:r w:rsidRPr="006F149B">
        <w:rPr>
          <w:rFonts w:ascii="Times New Roman" w:hAnsi="Times New Roman" w:cs="Times New Roman"/>
          <w:b/>
          <w:sz w:val="28"/>
          <w:szCs w:val="28"/>
        </w:rPr>
        <w:t>)</w:t>
      </w:r>
    </w:p>
    <w:p w14:paraId="4B6F2F52" w14:textId="77777777" w:rsidR="001D7C31" w:rsidRPr="00A71E3A" w:rsidRDefault="001D7C31" w:rsidP="0039336D">
      <w:pPr>
        <w:rPr>
          <w:rFonts w:ascii="Times New Roman" w:hAnsi="Times New Roman" w:cs="Times New Roman"/>
          <w:sz w:val="28"/>
          <w:szCs w:val="28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579"/>
        <w:gridCol w:w="1493"/>
        <w:gridCol w:w="817"/>
        <w:gridCol w:w="1466"/>
        <w:gridCol w:w="1797"/>
      </w:tblGrid>
      <w:tr w:rsidR="00C2793B" w:rsidRPr="00061576" w14:paraId="7C6D2144" w14:textId="77777777" w:rsidTr="00CC2824">
        <w:trPr>
          <w:trHeight w:val="764"/>
          <w:tblCellSpacing w:w="0" w:type="dxa"/>
          <w:jc w:val="center"/>
        </w:trPr>
        <w:tc>
          <w:tcPr>
            <w:tcW w:w="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FD0E7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42E0F7A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481D3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BC578EF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D3747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E5916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C86F9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</w:t>
            </w:r>
          </w:p>
          <w:p w14:paraId="4FC2BA2D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слушателей, ч.</w:t>
            </w:r>
          </w:p>
        </w:tc>
      </w:tr>
      <w:tr w:rsidR="00C2793B" w:rsidRPr="00061576" w14:paraId="63A2436C" w14:textId="77777777" w:rsidTr="00CC2824">
        <w:trPr>
          <w:trHeight w:val="51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23481" w14:textId="77777777" w:rsidR="00C2793B" w:rsidRPr="00061576" w:rsidRDefault="00C2793B" w:rsidP="00CC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4E3A6" w14:textId="77777777" w:rsidR="00C2793B" w:rsidRPr="00061576" w:rsidRDefault="00C2793B" w:rsidP="00CC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E2649" w14:textId="77777777" w:rsidR="00C2793B" w:rsidRPr="00061576" w:rsidRDefault="00C2793B" w:rsidP="00CC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F6854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8245FD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3F531" w14:textId="77777777" w:rsidR="00C2793B" w:rsidRPr="00061576" w:rsidRDefault="00C2793B" w:rsidP="00CC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93B" w:rsidRPr="00061576" w14:paraId="498A0B26" w14:textId="77777777" w:rsidTr="00CC2824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17247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Специальные дисциплины </w:t>
            </w:r>
          </w:p>
        </w:tc>
      </w:tr>
      <w:tr w:rsidR="00C2793B" w:rsidRPr="00061576" w14:paraId="2EC1593F" w14:textId="77777777" w:rsidTr="00CC2824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A8639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C153F" w14:textId="77777777" w:rsidR="00C2793B" w:rsidRPr="001217CA" w:rsidRDefault="00C2793B" w:rsidP="00CC28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7CA">
              <w:rPr>
                <w:rFonts w:ascii="Times New Roman" w:hAnsi="Times New Roman" w:cs="Times New Roman"/>
                <w:sz w:val="24"/>
                <w:szCs w:val="24"/>
              </w:rPr>
              <w:t>Практика применения Федеральных стандартов учета и отчетности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ударственных</w:t>
            </w:r>
            <w:r w:rsidRPr="001217CA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муниципальных учреждений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7D1E1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B5CDC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63FA2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141047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793B" w:rsidRPr="00061576" w14:paraId="0C3E3CC8" w14:textId="77777777" w:rsidTr="00CC2824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99D7A" w14:textId="77777777" w:rsidR="00C2793B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B3820" w14:textId="77777777" w:rsidR="00C2793B" w:rsidRPr="001217CA" w:rsidRDefault="00C2793B" w:rsidP="00CC28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7CA">
              <w:rPr>
                <w:rFonts w:ascii="Times New Roman" w:hAnsi="Times New Roman" w:cs="Times New Roman"/>
                <w:sz w:val="24"/>
                <w:szCs w:val="24"/>
              </w:rPr>
              <w:t>Методология бухгалтерского учета и отчетности организаций государственного сектора.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4DF31" w14:textId="77777777" w:rsidR="00C2793B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34426" w14:textId="77777777" w:rsidR="00C2793B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A4E7A" w14:textId="77777777" w:rsidR="00C2793B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19502" w14:textId="77777777" w:rsidR="00C2793B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793B" w:rsidRPr="00061576" w14:paraId="5BD0865F" w14:textId="77777777" w:rsidTr="00CC2824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E69F8" w14:textId="77777777" w:rsidR="00C2793B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43A78" w14:textId="77777777" w:rsidR="00C2793B" w:rsidRPr="001217CA" w:rsidRDefault="00C2793B" w:rsidP="00CC28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7CA">
              <w:rPr>
                <w:rFonts w:ascii="Times New Roman" w:hAnsi="Times New Roman" w:cs="Times New Roman"/>
                <w:sz w:val="24"/>
                <w:szCs w:val="24"/>
              </w:rPr>
              <w:t>Практические вопросы применения вступивших в действие с 01.01.2018 года федеральных стандартов учета и отчетности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3CC3C" w14:textId="77777777" w:rsidR="00C2793B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EEDF1" w14:textId="77777777" w:rsidR="00C2793B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B0FB8" w14:textId="77777777" w:rsidR="00C2793B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6BF29" w14:textId="77777777" w:rsidR="00C2793B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793B" w:rsidRPr="00061576" w14:paraId="24610DBB" w14:textId="77777777" w:rsidTr="00CC2824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FDBBA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D5A06" w14:textId="77777777" w:rsidR="00C2793B" w:rsidRPr="001217CA" w:rsidRDefault="00C2793B" w:rsidP="00CC28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7C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отчетности за </w:t>
            </w:r>
            <w:r w:rsidRPr="00121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217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1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217CA">
              <w:rPr>
                <w:rFonts w:ascii="Times New Roman" w:hAnsi="Times New Roman" w:cs="Times New Roman"/>
                <w:sz w:val="24"/>
                <w:szCs w:val="24"/>
              </w:rPr>
              <w:t xml:space="preserve"> квартал с учетом изменений, внесенных в действующие документы, рекомендации по заполнению важнейших форм, анализ ошибок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3376D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2209F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A5BAB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B8E5B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793B" w:rsidRPr="00061576" w14:paraId="5BD42886" w14:textId="77777777" w:rsidTr="00CC2824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87C27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FA700" w14:textId="77777777" w:rsidR="00C2793B" w:rsidRPr="001217CA" w:rsidRDefault="00C2793B" w:rsidP="00CC28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7CA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применения Приказов Минфина России</w:t>
            </w:r>
            <w:r w:rsidRPr="001217CA">
              <w:rPr>
                <w:rFonts w:ascii="Times New Roman" w:hAnsi="Times New Roman" w:cs="Times New Roman"/>
                <w:sz w:val="24"/>
                <w:szCs w:val="24"/>
              </w:rPr>
              <w:t xml:space="preserve">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и от 25.03.2011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 (в действующих редакциях и с учетом перспективных изменений)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6AC1A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53A15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23344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56016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793B" w:rsidRPr="00061576" w14:paraId="1FB2A19A" w14:textId="77777777" w:rsidTr="00CC2824">
        <w:trPr>
          <w:trHeight w:val="89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37252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5A53A" w14:textId="77777777" w:rsidR="00C2793B" w:rsidRPr="00CE5C81" w:rsidRDefault="00C2793B" w:rsidP="00CC28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C81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бюджетной классификации Российской Федерации – ключевые </w:t>
            </w:r>
            <w:proofErr w:type="gramStart"/>
            <w:r w:rsidRPr="00CE5C81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0A292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9A8AA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82B44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0C1AB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2793B" w:rsidRPr="00061576" w14:paraId="13DE64AB" w14:textId="77777777" w:rsidTr="00CC2824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E5AAD" w14:textId="77777777" w:rsidR="00C2793B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96E7F" w14:textId="77777777" w:rsidR="00C2793B" w:rsidRPr="00CE5C81" w:rsidRDefault="00C2793B" w:rsidP="00CC28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C81">
              <w:rPr>
                <w:rFonts w:ascii="Times New Roman" w:hAnsi="Times New Roman" w:cs="Times New Roman"/>
                <w:sz w:val="24"/>
                <w:szCs w:val="24"/>
              </w:rPr>
              <w:t>Внутренний финансовый контроль в учреждениях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0DB33" w14:textId="77777777" w:rsidR="00C2793B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5FDEE" w14:textId="77777777" w:rsidR="00C2793B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B7B77" w14:textId="77777777" w:rsidR="00C2793B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C3C34" w14:textId="77777777" w:rsidR="00C2793B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793B" w:rsidRPr="00061576" w14:paraId="3B9D6120" w14:textId="77777777" w:rsidTr="00CC2824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8BC6D" w14:textId="77777777" w:rsidR="00C2793B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1864E" w14:textId="77777777" w:rsidR="00C2793B" w:rsidRPr="00CE5C81" w:rsidRDefault="00C2793B" w:rsidP="00CC28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C81">
              <w:rPr>
                <w:rFonts w:ascii="Times New Roman" w:hAnsi="Times New Roman" w:cs="Times New Roman"/>
                <w:sz w:val="24"/>
                <w:szCs w:val="24"/>
              </w:rPr>
              <w:t>Налогообложение государственных (муниципальных) учреждений: НДС и налог на прибыль, налог на доходы физических лиц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5C81">
              <w:rPr>
                <w:rFonts w:ascii="Times New Roman" w:hAnsi="Times New Roman" w:cs="Times New Roman"/>
                <w:sz w:val="24"/>
                <w:szCs w:val="24"/>
              </w:rPr>
              <w:t xml:space="preserve"> году. Принятые и перспективные изменения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E5C81">
              <w:rPr>
                <w:rFonts w:ascii="Times New Roman" w:hAnsi="Times New Roman" w:cs="Times New Roman"/>
                <w:sz w:val="24"/>
                <w:szCs w:val="24"/>
              </w:rPr>
              <w:t xml:space="preserve"> год. Обзор документов Минфина и ФНС России. Отчетность по НДФЛ. Особенности администрирования НДС, электронный документооборот. Практика применения положений Налогового кодекса РФ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A169C" w14:textId="77777777" w:rsidR="00C2793B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221F6" w14:textId="77777777" w:rsidR="00C2793B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D9231" w14:textId="77777777" w:rsidR="00C2793B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E21A5" w14:textId="77777777" w:rsidR="00C2793B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793B" w:rsidRPr="00061576" w14:paraId="1C9E0E8D" w14:textId="77777777" w:rsidTr="00CC2824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3EC95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 тестирование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7CF71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793B" w:rsidRPr="00061576" w14:paraId="543349B1" w14:textId="77777777" w:rsidTr="00CC2824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0EB4B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FA5AB" w14:textId="77777777" w:rsidR="00C2793B" w:rsidRPr="00061576" w:rsidRDefault="00C2793B" w:rsidP="00CC2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14:paraId="5C15D82E" w14:textId="7AD3F7B1" w:rsidR="00287451" w:rsidRDefault="00287451" w:rsidP="007221C0">
      <w:pPr>
        <w:ind w:left="-142" w:firstLine="142"/>
      </w:pPr>
    </w:p>
    <w:p w14:paraId="6660894B" w14:textId="0C6CE971" w:rsidR="00114AD5" w:rsidRDefault="00114AD5" w:rsidP="00114AD5">
      <w:pPr>
        <w:spacing w:line="20" w:lineRule="exact"/>
        <w:rPr>
          <w:rFonts w:ascii="Times New Roman" w:eastAsia="Times New Roman" w:hAnsi="Times New Roman"/>
        </w:rPr>
      </w:pPr>
    </w:p>
    <w:p w14:paraId="207FFC75" w14:textId="77777777" w:rsidR="00114AD5" w:rsidRDefault="00114AD5" w:rsidP="00114AD5">
      <w:pPr>
        <w:spacing w:line="200" w:lineRule="exact"/>
        <w:rPr>
          <w:rFonts w:ascii="Times New Roman" w:eastAsia="Times New Roman" w:hAnsi="Times New Roman"/>
        </w:rPr>
      </w:pPr>
    </w:p>
    <w:p w14:paraId="6904D1CB" w14:textId="77777777" w:rsidR="00114AD5" w:rsidRDefault="00114AD5" w:rsidP="00114AD5">
      <w:pPr>
        <w:spacing w:line="200" w:lineRule="exact"/>
        <w:rPr>
          <w:rFonts w:ascii="Times New Roman" w:eastAsia="Times New Roman" w:hAnsi="Times New Roman"/>
        </w:rPr>
      </w:pPr>
    </w:p>
    <w:p w14:paraId="78F148E9" w14:textId="77777777" w:rsidR="00114AD5" w:rsidRDefault="00114AD5" w:rsidP="00114AD5">
      <w:pPr>
        <w:spacing w:line="200" w:lineRule="exact"/>
        <w:rPr>
          <w:rFonts w:ascii="Times New Roman" w:eastAsia="Times New Roman" w:hAnsi="Times New Roman"/>
        </w:rPr>
      </w:pPr>
    </w:p>
    <w:p w14:paraId="5B870FA0" w14:textId="77777777" w:rsidR="00114AD5" w:rsidRDefault="00114AD5" w:rsidP="00114AD5">
      <w:pPr>
        <w:spacing w:line="326" w:lineRule="exact"/>
        <w:rPr>
          <w:rFonts w:ascii="Times New Roman" w:eastAsia="Times New Roman" w:hAnsi="Times New Roman"/>
        </w:rPr>
      </w:pPr>
    </w:p>
    <w:p w14:paraId="75C81926" w14:textId="77777777" w:rsidR="00247182" w:rsidRPr="00F14B0B" w:rsidRDefault="00247182" w:rsidP="007221C0">
      <w:pPr>
        <w:ind w:left="-142" w:firstLine="142"/>
      </w:pPr>
    </w:p>
    <w:sectPr w:rsidR="00247182" w:rsidRPr="00F14B0B" w:rsidSect="00247182">
      <w:headerReference w:type="default" r:id="rId6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043B8" w14:textId="77777777" w:rsidR="00943F2F" w:rsidRDefault="00943F2F" w:rsidP="00F14B0B">
      <w:pPr>
        <w:spacing w:after="0" w:line="240" w:lineRule="auto"/>
      </w:pPr>
      <w:r>
        <w:separator/>
      </w:r>
    </w:p>
  </w:endnote>
  <w:endnote w:type="continuationSeparator" w:id="0">
    <w:p w14:paraId="4D20FC2B" w14:textId="77777777" w:rsidR="00943F2F" w:rsidRDefault="00943F2F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4FBC0" w14:textId="77777777" w:rsidR="00943F2F" w:rsidRDefault="00943F2F" w:rsidP="00F14B0B">
      <w:pPr>
        <w:spacing w:after="0" w:line="240" w:lineRule="auto"/>
      </w:pPr>
      <w:r>
        <w:separator/>
      </w:r>
    </w:p>
  </w:footnote>
  <w:footnote w:type="continuationSeparator" w:id="0">
    <w:p w14:paraId="1BC62B64" w14:textId="77777777" w:rsidR="00943F2F" w:rsidRDefault="00943F2F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547487666" name="Рисунок 5474876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71018"/>
    <w:rsid w:val="00114AD5"/>
    <w:rsid w:val="00127511"/>
    <w:rsid w:val="001D7C31"/>
    <w:rsid w:val="00247182"/>
    <w:rsid w:val="00287451"/>
    <w:rsid w:val="0039336D"/>
    <w:rsid w:val="005A6F7F"/>
    <w:rsid w:val="00612A0B"/>
    <w:rsid w:val="006F149B"/>
    <w:rsid w:val="007004F5"/>
    <w:rsid w:val="007221C0"/>
    <w:rsid w:val="007719E1"/>
    <w:rsid w:val="007A44CB"/>
    <w:rsid w:val="00943F2F"/>
    <w:rsid w:val="00BF6E7D"/>
    <w:rsid w:val="00C2793B"/>
    <w:rsid w:val="00C8693C"/>
    <w:rsid w:val="00D90F05"/>
    <w:rsid w:val="00F14B0B"/>
    <w:rsid w:val="00FF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71018"/>
    <w:pPr>
      <w:keepNext/>
      <w:widowControl w:val="0"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styleId="a8">
    <w:name w:val="Strong"/>
    <w:basedOn w:val="a0"/>
    <w:uiPriority w:val="22"/>
    <w:qFormat/>
    <w:rsid w:val="007A44CB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071018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eastAsia="ru-RU"/>
    </w:rPr>
  </w:style>
  <w:style w:type="paragraph" w:styleId="a9">
    <w:name w:val="No Spacing"/>
    <w:uiPriority w:val="1"/>
    <w:qFormat/>
    <w:rsid w:val="00612A0B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A6F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6F7F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2023-11-28T11:00:00Z</dcterms:created>
  <dcterms:modified xsi:type="dcterms:W3CDTF">2023-11-28T11:00:00Z</dcterms:modified>
</cp:coreProperties>
</file>