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E8" w:rsidRDefault="00B840BE">
      <w:pPr>
        <w:pStyle w:val="Textbody"/>
      </w:pPr>
      <w:bookmarkStart w:id="0" w:name="_GoBack"/>
      <w:bookmarkEnd w:id="0"/>
      <w:r>
        <w:t xml:space="preserve">Памятка: </w:t>
      </w:r>
      <w:r>
        <w:rPr>
          <w:b/>
          <w:bCs/>
          <w:sz w:val="36"/>
          <w:szCs w:val="36"/>
        </w:rPr>
        <w:t xml:space="preserve">ЧТО НУЖНО ЗНАТЬ О КОРИ </w:t>
      </w: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4498198</wp:posOffset>
            </wp:positionH>
            <wp:positionV relativeFrom="paragraph">
              <wp:posOffset>156956</wp:posOffset>
            </wp:positionV>
            <wp:extent cx="1352516" cy="1333442"/>
            <wp:effectExtent l="0" t="0" r="34" b="58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16" cy="13334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C3CE8" w:rsidRDefault="00B840BE">
      <w:pPr>
        <w:pStyle w:val="Textbody"/>
      </w:pPr>
      <w:r>
        <w:rPr>
          <w:rFonts w:ascii="Liberation Serif" w:hAnsi="Liberation Serif"/>
          <w:b/>
        </w:rPr>
        <w:t>Корь - вирусная инфекция, для которой характерна очень высокая восприимчивость.</w:t>
      </w:r>
      <w:r>
        <w:rPr>
          <w:rFonts w:ascii="Liberation Serif" w:hAnsi="Liberation Serif"/>
        </w:rPr>
        <w:t xml:space="preserve"> Если человек не болел корью </w:t>
      </w:r>
      <w:r>
        <w:rPr>
          <w:rFonts w:ascii="Liberation Serif" w:hAnsi="Liberation Serif"/>
          <w:b/>
        </w:rPr>
        <w:t xml:space="preserve">или </w:t>
      </w:r>
      <w:r>
        <w:rPr>
          <w:rFonts w:ascii="Liberation Serif" w:hAnsi="Liberation Serif"/>
        </w:rPr>
        <w:t xml:space="preserve">не был привит от этой инфекции, то </w:t>
      </w:r>
      <w:r>
        <w:rPr>
          <w:rFonts w:ascii="Liberation Serif" w:hAnsi="Liberation Serif"/>
        </w:rPr>
        <w:t>после контакта с больным заражение происходит практически в 100% случаев.</w:t>
      </w:r>
    </w:p>
    <w:p w:rsidR="002C3CE8" w:rsidRDefault="00B840BE">
      <w:pPr>
        <w:pStyle w:val="Textbody"/>
        <w:rPr>
          <w:rFonts w:ascii="Liberation Serif" w:hAnsi="Liberation Serif"/>
        </w:rPr>
      </w:pPr>
      <w:r>
        <w:rPr>
          <w:rFonts w:ascii="Liberation Serif" w:hAnsi="Liberation Serif"/>
        </w:rPr>
        <w:t>Вирус кори отличается очень высокой летучестью, может распространяться по вентиляционным трубам и шахтам лифтов - одновременно заболевают дети, проживающие на разных этажах дома.</w:t>
      </w:r>
    </w:p>
    <w:p w:rsidR="002C3CE8" w:rsidRDefault="00B840BE">
      <w:pPr>
        <w:pStyle w:val="Textbody"/>
        <w:rPr>
          <w:rFonts w:ascii="Liberation Serif" w:hAnsi="Liberation Serif"/>
        </w:rPr>
      </w:pPr>
      <w:r>
        <w:rPr>
          <w:rFonts w:ascii="Liberation Serif" w:hAnsi="Liberation Serif"/>
        </w:rPr>
        <w:t>Пер</w:t>
      </w:r>
      <w:r>
        <w:rPr>
          <w:rFonts w:ascii="Liberation Serif" w:hAnsi="Liberation Serif"/>
        </w:rPr>
        <w:t>иод от контакта с больным корью и до появления первых признаков болезни длится от 7 до 21 дня.</w:t>
      </w:r>
    </w:p>
    <w:p w:rsidR="002C3CE8" w:rsidRDefault="00B840BE">
      <w:pPr>
        <w:pStyle w:val="Textbody"/>
      </w:pPr>
      <w:r>
        <w:rPr>
          <w:rFonts w:ascii="Liberation Serif" w:hAnsi="Liberation Serif"/>
        </w:rPr>
        <w:t>Клиническое течение: заболевание начинается с головной боли, слабости, повышения температуры до 40 градусов С. , затем появляются насморк, кашель и практически п</w:t>
      </w:r>
      <w:r>
        <w:rPr>
          <w:rFonts w:ascii="Liberation Serif" w:hAnsi="Liberation Serif"/>
        </w:rPr>
        <w:t>олное отсутствие аппетита. Характерен конъюнктивит - воспаления слизистой оболочки глаз, которое проявляется светобоязнью, слезотечением, резким покраснением глаз, а в последующем - появлением гнойного отделяемого. Эти симптомы продолжаются от 2 до 4 дней.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/>
        </w:rPr>
        <w:t xml:space="preserve">На 4 день заболевания появляется сыпь, </w:t>
      </w:r>
      <w:r>
        <w:rPr>
          <w:rFonts w:ascii="Liberation Serif" w:hAnsi="Liberation Serif"/>
        </w:rPr>
        <w:t xml:space="preserve">которая выглядит, как мелкие красные пятнышки различных размеров (от 1 до 3 мм в диаметре), со склонностью к слиянию. Сыпь возникает на лице и голове (особенно характерно появление ее за ушами) и распространяется по </w:t>
      </w:r>
      <w:r>
        <w:rPr>
          <w:rFonts w:ascii="Liberation Serif" w:hAnsi="Liberation Serif"/>
        </w:rPr>
        <w:t>всему телу на протяжение 3-4 дней. Сыпь оставляет после себя пигментацию (темные пятнышки, сохраняющиеся нескольких дней), которая исчезает в той же последовательности, как появляется сыпь.</w:t>
      </w:r>
    </w:p>
    <w:p w:rsidR="002C3CE8" w:rsidRDefault="00B840BE">
      <w:pPr>
        <w:pStyle w:val="Textbody"/>
      </w:pPr>
      <w:r>
        <w:rPr>
          <w:rFonts w:ascii="Liberation Serif" w:hAnsi="Liberation Serif"/>
          <w:b/>
        </w:rPr>
        <w:t>При заболевании корью могут возникать довольно серьёзные осложнени</w:t>
      </w:r>
      <w:r>
        <w:rPr>
          <w:rFonts w:ascii="Liberation Serif" w:hAnsi="Liberation Serif"/>
          <w:b/>
        </w:rPr>
        <w:t xml:space="preserve">я: </w:t>
      </w:r>
      <w:r>
        <w:rPr>
          <w:rFonts w:ascii="Liberation Serif" w:hAnsi="Liberation Serif"/>
        </w:rPr>
        <w:t>воспаление легких (пневмония), воспаление среднего уха (отит), энцефалит (воспаление мозга). После перенесенной кори на протяжении достаточно продолжительного периода времени (до 2-х месяцев) отмечается угнетение иммунитета, поэтому ребенок может заболе</w:t>
      </w:r>
      <w:r>
        <w:rPr>
          <w:rFonts w:ascii="Liberation Serif" w:hAnsi="Liberation Serif"/>
        </w:rPr>
        <w:t>ть каким-либо простудным или вирусным заболеванием, поэтому нужно оберегать его от чрезмерных нагрузок, по возможности - от контакта с больными детьми.</w:t>
      </w:r>
    </w:p>
    <w:p w:rsidR="002C3CE8" w:rsidRDefault="00B840BE">
      <w:pPr>
        <w:pStyle w:val="Textbody"/>
      </w:pPr>
      <w:r>
        <w:rPr>
          <w:rFonts w:ascii="Liberation Serif" w:hAnsi="Liberation Serif"/>
          <w:b/>
        </w:rPr>
        <w:t>Единственной надежной защитой от заболевания является вакцинация против кори, которая включена в Национа</w:t>
      </w:r>
      <w:r>
        <w:rPr>
          <w:rFonts w:ascii="Liberation Serif" w:hAnsi="Liberation Serif"/>
          <w:b/>
        </w:rPr>
        <w:t>льный календарь прививок</w:t>
      </w:r>
    </w:p>
    <w:p w:rsidR="002C3CE8" w:rsidRDefault="00B840BE">
      <w:pPr>
        <w:pStyle w:val="Textbody"/>
      </w:pPr>
      <w:r>
        <w:rPr>
          <w:rFonts w:ascii="Liberation Serif" w:hAnsi="Liberation Serif"/>
        </w:rPr>
        <w:t xml:space="preserve">В плановом порядке в соответствии с национальным календарем профилактических прививок Российской Федерации, прививки против кори проводятся </w:t>
      </w:r>
      <w:r>
        <w:rPr>
          <w:rFonts w:ascii="Liberation Serif" w:hAnsi="Liberation Serif"/>
          <w:b/>
          <w:bCs/>
        </w:rPr>
        <w:t>двукратно</w:t>
      </w:r>
      <w:r>
        <w:rPr>
          <w:rFonts w:ascii="Liberation Serif" w:hAnsi="Liberation Serif"/>
        </w:rPr>
        <w:t xml:space="preserve"> детям в возрасте 12 месяцев (вакцинация) и в 6 лет (ревакцинация).</w:t>
      </w:r>
    </w:p>
    <w:p w:rsidR="002C3CE8" w:rsidRDefault="00B840BE">
      <w:pPr>
        <w:pStyle w:val="Textbody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Кроме того при</w:t>
      </w:r>
      <w:r>
        <w:rPr>
          <w:rFonts w:ascii="Liberation Serif" w:hAnsi="Liberation Serif" w:cs="Liberation Serif"/>
          <w:szCs w:val="28"/>
        </w:rPr>
        <w:t>виваются все взрослые  до 35 лет, не болевшие корью, ранее не привитые, привитые однократно; а также взрослые от 36 до 55 лет, относящиеся к группам риска (работники медицинских организаций и организаций, осуществляющих образовательную деятельность, органи</w:t>
      </w:r>
      <w:r>
        <w:rPr>
          <w:rFonts w:ascii="Liberation Serif" w:hAnsi="Liberation Serif" w:cs="Liberation Serif"/>
          <w:szCs w:val="28"/>
        </w:rPr>
        <w:t>заций торговли, транспорта, коммунальной и социальной сферы; лица, работающие вахтовым методом, и сотрудники государственных контрольных органов в пунктах пропуска через государственную границу Российской Федерации.</w:t>
      </w:r>
    </w:p>
    <w:p w:rsidR="002C3CE8" w:rsidRDefault="00B840BE">
      <w:pPr>
        <w:pStyle w:val="Textbody"/>
      </w:pPr>
      <w:r>
        <w:rPr>
          <w:rFonts w:ascii="Liberation Serif" w:hAnsi="Liberation Serif"/>
        </w:rPr>
        <w:t xml:space="preserve">В </w:t>
      </w:r>
      <w:r>
        <w:rPr>
          <w:rFonts w:ascii="Liberation Serif" w:hAnsi="Liberation Serif"/>
          <w:b/>
          <w:bCs/>
        </w:rPr>
        <w:t>очагах кори прививкам против кори подл</w:t>
      </w:r>
      <w:r>
        <w:rPr>
          <w:rFonts w:ascii="Liberation Serif" w:hAnsi="Liberation Serif"/>
          <w:b/>
          <w:bCs/>
        </w:rPr>
        <w:t>ежат все лица</w:t>
      </w:r>
      <w:r>
        <w:rPr>
          <w:rFonts w:ascii="Liberation Serif" w:hAnsi="Liberation Serif"/>
        </w:rPr>
        <w:t>, имевшие контакт с заболевшим, без ограничения возраста, не болевшие корью, не привитые и привитые против кори однократно.</w:t>
      </w:r>
    </w:p>
    <w:p w:rsidR="002C3CE8" w:rsidRDefault="00B840BE">
      <w:pPr>
        <w:pStyle w:val="2"/>
      </w:pPr>
      <w:r>
        <w:lastRenderedPageBreak/>
        <w:t>Знайте: корь — высокоинфекционная болезнь</w:t>
      </w:r>
    </w:p>
    <w:p w:rsidR="002C3CE8" w:rsidRDefault="00B840BE">
      <w:pPr>
        <w:pStyle w:val="Textbody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Это тяжелая болезнь, вызываемая вирусом. Она распространяется по воздуху при </w:t>
      </w:r>
      <w:r>
        <w:rPr>
          <w:rFonts w:ascii="Liberation Serif" w:hAnsi="Liberation Serif"/>
        </w:rPr>
        <w:t>кашле и чихании инфицированных людей.</w:t>
      </w:r>
    </w:p>
    <w:p w:rsidR="002C3CE8" w:rsidRDefault="00B840BE">
      <w:pPr>
        <w:pStyle w:val="2"/>
      </w:pPr>
      <w:r>
        <w:t>Знайте: у каждого пятого человека, инфицированного корью, развиваются осложнения</w:t>
      </w:r>
    </w:p>
    <w:p w:rsidR="002C3CE8" w:rsidRDefault="00B840BE">
      <w:pPr>
        <w:pStyle w:val="Textbody"/>
      </w:pPr>
      <w:r>
        <w:rPr>
          <w:rFonts w:ascii="Liberation Serif" w:hAnsi="Liberation Serif"/>
        </w:rPr>
        <w:t>У людей могут развиваться такие осложнения, как ушные инфекции, пневмония и отек мозга.</w:t>
      </w:r>
    </w:p>
    <w:p w:rsidR="002C3CE8" w:rsidRDefault="00B840BE">
      <w:pPr>
        <w:pStyle w:val="2"/>
      </w:pPr>
      <w:r>
        <w:t>Знайте: лучшая защита от кори — иммунизация</w:t>
      </w:r>
    </w:p>
    <w:p w:rsidR="002C3CE8" w:rsidRDefault="00B840BE">
      <w:pPr>
        <w:pStyle w:val="Textbody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Если </w:t>
      </w:r>
      <w:r>
        <w:rPr>
          <w:rFonts w:ascii="Liberation Serif" w:hAnsi="Liberation Serif"/>
        </w:rPr>
        <w:t>вы не переболели корью или не были вакцинированы, вы можете подвергаться риску. Проконсультируйтесь у вашего лечащего врача, нужно ли вам делать прививку против кори.</w:t>
      </w:r>
    </w:p>
    <w:p w:rsidR="002C3CE8" w:rsidRDefault="00B840BE">
      <w:pPr>
        <w:pStyle w:val="2"/>
      </w:pPr>
      <w:r>
        <w:t>Проверяйте: вы подвергаетесь риску если у вас не было прививки против кори</w:t>
      </w:r>
    </w:p>
    <w:p w:rsidR="002C3CE8" w:rsidRDefault="00B840BE">
      <w:pPr>
        <w:pStyle w:val="Textbody"/>
        <w:rPr>
          <w:rFonts w:ascii="Liberation Serif" w:hAnsi="Liberation Serif"/>
        </w:rPr>
      </w:pPr>
      <w:r>
        <w:rPr>
          <w:rFonts w:ascii="Liberation Serif" w:hAnsi="Liberation Serif"/>
        </w:rPr>
        <w:t>Прививку проти</w:t>
      </w:r>
      <w:r>
        <w:rPr>
          <w:rFonts w:ascii="Liberation Serif" w:hAnsi="Liberation Serif"/>
        </w:rPr>
        <w:t>в кори часто делают в комбинации с прививками от краснухи и/или свинки. Прививка эффективна независимо от того, делается ли она отдельно или в комбинации.</w:t>
      </w:r>
    </w:p>
    <w:p w:rsidR="002C3CE8" w:rsidRDefault="00B840BE">
      <w:pPr>
        <w:pStyle w:val="2"/>
      </w:pPr>
      <w:r>
        <w:t>Знайте: вакцина против кори безопасна и эффективна</w:t>
      </w:r>
    </w:p>
    <w:p w:rsidR="002C3CE8" w:rsidRDefault="00B840BE">
      <w:pPr>
        <w:pStyle w:val="Textbody"/>
        <w:rPr>
          <w:rFonts w:ascii="Liberation Serif" w:hAnsi="Liberation Serif"/>
        </w:rPr>
      </w:pPr>
      <w:r>
        <w:rPr>
          <w:rFonts w:ascii="Liberation Serif" w:hAnsi="Liberation Serif"/>
        </w:rPr>
        <w:t>Иммунизация двумя дозами противокоревой вакцины об</w:t>
      </w:r>
      <w:r>
        <w:rPr>
          <w:rFonts w:ascii="Liberation Serif" w:hAnsi="Liberation Serif"/>
        </w:rPr>
        <w:t>еспечивает пожизненную защиту.</w:t>
      </w:r>
    </w:p>
    <w:p w:rsidR="002C3CE8" w:rsidRDefault="00B840BE">
      <w:pPr>
        <w:pStyle w:val="2"/>
      </w:pPr>
      <w:r>
        <w:t>Знайте: ваш лечащий врач может сделать вам прививку</w:t>
      </w:r>
    </w:p>
    <w:p w:rsidR="002C3CE8" w:rsidRDefault="002C3CE8">
      <w:pPr>
        <w:pStyle w:val="Textbody"/>
      </w:pPr>
    </w:p>
    <w:sectPr w:rsidR="002C3CE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0BE" w:rsidRDefault="00B840BE">
      <w:r>
        <w:separator/>
      </w:r>
    </w:p>
  </w:endnote>
  <w:endnote w:type="continuationSeparator" w:id="0">
    <w:p w:rsidR="00B840BE" w:rsidRDefault="00B8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0BE" w:rsidRDefault="00B840BE">
      <w:r>
        <w:rPr>
          <w:color w:val="000000"/>
        </w:rPr>
        <w:separator/>
      </w:r>
    </w:p>
  </w:footnote>
  <w:footnote w:type="continuationSeparator" w:id="0">
    <w:p w:rsidR="00B840BE" w:rsidRDefault="00B84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3CE8"/>
    <w:rsid w:val="002C3CE8"/>
    <w:rsid w:val="00B840BE"/>
    <w:rsid w:val="00C7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06.12.2021 N 1122н"Об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прививок"(Зарегистрировано в Минюсте Росс</vt:lpstr>
    </vt:vector>
  </TitlesOfParts>
  <Company>SPecialiST RePack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06.12.2021 N 1122н"Об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прививок"(Зарегистрировано в Минюсте России 20.12.2021 N 66435)</dc:title>
  <dc:creator>Пономарёва Мария Сергеевна</dc:creator>
  <cp:lastModifiedBy>User</cp:lastModifiedBy>
  <cp:revision>2</cp:revision>
  <dcterms:created xsi:type="dcterms:W3CDTF">2023-04-26T15:58:00Z</dcterms:created>
  <dcterms:modified xsi:type="dcterms:W3CDTF">2023-04-26T15:58:00Z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4022.00.55</vt:lpwstr>
  </property>
</Properties>
</file>