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6E" w:rsidRPr="005D252D" w:rsidRDefault="00454A6E" w:rsidP="00454A6E">
      <w:pPr>
        <w:pStyle w:val="a7"/>
        <w:jc w:val="center"/>
        <w:rPr>
          <w:rFonts w:ascii="Times New Roman" w:hAnsi="Times New Roman" w:cs="Times New Roman"/>
          <w:b/>
        </w:rPr>
      </w:pPr>
      <w:r w:rsidRPr="005D252D">
        <w:rPr>
          <w:rFonts w:ascii="Times New Roman" w:hAnsi="Times New Roman" w:cs="Times New Roman"/>
          <w:b/>
        </w:rPr>
        <w:t>МУНИЦИПАЛЬНОЕ КАЗЁННОЕ ОБЩЕОБРАЗОВАТЕШЛЬНОЕУЧРЕЖДЕНИЕ</w:t>
      </w:r>
    </w:p>
    <w:p w:rsidR="00454A6E" w:rsidRPr="005D252D" w:rsidRDefault="00454A6E" w:rsidP="00454A6E">
      <w:pPr>
        <w:pStyle w:val="a7"/>
        <w:jc w:val="center"/>
        <w:rPr>
          <w:rFonts w:ascii="Times New Roman" w:hAnsi="Times New Roman" w:cs="Times New Roman"/>
          <w:b/>
        </w:rPr>
      </w:pPr>
      <w:r w:rsidRPr="005D252D">
        <w:rPr>
          <w:rFonts w:ascii="Times New Roman" w:hAnsi="Times New Roman" w:cs="Times New Roman"/>
          <w:b/>
        </w:rPr>
        <w:t>ВЕРХ-НЕНИНСКАЯ СРЕДНЯЯ ОБЩЕОБРАЗОВАТЕЛЬНАЯ ШКОЛА</w:t>
      </w:r>
    </w:p>
    <w:p w:rsidR="00454A6E" w:rsidRPr="00BF5958" w:rsidRDefault="00454A6E" w:rsidP="00454A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4A6E" w:rsidRPr="00BF5958" w:rsidRDefault="00454A6E" w:rsidP="00454A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4A6E" w:rsidRPr="00BF5958" w:rsidRDefault="00454A6E" w:rsidP="00454A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4A6E" w:rsidRPr="00BF5958" w:rsidRDefault="00454A6E" w:rsidP="00454A6E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51"/>
      </w:tblGrid>
      <w:tr w:rsidR="00454A6E" w:rsidRPr="00BF5958" w:rsidTr="00454A6E">
        <w:tc>
          <w:tcPr>
            <w:tcW w:w="5210" w:type="dxa"/>
            <w:shd w:val="clear" w:color="auto" w:fill="auto"/>
          </w:tcPr>
          <w:p w:rsidR="00454A6E" w:rsidRPr="00BF5958" w:rsidRDefault="00454A6E" w:rsidP="00454A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454A6E" w:rsidRPr="00BF5958" w:rsidRDefault="00454A6E" w:rsidP="00454A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ШМО от 20.08.2020 № 1</w:t>
            </w:r>
          </w:p>
          <w:p w:rsidR="00454A6E" w:rsidRPr="00BF5958" w:rsidRDefault="00454A6E" w:rsidP="00454A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454A6E" w:rsidRPr="00BF5958" w:rsidRDefault="00454A6E" w:rsidP="00454A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  <w:p w:rsidR="00454A6E" w:rsidRPr="00BF5958" w:rsidRDefault="00454A6E" w:rsidP="00454A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Горчакова С.В.____________</w:t>
            </w:r>
          </w:p>
        </w:tc>
        <w:tc>
          <w:tcPr>
            <w:tcW w:w="5211" w:type="dxa"/>
            <w:shd w:val="clear" w:color="auto" w:fill="auto"/>
          </w:tcPr>
          <w:p w:rsidR="00454A6E" w:rsidRPr="00BF5958" w:rsidRDefault="00454A6E" w:rsidP="00454A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454A6E" w:rsidRPr="00BF5958" w:rsidRDefault="00454A6E" w:rsidP="00454A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директора МКОУ ВСОШ </w:t>
            </w:r>
          </w:p>
          <w:p w:rsidR="00454A6E" w:rsidRPr="00BF5958" w:rsidRDefault="00454A6E" w:rsidP="00454A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20.08.2020 № 29-р</w:t>
            </w:r>
          </w:p>
          <w:p w:rsidR="00454A6E" w:rsidRPr="00BF5958" w:rsidRDefault="00454A6E" w:rsidP="00454A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Таньжина С.А. ___________</w:t>
            </w:r>
          </w:p>
        </w:tc>
      </w:tr>
      <w:tr w:rsidR="00454A6E" w:rsidRPr="00BF5958" w:rsidTr="00454A6E">
        <w:tc>
          <w:tcPr>
            <w:tcW w:w="5210" w:type="dxa"/>
            <w:shd w:val="clear" w:color="auto" w:fill="auto"/>
          </w:tcPr>
          <w:p w:rsidR="00454A6E" w:rsidRPr="00BF5958" w:rsidRDefault="00454A6E" w:rsidP="00454A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454A6E" w:rsidRPr="00BF5958" w:rsidRDefault="00454A6E" w:rsidP="00454A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54A6E" w:rsidRPr="00BF5958" w:rsidRDefault="00454A6E" w:rsidP="00454A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4A6E" w:rsidRPr="00BF5958" w:rsidRDefault="00454A6E" w:rsidP="00454A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4A6E" w:rsidRPr="00BF5958" w:rsidRDefault="00454A6E" w:rsidP="00454A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4A6E" w:rsidRPr="00BF5958" w:rsidRDefault="00454A6E" w:rsidP="00454A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4A6E" w:rsidRDefault="00454A6E" w:rsidP="00454A6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95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54A6E" w:rsidRPr="00BF5958" w:rsidRDefault="00454A6E" w:rsidP="00454A6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454A6E" w:rsidRPr="00BF5958" w:rsidRDefault="00454A6E" w:rsidP="00454A6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«Русский язык</w:t>
      </w:r>
      <w:r w:rsidRPr="00BF5958">
        <w:rPr>
          <w:rFonts w:ascii="Times New Roman" w:hAnsi="Times New Roman" w:cs="Times New Roman"/>
          <w:b/>
          <w:sz w:val="24"/>
          <w:szCs w:val="24"/>
        </w:rPr>
        <w:t>»</w:t>
      </w:r>
    </w:p>
    <w:p w:rsidR="00454A6E" w:rsidRPr="00BF5958" w:rsidRDefault="00454A6E" w:rsidP="00454A6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7</w:t>
      </w:r>
      <w:r w:rsidRPr="00BF5958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454A6E" w:rsidRPr="00BF5958" w:rsidRDefault="00454A6E" w:rsidP="00454A6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958">
        <w:rPr>
          <w:rFonts w:ascii="Times New Roman" w:hAnsi="Times New Roman" w:cs="Times New Roman"/>
          <w:b/>
          <w:sz w:val="24"/>
          <w:szCs w:val="24"/>
        </w:rPr>
        <w:t>основное среднее образование</w:t>
      </w:r>
    </w:p>
    <w:p w:rsidR="00454A6E" w:rsidRPr="00BF5958" w:rsidRDefault="00454A6E" w:rsidP="00454A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4A6E" w:rsidRPr="00BF5958" w:rsidRDefault="00454A6E" w:rsidP="00454A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4A6E" w:rsidRPr="00BF5958" w:rsidRDefault="00454A6E" w:rsidP="00454A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4A6E" w:rsidRPr="00BF5958" w:rsidRDefault="00454A6E" w:rsidP="00454A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4A6E" w:rsidRPr="00BF5958" w:rsidRDefault="00454A6E" w:rsidP="00454A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4A6E" w:rsidRPr="00BF5958" w:rsidRDefault="00454A6E" w:rsidP="00454A6E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536" w:type="dxa"/>
        <w:tblLook w:val="04A0"/>
      </w:tblPr>
      <w:tblGrid>
        <w:gridCol w:w="4659"/>
        <w:gridCol w:w="4877"/>
      </w:tblGrid>
      <w:tr w:rsidR="00454A6E" w:rsidRPr="00BF5958" w:rsidTr="00454A6E">
        <w:tc>
          <w:tcPr>
            <w:tcW w:w="4659" w:type="dxa"/>
            <w:shd w:val="clear" w:color="auto" w:fill="auto"/>
          </w:tcPr>
          <w:p w:rsidR="00454A6E" w:rsidRPr="00BF5958" w:rsidRDefault="00454A6E" w:rsidP="00454A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7" w:type="dxa"/>
            <w:shd w:val="clear" w:color="auto" w:fill="auto"/>
          </w:tcPr>
          <w:p w:rsidR="00454A6E" w:rsidRPr="00BF5958" w:rsidRDefault="00454A6E" w:rsidP="00454A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Разработана  Горчаковой Светланой Владимировной учителем  русского языка</w:t>
            </w:r>
          </w:p>
          <w:p w:rsidR="00454A6E" w:rsidRPr="00BF5958" w:rsidRDefault="00454A6E" w:rsidP="00454A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высшей квалификационной категории</w:t>
            </w:r>
          </w:p>
        </w:tc>
      </w:tr>
    </w:tbl>
    <w:p w:rsidR="00164A8E" w:rsidRPr="00164A8E" w:rsidRDefault="00164A8E" w:rsidP="00164A8E">
      <w:pPr>
        <w:pStyle w:val="a7"/>
        <w:jc w:val="center"/>
        <w:rPr>
          <w:rFonts w:ascii="Times New Roman" w:hAnsi="Times New Roman" w:cs="Times New Roman"/>
          <w:sz w:val="24"/>
          <w:szCs w:val="24"/>
        </w:rPr>
        <w:sectPr w:rsidR="00164A8E" w:rsidRPr="00164A8E">
          <w:pgSz w:w="11900" w:h="16836"/>
          <w:pgMar w:top="1440" w:right="1144" w:bottom="934" w:left="1440" w:header="0" w:footer="0" w:gutter="0"/>
          <w:cols w:space="720" w:equalWidth="0">
            <w:col w:w="9320"/>
          </w:cols>
        </w:sectPr>
      </w:pPr>
    </w:p>
    <w:p w:rsidR="002A04B7" w:rsidRDefault="003808E6" w:rsidP="004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54A6E" w:rsidRPr="00816A71" w:rsidRDefault="00454A6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«Русский язык</w:t>
      </w:r>
      <w:r w:rsidRPr="00816A7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класс </w:t>
      </w:r>
      <w:r w:rsidRPr="00816A71">
        <w:rPr>
          <w:rFonts w:ascii="Times New Roman" w:eastAsia="Times New Roman" w:hAnsi="Times New Roman" w:cs="Times New Roman"/>
          <w:sz w:val="24"/>
          <w:szCs w:val="24"/>
        </w:rPr>
        <w:t>составлена на основе следующих документов:</w:t>
      </w:r>
    </w:p>
    <w:p w:rsidR="00454A6E" w:rsidRPr="00816A71" w:rsidRDefault="00454A6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816A71">
        <w:rPr>
          <w:rFonts w:ascii="Times New Roman" w:eastAsia="Times New Roman" w:hAnsi="Times New Roman" w:cs="Times New Roman"/>
          <w:sz w:val="24"/>
          <w:szCs w:val="24"/>
        </w:rPr>
        <w:t>-федерального компонента Государственного стандарта основного общего образования</w:t>
      </w:r>
    </w:p>
    <w:p w:rsidR="00454A6E" w:rsidRPr="00816A71" w:rsidRDefault="00454A6E" w:rsidP="00454A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16A71">
        <w:rPr>
          <w:rFonts w:ascii="Times New Roman" w:eastAsia="Times New Roman" w:hAnsi="Times New Roman" w:cs="Times New Roman"/>
          <w:sz w:val="24"/>
          <w:szCs w:val="24"/>
        </w:rPr>
        <w:t>-федерального перечня учебников, рекомендованных министерством просвещения РФ к использованию в образовательном процессе в общеобразовательных учреждениях на 2020 – 2021 учебный год.</w:t>
      </w:r>
    </w:p>
    <w:p w:rsidR="00454A6E" w:rsidRPr="00D25A93" w:rsidRDefault="00454A6E" w:rsidP="00454A6E">
      <w:pPr>
        <w:pStyle w:val="a7"/>
        <w:rPr>
          <w:rFonts w:ascii="Times New Roman" w:hAnsi="Times New Roman"/>
          <w:sz w:val="24"/>
          <w:szCs w:val="24"/>
        </w:rPr>
      </w:pPr>
      <w:r w:rsidRPr="00D25A93">
        <w:rPr>
          <w:rFonts w:ascii="Times New Roman" w:hAnsi="Times New Roman"/>
          <w:sz w:val="24"/>
          <w:szCs w:val="24"/>
        </w:rPr>
        <w:t>- основной образовательной программы основного общего образования МКОУ ВСОШ;</w:t>
      </w:r>
    </w:p>
    <w:p w:rsidR="00454A6E" w:rsidRPr="00D25A93" w:rsidRDefault="00454A6E" w:rsidP="00454A6E">
      <w:pPr>
        <w:pStyle w:val="a7"/>
        <w:rPr>
          <w:rFonts w:ascii="Times New Roman" w:hAnsi="Times New Roman"/>
          <w:sz w:val="24"/>
          <w:szCs w:val="24"/>
        </w:rPr>
      </w:pPr>
      <w:r w:rsidRPr="00D25A93">
        <w:rPr>
          <w:rFonts w:ascii="Times New Roman" w:hAnsi="Times New Roman"/>
          <w:sz w:val="24"/>
          <w:szCs w:val="24"/>
        </w:rPr>
        <w:t>- учебного плана МКОУ ВСОШ на 2020-2021 учебный год;</w:t>
      </w:r>
    </w:p>
    <w:p w:rsidR="00454A6E" w:rsidRPr="00D25A93" w:rsidRDefault="00454A6E" w:rsidP="00454A6E">
      <w:pPr>
        <w:pStyle w:val="a7"/>
        <w:rPr>
          <w:rFonts w:ascii="Times New Roman" w:hAnsi="Times New Roman"/>
          <w:sz w:val="24"/>
          <w:szCs w:val="24"/>
        </w:rPr>
      </w:pPr>
      <w:r w:rsidRPr="00D25A93">
        <w:rPr>
          <w:rFonts w:ascii="Times New Roman" w:hAnsi="Times New Roman"/>
          <w:sz w:val="24"/>
          <w:szCs w:val="24"/>
        </w:rPr>
        <w:t xml:space="preserve">- Положения о рабочей программе </w:t>
      </w:r>
      <w:r w:rsidRPr="00D25A93">
        <w:rPr>
          <w:rFonts w:ascii="Times New Roman" w:hAnsi="Times New Roman"/>
          <w:bCs/>
          <w:sz w:val="24"/>
          <w:szCs w:val="24"/>
        </w:rPr>
        <w:t>педагога.</w:t>
      </w:r>
    </w:p>
    <w:p w:rsidR="00454A6E" w:rsidRPr="00816A71" w:rsidRDefault="00454A6E" w:rsidP="00454A6E">
      <w:pPr>
        <w:pStyle w:val="a7"/>
        <w:rPr>
          <w:rFonts w:ascii="Times New Roman" w:hAnsi="Times New Roman"/>
          <w:sz w:val="24"/>
          <w:szCs w:val="24"/>
        </w:rPr>
      </w:pPr>
      <w:r w:rsidRPr="00D25A93">
        <w:rPr>
          <w:rFonts w:ascii="Times New Roman" w:hAnsi="Times New Roman"/>
          <w:sz w:val="24"/>
          <w:szCs w:val="24"/>
        </w:rPr>
        <w:t xml:space="preserve"> Отводится н</w:t>
      </w:r>
      <w:r>
        <w:rPr>
          <w:rFonts w:ascii="Times New Roman" w:hAnsi="Times New Roman"/>
          <w:sz w:val="24"/>
          <w:szCs w:val="24"/>
        </w:rPr>
        <w:t>а изучение предмета 136 часов, из расчёта 4 учебных</w:t>
      </w:r>
      <w:r w:rsidRPr="00D25A93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25A93">
        <w:rPr>
          <w:rFonts w:ascii="Times New Roman" w:hAnsi="Times New Roman"/>
          <w:sz w:val="24"/>
          <w:szCs w:val="24"/>
        </w:rPr>
        <w:t xml:space="preserve"> в неделю. </w:t>
      </w:r>
    </w:p>
    <w:p w:rsidR="002A04B7" w:rsidRPr="003808E6" w:rsidRDefault="00454A6E" w:rsidP="003808E6">
      <w:pPr>
        <w:pStyle w:val="a7"/>
        <w:rPr>
          <w:rFonts w:ascii="Times New Roman" w:hAnsi="Times New Roman" w:cs="Times New Roman"/>
          <w:sz w:val="24"/>
          <w:szCs w:val="24"/>
        </w:rPr>
      </w:pPr>
      <w:r w:rsidRPr="003808E6">
        <w:rPr>
          <w:rFonts w:ascii="Times New Roman" w:hAnsi="Times New Roman" w:cs="Times New Roman"/>
          <w:sz w:val="24"/>
          <w:szCs w:val="24"/>
        </w:rPr>
        <w:t xml:space="preserve">  </w:t>
      </w:r>
      <w:r w:rsidR="002A04B7" w:rsidRPr="003808E6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7 класса разработана на основе примерной программы по русскому языку основного общего образования и рабочей программы по русскому языку М.Т.Баранова, Т.А. Ладыженской, Н.М.Шанского и др.(Русский язык.Рабочие программы</w:t>
      </w:r>
      <w:r w:rsidRPr="003808E6">
        <w:rPr>
          <w:rFonts w:ascii="Times New Roman" w:hAnsi="Times New Roman" w:cs="Times New Roman"/>
          <w:sz w:val="24"/>
          <w:szCs w:val="24"/>
        </w:rPr>
        <w:t xml:space="preserve"> </w:t>
      </w:r>
      <w:r w:rsidR="002A04B7" w:rsidRPr="003808E6">
        <w:rPr>
          <w:rFonts w:ascii="Times New Roman" w:hAnsi="Times New Roman" w:cs="Times New Roman"/>
          <w:sz w:val="24"/>
          <w:szCs w:val="24"/>
        </w:rPr>
        <w:t xml:space="preserve">Предметная линия учебников Т.А.Ладыженской, М.Т.Баранова и др. М., Просвещение,2011).   Учебник: Ладыженская Т.А., Баранов М.Т., Тростенцова Л.А. и др. Русский язык. 7 класс. Учебник для общеобразовательных </w:t>
      </w:r>
      <w:r w:rsidRPr="003808E6">
        <w:rPr>
          <w:rFonts w:ascii="Times New Roman" w:hAnsi="Times New Roman" w:cs="Times New Roman"/>
          <w:sz w:val="24"/>
          <w:szCs w:val="24"/>
        </w:rPr>
        <w:t>учреждений. М.,Просвещение, 2016</w:t>
      </w:r>
      <w:r w:rsidR="002A04B7" w:rsidRPr="003808E6">
        <w:rPr>
          <w:rFonts w:ascii="Times New Roman" w:hAnsi="Times New Roman" w:cs="Times New Roman"/>
          <w:sz w:val="24"/>
          <w:szCs w:val="24"/>
        </w:rPr>
        <w:t>.</w:t>
      </w:r>
    </w:p>
    <w:p w:rsidR="003808E6" w:rsidRDefault="003808E6" w:rsidP="00454A6E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4AE" w:rsidRPr="00454A6E" w:rsidRDefault="00454A6E" w:rsidP="00454A6E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54A6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54A6E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164A8E" w:rsidRPr="00454A6E">
        <w:rPr>
          <w:rFonts w:ascii="Times New Roman" w:hAnsi="Times New Roman" w:cs="Times New Roman"/>
          <w:b/>
          <w:sz w:val="24"/>
          <w:szCs w:val="24"/>
        </w:rPr>
        <w:t>: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1) 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3) достаточный объем словарного запаса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54A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164A8E" w:rsidRPr="00454A6E">
        <w:rPr>
          <w:rFonts w:ascii="Times New Roman" w:hAnsi="Times New Roman" w:cs="Times New Roman"/>
          <w:b/>
          <w:sz w:val="24"/>
          <w:szCs w:val="24"/>
        </w:rPr>
        <w:t>: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1)владение всеми видами речевой деятельности (понимание информации,владение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 менять полученные знания и навыки анализа языковых явлений на межпредметном уровне;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3) ) коммуникативно целесообразное взаимодействие с другими людьми в процессе речевого общения.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54A6E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164A8E" w:rsidRPr="00454A6E">
        <w:rPr>
          <w:rFonts w:ascii="Times New Roman" w:hAnsi="Times New Roman" w:cs="Times New Roman"/>
          <w:b/>
          <w:sz w:val="24"/>
          <w:szCs w:val="24"/>
        </w:rPr>
        <w:t>: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родного языка в жизни человека и общества;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3) усвоение основ научных знаний о родном языке;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4) освоение базовых понятий лингвистики;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5) освоение основными стилистическими ресурсами лексики фразеологии русского языка;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lastRenderedPageBreak/>
        <w:t>6) опознавание и анализ основных единиц языка;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7) проведение различных видов анализа слова</w:t>
      </w:r>
    </w:p>
    <w:p w:rsidR="00454A6E" w:rsidRPr="003808E6" w:rsidRDefault="007314AE" w:rsidP="003808E6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314AE" w:rsidRPr="003808E6" w:rsidRDefault="00454A6E" w:rsidP="003808E6">
      <w:pPr>
        <w:pStyle w:val="a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2.Содержание учебного предмета</w:t>
      </w:r>
      <w:r w:rsidRPr="00454A6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808E6">
        <w:rPr>
          <w:rFonts w:ascii="Times New Roman" w:hAnsi="Times New Roman"/>
          <w:b/>
          <w:bCs/>
          <w:color w:val="000000"/>
          <w:sz w:val="24"/>
          <w:szCs w:val="24"/>
        </w:rPr>
        <w:t>(т</w:t>
      </w:r>
      <w:r w:rsidRPr="009E6D0C">
        <w:rPr>
          <w:rFonts w:ascii="Times New Roman" w:hAnsi="Times New Roman"/>
          <w:b/>
          <w:bCs/>
          <w:color w:val="000000"/>
          <w:sz w:val="24"/>
          <w:szCs w:val="24"/>
        </w:rPr>
        <w:t>ребования к уровню подготовки учащихся</w:t>
      </w:r>
      <w:r w:rsidR="003808E6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каждому разделу)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1. Вводный урок. Русский язык как развивающееся явление.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Знать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некоторые особенности развития русского языка; понятия: русский литературный язык, литературная норма, изменчивость норм языка.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Уметь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обобщать знания о языке, полученные в 5–6 классах; оперировать терминами при анализе языкового явления; работать с учебной и справочной литературой.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2. Повторение изученного в 5 – 6 классах.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2.1.Синтаксис и пунктуация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bCs/>
          <w:i/>
          <w:sz w:val="24"/>
          <w:szCs w:val="24"/>
        </w:rPr>
        <w:t>Знать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изученные сведения из раздела «Синтаксис и пунктуация»; понятия </w:t>
      </w:r>
      <w:r w:rsidRPr="00454A6E">
        <w:rPr>
          <w:rFonts w:ascii="Times New Roman" w:hAnsi="Times New Roman" w:cs="Times New Roman"/>
          <w:i/>
          <w:iCs/>
          <w:sz w:val="24"/>
          <w:szCs w:val="24"/>
        </w:rPr>
        <w:t>грамматическая основа предложения, члены предложения</w:t>
      </w:r>
      <w:r w:rsidRPr="00454A6E">
        <w:rPr>
          <w:rFonts w:ascii="Times New Roman" w:hAnsi="Times New Roman" w:cs="Times New Roman"/>
          <w:sz w:val="24"/>
          <w:szCs w:val="24"/>
        </w:rPr>
        <w:t>; строение ПП и СП; правила постановки знаков препинания в ПП и СП.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r w:rsidRPr="00454A6E">
        <w:rPr>
          <w:rFonts w:ascii="Times New Roman" w:hAnsi="Times New Roman" w:cs="Times New Roman"/>
          <w:sz w:val="24"/>
          <w:szCs w:val="24"/>
        </w:rPr>
        <w:t>ставить знаки препинания в простом и сложном предложениях.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2.2. Лексика и фразеология.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bCs/>
          <w:i/>
          <w:sz w:val="24"/>
          <w:szCs w:val="24"/>
        </w:rPr>
        <w:t>Знать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Pr="00454A6E">
        <w:rPr>
          <w:rFonts w:ascii="Times New Roman" w:hAnsi="Times New Roman" w:cs="Times New Roman"/>
          <w:iCs/>
          <w:sz w:val="24"/>
          <w:szCs w:val="24"/>
        </w:rPr>
        <w:t>лексическое значение слова, прямое и переносное значение, синонимы, антонимы, фразеологизмы</w:t>
      </w:r>
      <w:r w:rsidRPr="00454A6E">
        <w:rPr>
          <w:rFonts w:ascii="Times New Roman" w:hAnsi="Times New Roman" w:cs="Times New Roman"/>
          <w:sz w:val="24"/>
          <w:szCs w:val="24"/>
        </w:rPr>
        <w:t>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Уметь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ставить знаки препинания в сложном предложении, в предложении с прямой речью, в обозначении орфограмм.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2.3. Фонетика и орфография.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Повторить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трудные вопросы темы (роль букв е, ё, ю, я), порядок и особенности фонетического разбора, соотнесенность произношения и написания слов в русском языке, орфограммы, связанные с безударными гласными, проверяемыми согласными,  с   правописанием  ъ   и  ь.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2.4. Словообразование и орфография.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bCs/>
          <w:i/>
          <w:sz w:val="24"/>
          <w:szCs w:val="24"/>
        </w:rPr>
        <w:t>Вспомнить и закрепить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навыки словообразовательного разбора.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bCs/>
          <w:i/>
          <w:sz w:val="24"/>
          <w:szCs w:val="24"/>
        </w:rPr>
        <w:t>Повторить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орфограммы в корнях, суффиксах и окончаниях.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различать формы слова и однокоренные слова.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2.5. Морфология и орфография.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Повторить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основные сведения по морфологии, правописание безударных гласных в окончаниях изменяемых частей речи.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Уметь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разграничивать части речи по их морфологическим признакам.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2.6. Урок-практикум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Знать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основные работы по морфологии, орфографии, синтаксису.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Уметь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применять орфографические, пунктуационные правила.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2.7. Текст. Стили литературного языка.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Знать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основные признаки текста, типы речи; изученные стили языка, особенности публицистического стиля.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Уметь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анализировать текст, определять его типовую принадлежность; осуществлять комплексный анализ текста.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 xml:space="preserve">3. Морфология и орфография. Культура речи. 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3.1. Причастие.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Знать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характеристику причастия по значению, морфологические признаки глагола и прилагательного у причастия, синтаксическую роль причастия в предложении.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Уметь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различать причастия и прилагательные, находить причастия в тексте, определять признаки прилагательного и глагола у причастий, определять синтаксическую роль причастия в предложении, уметь доказать принадлежность причастия к самостоятельным частям речи в форме рассуждения.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3.2. Деепричастие.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lastRenderedPageBreak/>
        <w:t>Знать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характеристику деепричастия по значению, признаки глагола и наречия у деепричастия, синтаксическую роль деепричастия в предложении; знать, что основное и добавочное действия, обозначенные глаголом-сказуемым и деепричастием, относятся к одному и тому же лицу (предмету).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454A6E">
        <w:rPr>
          <w:rFonts w:ascii="Times New Roman" w:hAnsi="Times New Roman" w:cs="Times New Roman"/>
          <w:sz w:val="24"/>
          <w:szCs w:val="24"/>
        </w:rPr>
        <w:t>находить слова, обозначающие основные и добавочные действия, в предложениях; определять синтаксическую роль деепричастия; находить и исправлять ошибки в употреблении деепричастий; определять вид деепричастии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3.3. Наречие.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Знать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значение наречия; вопросы, на которые оно отвечает; знать, что наречия не изменяются, синтаксическую роль наречия в предложении.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454A6E">
        <w:rPr>
          <w:rFonts w:ascii="Times New Roman" w:hAnsi="Times New Roman" w:cs="Times New Roman"/>
          <w:sz w:val="24"/>
          <w:szCs w:val="24"/>
        </w:rPr>
        <w:t>находить наречия в тексте; группировать словосочетания с наречиями, относящимися к глаголам, причастиям, деепричастиям прилагательным, другим наречиям; находить и исправлять ошибки в употреблении наречий.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3.4. Категория состояния.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Знать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значение категории состояния; знать, что слова категории состояния не изменяются; что состояние может быть выражено и в положительной, и в сравнительной степени; синтаксическую роль слов категории состояния в предложении; разграничение наречий и категории состояния.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Уметь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находить слова категории состояния; определять, к каким группам по значению относятся слова категории состояния; определять синтаксическую роль слов категории состояния в предложении; разграничивать наречия и слова категории состояния в предложениях и в тексте.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 xml:space="preserve">4. Служебные части речи. 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Знать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перечень служебных частей речи; отличие служебных частей речи от самостоятельных.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Уметь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находить служебные части речи в тексте, классифицировать их.</w:t>
      </w:r>
    </w:p>
    <w:p w:rsidR="007314AE" w:rsidRPr="00454A6E" w:rsidRDefault="007314AE" w:rsidP="00454A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sz w:val="24"/>
          <w:szCs w:val="24"/>
        </w:rPr>
        <w:t>5. Повторение изученного в 7 классе.</w:t>
      </w:r>
    </w:p>
    <w:p w:rsidR="003808E6" w:rsidRPr="007C47B9" w:rsidRDefault="007314AE" w:rsidP="003808E6">
      <w:pPr>
        <w:pStyle w:val="a7"/>
        <w:rPr>
          <w:rFonts w:ascii="Times New Roman" w:hAnsi="Times New Roman" w:cs="Times New Roman"/>
          <w:sz w:val="24"/>
          <w:szCs w:val="24"/>
        </w:rPr>
      </w:pPr>
      <w:r w:rsidRPr="00454A6E">
        <w:rPr>
          <w:rFonts w:ascii="Times New Roman" w:hAnsi="Times New Roman" w:cs="Times New Roman"/>
          <w:i/>
          <w:sz w:val="24"/>
          <w:szCs w:val="24"/>
        </w:rPr>
        <w:t>Знать</w:t>
      </w:r>
      <w:r w:rsidRPr="00454A6E">
        <w:rPr>
          <w:rFonts w:ascii="Times New Roman" w:hAnsi="Times New Roman" w:cs="Times New Roman"/>
          <w:sz w:val="24"/>
          <w:szCs w:val="24"/>
        </w:rPr>
        <w:t xml:space="preserve"> определения основных изученных в 5- 7 классах языковых единиц, речеведческих понятий, орфографических и пунктуационных правил, обосновывать свои ответы, приводя нужные примеры.</w:t>
      </w:r>
    </w:p>
    <w:tbl>
      <w:tblPr>
        <w:tblStyle w:val="ac"/>
        <w:tblW w:w="10206" w:type="dxa"/>
        <w:tblLayout w:type="fixed"/>
        <w:tblLook w:val="04A0"/>
      </w:tblPr>
      <w:tblGrid>
        <w:gridCol w:w="675"/>
        <w:gridCol w:w="5387"/>
        <w:gridCol w:w="1417"/>
        <w:gridCol w:w="1418"/>
        <w:gridCol w:w="1309"/>
      </w:tblGrid>
      <w:tr w:rsidR="003808E6" w:rsidRPr="007C47B9" w:rsidTr="003808E6">
        <w:tc>
          <w:tcPr>
            <w:tcW w:w="675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 xml:space="preserve">                         Разделы</w:t>
            </w:r>
          </w:p>
        </w:tc>
        <w:tc>
          <w:tcPr>
            <w:tcW w:w="1417" w:type="dxa"/>
          </w:tcPr>
          <w:p w:rsidR="003808E6" w:rsidRPr="003808E6" w:rsidRDefault="003808E6" w:rsidP="003808E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</w:t>
            </w:r>
            <w:r w:rsidRPr="003808E6">
              <w:rPr>
                <w:sz w:val="22"/>
                <w:szCs w:val="22"/>
              </w:rPr>
              <w:t>о часов всего</w:t>
            </w:r>
          </w:p>
        </w:tc>
        <w:tc>
          <w:tcPr>
            <w:tcW w:w="1418" w:type="dxa"/>
          </w:tcPr>
          <w:p w:rsidR="003808E6" w:rsidRPr="003808E6" w:rsidRDefault="003808E6" w:rsidP="003808E6">
            <w:pPr>
              <w:pStyle w:val="a7"/>
              <w:jc w:val="center"/>
              <w:rPr>
                <w:sz w:val="22"/>
                <w:szCs w:val="22"/>
              </w:rPr>
            </w:pPr>
            <w:r w:rsidRPr="003808E6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309" w:type="dxa"/>
          </w:tcPr>
          <w:p w:rsidR="003808E6" w:rsidRPr="003808E6" w:rsidRDefault="003808E6" w:rsidP="003808E6">
            <w:pPr>
              <w:pStyle w:val="a7"/>
              <w:jc w:val="center"/>
              <w:rPr>
                <w:sz w:val="22"/>
                <w:szCs w:val="22"/>
              </w:rPr>
            </w:pPr>
            <w:r w:rsidRPr="003808E6">
              <w:rPr>
                <w:sz w:val="22"/>
                <w:szCs w:val="22"/>
              </w:rPr>
              <w:t>Контрольные работы, тесты</w:t>
            </w:r>
          </w:p>
        </w:tc>
      </w:tr>
      <w:tr w:rsidR="003808E6" w:rsidRPr="007C47B9" w:rsidTr="003808E6">
        <w:tc>
          <w:tcPr>
            <w:tcW w:w="675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141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08E6" w:rsidRPr="007C47B9" w:rsidTr="003808E6">
        <w:tc>
          <w:tcPr>
            <w:tcW w:w="675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Повторение изученного  в 5-6 классах.</w:t>
            </w:r>
          </w:p>
        </w:tc>
        <w:tc>
          <w:tcPr>
            <w:tcW w:w="141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1</w:t>
            </w:r>
          </w:p>
        </w:tc>
      </w:tr>
      <w:tr w:rsidR="003808E6" w:rsidRPr="007C47B9" w:rsidTr="003808E6">
        <w:trPr>
          <w:trHeight w:val="609"/>
        </w:trPr>
        <w:tc>
          <w:tcPr>
            <w:tcW w:w="675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Морфологи</w:t>
            </w:r>
            <w:r>
              <w:rPr>
                <w:sz w:val="24"/>
                <w:szCs w:val="24"/>
              </w:rPr>
              <w:t xml:space="preserve">я и орфография. Культура речи. </w:t>
            </w:r>
            <w:r w:rsidRPr="007C47B9">
              <w:rPr>
                <w:sz w:val="24"/>
                <w:szCs w:val="24"/>
              </w:rPr>
              <w:t>Причастие.</w:t>
            </w:r>
          </w:p>
        </w:tc>
        <w:tc>
          <w:tcPr>
            <w:tcW w:w="141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2</w:t>
            </w:r>
          </w:p>
        </w:tc>
      </w:tr>
      <w:tr w:rsidR="003808E6" w:rsidRPr="007C47B9" w:rsidTr="003808E6">
        <w:tc>
          <w:tcPr>
            <w:tcW w:w="675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Деепричастие.</w:t>
            </w:r>
          </w:p>
        </w:tc>
        <w:tc>
          <w:tcPr>
            <w:tcW w:w="141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2</w:t>
            </w:r>
          </w:p>
        </w:tc>
      </w:tr>
      <w:tr w:rsidR="003808E6" w:rsidRPr="007C47B9" w:rsidTr="003808E6">
        <w:tc>
          <w:tcPr>
            <w:tcW w:w="675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Наречие.</w:t>
            </w:r>
          </w:p>
        </w:tc>
        <w:tc>
          <w:tcPr>
            <w:tcW w:w="141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2</w:t>
            </w:r>
          </w:p>
        </w:tc>
      </w:tr>
      <w:tr w:rsidR="003808E6" w:rsidRPr="007C47B9" w:rsidTr="003808E6">
        <w:tc>
          <w:tcPr>
            <w:tcW w:w="675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Категория состояния.</w:t>
            </w:r>
          </w:p>
        </w:tc>
        <w:tc>
          <w:tcPr>
            <w:tcW w:w="141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08E6" w:rsidRPr="007C47B9" w:rsidTr="003808E6">
        <w:tc>
          <w:tcPr>
            <w:tcW w:w="675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речи.</w:t>
            </w:r>
            <w:r w:rsidRPr="007C47B9">
              <w:rPr>
                <w:sz w:val="24"/>
                <w:szCs w:val="24"/>
              </w:rPr>
              <w:t>Предлог.</w:t>
            </w:r>
          </w:p>
        </w:tc>
        <w:tc>
          <w:tcPr>
            <w:tcW w:w="141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1</w:t>
            </w:r>
          </w:p>
        </w:tc>
      </w:tr>
      <w:tr w:rsidR="003808E6" w:rsidRPr="007C47B9" w:rsidTr="003808E6">
        <w:tc>
          <w:tcPr>
            <w:tcW w:w="675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Союз.</w:t>
            </w:r>
          </w:p>
        </w:tc>
        <w:tc>
          <w:tcPr>
            <w:tcW w:w="141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2</w:t>
            </w:r>
          </w:p>
        </w:tc>
      </w:tr>
      <w:tr w:rsidR="003808E6" w:rsidRPr="007C47B9" w:rsidTr="003808E6">
        <w:tc>
          <w:tcPr>
            <w:tcW w:w="675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Частица.</w:t>
            </w:r>
          </w:p>
        </w:tc>
        <w:tc>
          <w:tcPr>
            <w:tcW w:w="141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2</w:t>
            </w:r>
          </w:p>
        </w:tc>
      </w:tr>
      <w:tr w:rsidR="003808E6" w:rsidRPr="007C47B9" w:rsidTr="003808E6">
        <w:tc>
          <w:tcPr>
            <w:tcW w:w="675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Междометие.</w:t>
            </w:r>
          </w:p>
        </w:tc>
        <w:tc>
          <w:tcPr>
            <w:tcW w:w="141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08E6" w:rsidRPr="007C47B9" w:rsidTr="003808E6">
        <w:tc>
          <w:tcPr>
            <w:tcW w:w="675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Повторение и систематизация изученного в 5-7 классах.</w:t>
            </w:r>
          </w:p>
        </w:tc>
        <w:tc>
          <w:tcPr>
            <w:tcW w:w="141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1</w:t>
            </w:r>
          </w:p>
        </w:tc>
      </w:tr>
      <w:tr w:rsidR="003808E6" w:rsidRPr="007C47B9" w:rsidTr="003808E6">
        <w:tc>
          <w:tcPr>
            <w:tcW w:w="675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808E6" w:rsidRPr="007C47B9" w:rsidRDefault="003808E6" w:rsidP="003808E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Итого</w:t>
            </w:r>
          </w:p>
        </w:tc>
        <w:tc>
          <w:tcPr>
            <w:tcW w:w="4144" w:type="dxa"/>
            <w:gridSpan w:val="3"/>
          </w:tcPr>
          <w:p w:rsidR="003808E6" w:rsidRPr="007C47B9" w:rsidRDefault="003808E6" w:rsidP="003808E6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136</w:t>
            </w:r>
          </w:p>
        </w:tc>
      </w:tr>
    </w:tbl>
    <w:p w:rsidR="003808E6" w:rsidRDefault="003808E6" w:rsidP="003808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3.Тематическое планирование (русский язык 7 класс)</w:t>
      </w:r>
    </w:p>
    <w:tbl>
      <w:tblPr>
        <w:tblStyle w:val="ac"/>
        <w:tblW w:w="0" w:type="auto"/>
        <w:tblLook w:val="04A0"/>
      </w:tblPr>
      <w:tblGrid>
        <w:gridCol w:w="486"/>
        <w:gridCol w:w="6870"/>
        <w:gridCol w:w="846"/>
        <w:gridCol w:w="983"/>
        <w:gridCol w:w="953"/>
      </w:tblGrid>
      <w:tr w:rsidR="003808E6" w:rsidTr="003808E6">
        <w:trPr>
          <w:trHeight w:val="2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7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и тем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3808E6" w:rsidTr="003808E6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rPr>
                <w:rFonts w:ascii="Times New Roman" w:hAnsi="Times New Roman"/>
              </w:rPr>
            </w:pPr>
          </w:p>
        </w:tc>
        <w:tc>
          <w:tcPr>
            <w:tcW w:w="7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Русский язык как развивающееся явление.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Синтаксис. Синтаксический разбор. Пунктуация. Пунктуационный разбор.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Лексика и фразеология.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Фонетика и орфография. Фонетический разбор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Морфология и орфография. Морфоло</w:t>
            </w:r>
            <w:bookmarkStart w:id="0" w:name="_GoBack"/>
            <w:bookmarkEnd w:id="0"/>
            <w:r w:rsidRPr="00D50583">
              <w:rPr>
                <w:rFonts w:ascii="Times New Roman" w:hAnsi="Times New Roman"/>
              </w:rPr>
              <w:t>гический разбор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Текст. Диалог как текст. Виды диалога.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Стили литературного языка.  Р.р. Публицистический стиль.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Контрольный диктант. Анализ диктанта.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Причастие.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Причастный оборот. Выделение причастного оборота запятыми.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Причастный оборот. Выделение причастного оборота запятыми.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Описание внешности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Действительные и страдательные причастия.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Краткие и полные страдательные причастия.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Действительные причастия прошедшего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Действительные причастия прошедшего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Изложение (по упр.116)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Изложение (по упр.116)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Страдательные причастия прошедшего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 xml:space="preserve">Гласные перед </w:t>
            </w:r>
            <w:r w:rsidRPr="00D50583">
              <w:rPr>
                <w:rFonts w:ascii="Times New Roman" w:hAnsi="Times New Roman"/>
                <w:b/>
                <w:i/>
              </w:rPr>
              <w:t>н</w:t>
            </w:r>
            <w:r w:rsidRPr="00D50583">
              <w:rPr>
                <w:rFonts w:ascii="Times New Roman" w:hAnsi="Times New Roman"/>
              </w:rPr>
              <w:t xml:space="preserve"> в полных и кратких страдательных причастиях.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 xml:space="preserve">Гласные перед </w:t>
            </w:r>
            <w:r w:rsidRPr="00D50583">
              <w:rPr>
                <w:rFonts w:ascii="Times New Roman" w:hAnsi="Times New Roman"/>
                <w:b/>
                <w:i/>
              </w:rPr>
              <w:t>н</w:t>
            </w:r>
            <w:r w:rsidRPr="00D50583">
              <w:rPr>
                <w:rFonts w:ascii="Times New Roman" w:hAnsi="Times New Roman"/>
              </w:rPr>
              <w:t xml:space="preserve"> в полных и кратких страдательных причастиях.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 xml:space="preserve">Одна и две буквы </w:t>
            </w:r>
            <w:r w:rsidRPr="00D50583">
              <w:rPr>
                <w:rFonts w:ascii="Times New Roman" w:hAnsi="Times New Roman"/>
                <w:b/>
                <w:i/>
              </w:rPr>
              <w:t>н</w:t>
            </w:r>
            <w:r w:rsidRPr="00D50583">
              <w:rPr>
                <w:rFonts w:ascii="Times New Roman" w:hAnsi="Times New Roman"/>
              </w:rPr>
              <w:t xml:space="preserve"> в суффиксах страдательных причастий прошедшего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 xml:space="preserve">Одна и две буквы </w:t>
            </w:r>
            <w:r w:rsidRPr="00D50583">
              <w:rPr>
                <w:rFonts w:ascii="Times New Roman" w:hAnsi="Times New Roman"/>
                <w:b/>
                <w:i/>
              </w:rPr>
              <w:t>н</w:t>
            </w:r>
            <w:r w:rsidRPr="00D50583">
              <w:rPr>
                <w:rFonts w:ascii="Times New Roman" w:hAnsi="Times New Roman"/>
              </w:rPr>
              <w:t xml:space="preserve"> в суффиксах страдательных причастий прошедшего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 xml:space="preserve">Одна буква </w:t>
            </w:r>
            <w:r w:rsidRPr="00D50583">
              <w:rPr>
                <w:rFonts w:ascii="Times New Roman" w:hAnsi="Times New Roman"/>
                <w:b/>
                <w:i/>
              </w:rPr>
              <w:t>н</w:t>
            </w:r>
            <w:r w:rsidRPr="00D50583">
              <w:rPr>
                <w:rFonts w:ascii="Times New Roman" w:hAnsi="Times New Roman"/>
              </w:rPr>
              <w:t xml:space="preserve"> в отглагольных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 xml:space="preserve">Одна и две буквы </w:t>
            </w:r>
            <w:r w:rsidRPr="00D50583">
              <w:rPr>
                <w:rFonts w:ascii="Times New Roman" w:hAnsi="Times New Roman"/>
                <w:b/>
                <w:i/>
              </w:rPr>
              <w:t>н</w:t>
            </w:r>
            <w:r w:rsidRPr="00D50583">
              <w:rPr>
                <w:rFonts w:ascii="Times New Roman" w:hAnsi="Times New Roman"/>
              </w:rPr>
              <w:t xml:space="preserve"> в суффиксах кратких страдательных причастий и в кратких отглагольных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 xml:space="preserve">Одна и две буквы </w:t>
            </w:r>
            <w:r w:rsidRPr="00D50583">
              <w:rPr>
                <w:rFonts w:ascii="Times New Roman" w:hAnsi="Times New Roman"/>
                <w:b/>
                <w:i/>
              </w:rPr>
              <w:t>н</w:t>
            </w:r>
            <w:r w:rsidRPr="00D50583">
              <w:rPr>
                <w:rFonts w:ascii="Times New Roman" w:hAnsi="Times New Roman"/>
              </w:rPr>
              <w:t xml:space="preserve"> в суффиксах кратких страдательных причастий и в кратких отглагольных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Выборочное изложение (по упр. 151)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Морфологический разбор причастия.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 xml:space="preserve">Слитное и раздельное написание </w:t>
            </w:r>
            <w:r w:rsidRPr="00D50583">
              <w:rPr>
                <w:rFonts w:ascii="Times New Roman" w:hAnsi="Times New Roman"/>
                <w:b/>
                <w:i/>
              </w:rPr>
              <w:t>не</w:t>
            </w:r>
            <w:r w:rsidRPr="00D50583">
              <w:rPr>
                <w:rFonts w:ascii="Times New Roman" w:hAnsi="Times New Roman"/>
              </w:rPr>
              <w:t xml:space="preserve"> с причастиями.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 xml:space="preserve">Буквы </w:t>
            </w:r>
            <w:r w:rsidRPr="00D50583">
              <w:rPr>
                <w:rFonts w:ascii="Times New Roman" w:hAnsi="Times New Roman"/>
                <w:b/>
                <w:i/>
              </w:rPr>
              <w:t>е</w:t>
            </w:r>
            <w:r w:rsidRPr="00D50583">
              <w:rPr>
                <w:rFonts w:ascii="Times New Roman" w:hAnsi="Times New Roman"/>
              </w:rPr>
              <w:t xml:space="preserve"> и </w:t>
            </w:r>
            <w:r w:rsidRPr="00D50583">
              <w:rPr>
                <w:rFonts w:ascii="Times New Roman" w:hAnsi="Times New Roman"/>
                <w:b/>
                <w:i/>
              </w:rPr>
              <w:t>ё</w:t>
            </w:r>
            <w:r w:rsidRPr="00D50583">
              <w:rPr>
                <w:rFonts w:ascii="Times New Roman" w:hAnsi="Times New Roman"/>
              </w:rPr>
              <w:t xml:space="preserve"> после шипящих в суффиксах страдательных причастий прошедшего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Сочинение. Портретное описание. (упр.166, 167)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Сочинение. Портретное описание. (упр.166, 167)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Повторение темы «Причастие».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Анализ диктанта.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Деепричастие как часть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Деепричастный оборот. Запятые при деепричастном обороте.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Деепричастный оборот. Запятые при деепричастном обороте.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Раздельное написание не с деепричастиями.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Деепричастия несовершенного вида.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Деепричастия совершенного вида.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Описание действий людей. Обучающее сочинение по картине С.Григорьева «Вратарь».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Описание действий людей. Обучающее сочинение по картине С.Григорьева «Вратарь».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Морфологический разбор деепричастия.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Повторение темы «Деепричастие».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Анализ диктанта.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Наречие как часть речи. Употребление наречий в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Разряды наречий.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Степени сравнения наречий.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Морфологический разбор наречия.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Изложение текста с описанием действия.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Изложение текста с описанием действия.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Слитное и раздельное написание не с наречиями на –о и –е.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Слитное и раздельное написание не с наречиями на –о и –е.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Урок-практикум по теме «Употребление не с разными частями речи».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Буквы е и и в приставках не- и ни- отрицательных наречий.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Буквы е и и в приставках не- и ни- отрицательных наречий.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Одна и две буквы н в наречиях на –ои –е.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Урок-практикум «Правописание н и нн в разных частях речи»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Описание действий по наблюдениям.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Буквы о и е после шипящих на конце наречий.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Буквы о и а на конце наречий.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Дефис между частями слова в наречиях.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Урок-практикум «Дефис в разных частях речи».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Сочинение по картине Е.Широкова «Друзья».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Сочинение по картине Е.Широкова «Друзья».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Мягкий знак после шипящих на конце наречий.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Учебно-научная речь. Отзыв.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Учебно-научная речь. Учебный доклад.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Учебно-научная речь. Учебный доклад.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Повторение темы «Наречие».тест.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Повторение темы «Наречие».тест.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Анализ диктанта.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Категория состояния как часть речи. Морфологический разбор категории состояния.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Сжатое изложение (упр.322)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Самостоятельные и служебные части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 xml:space="preserve">Предлог как часть речи. Употребление предлогов. Простые и составные </w:t>
            </w:r>
            <w:r w:rsidRPr="00D50583">
              <w:rPr>
                <w:rFonts w:ascii="Times New Roman" w:hAnsi="Times New Roman"/>
              </w:rPr>
              <w:lastRenderedPageBreak/>
              <w:t>предлоги.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Непроизводные и производные предлоги.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Непроизводные и производные предлоги.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Подробное изложение.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Подробное изложение.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Морфологический разбор предлога.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Слитное и раздельное написание производных предлогов.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Слитное и раздельное написание производных предлогов.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Обобщающий урок по теме «Предлог».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Союз как часть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Простые и составные союзы.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Союзы сочинительные и подчинительные.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Запятая между простыми предложениями в ССП.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Сочинительные союзы.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Подчинительные союзы.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Морфологический разбор союза.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Сочинение (упр.384) «Книга – наш друг и советчик».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1C4F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Сочинение (упр.384) «Книга – наш друг и советчик».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Слитное написание союзов тоже, также, чтобы.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Слитное написание союзов тоже, также, чтобы.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Повторение темы «Союз».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Анализ диктанта.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Частица как часть речи. Разряды частиц. Формообразующие частицы.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Смыслоразличительные частицы.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Раздельное и дефисное написание частиц.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Морфологический разбор частицы.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Отрицательные частицы не и 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Составление «рассказа в рассказе».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Составление «рассказа в рассказе».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Различение частицы не и приставки не-.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Частица ни, приставка ни-, союз ни…ни.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Сочинение-рассказ по данному сюжету.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Повторение темы «Частица».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Анализ диктанта.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 xml:space="preserve">Междометие как часть речи. Звукоподражательные слова и их отличие от междометий. Дефис в междометиях.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Интонационное выделение междометий. Знаки препинания при междометиях.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Разделы науки о языке.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Р.р. Текст и стили речи. Учебно-научная речь.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Фонетика. Графика.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Лексика и фразеология.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Морфемика. Словообразование.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Морфемика. Словообразование.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Морфология.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Морфология.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Орфография.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Синтаксис.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Пунктуация.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Итоговый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3808E6" w:rsidTr="003808E6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pStyle w:val="af1"/>
              <w:numPr>
                <w:ilvl w:val="0"/>
                <w:numId w:val="32"/>
              </w:numPr>
              <w:jc w:val="center"/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D50583" w:rsidRDefault="003808E6" w:rsidP="003808E6">
            <w:pPr>
              <w:rPr>
                <w:rFonts w:ascii="Times New Roman" w:hAnsi="Times New Roman"/>
              </w:rPr>
            </w:pPr>
            <w:r w:rsidRPr="00D50583">
              <w:rPr>
                <w:rFonts w:ascii="Times New Roman" w:hAnsi="Times New Roman"/>
              </w:rPr>
              <w:t>Анализ ошибок.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E6" w:rsidRDefault="003808E6" w:rsidP="003808E6">
            <w:pPr>
              <w:jc w:val="center"/>
            </w:pPr>
            <w:r w:rsidRPr="003E25D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3808E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B6B6B" w:rsidRPr="007C47B9" w:rsidRDefault="00FB6B6B" w:rsidP="007314AE">
      <w:pPr>
        <w:tabs>
          <w:tab w:val="left" w:pos="13902"/>
        </w:tabs>
        <w:rPr>
          <w:rFonts w:ascii="Times New Roman" w:hAnsi="Times New Roman" w:cs="Times New Roman"/>
          <w:b/>
          <w:sz w:val="24"/>
          <w:szCs w:val="24"/>
        </w:rPr>
      </w:pPr>
    </w:p>
    <w:p w:rsidR="003808E6" w:rsidRPr="005D252D" w:rsidRDefault="003808E6" w:rsidP="003808E6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52D">
        <w:rPr>
          <w:rFonts w:ascii="Times New Roman" w:eastAsia="Calibri" w:hAnsi="Times New Roman" w:cs="Times New Roman"/>
          <w:b/>
          <w:sz w:val="24"/>
          <w:szCs w:val="24"/>
        </w:rPr>
        <w:t>Лист регистрации изменений к рабочей программе</w:t>
      </w:r>
    </w:p>
    <w:p w:rsidR="003808E6" w:rsidRPr="005D252D" w:rsidRDefault="003808E6" w:rsidP="003808E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3808E6" w:rsidRPr="005D252D" w:rsidRDefault="003808E6" w:rsidP="003808E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«Русский язык</w:t>
      </w:r>
      <w:r w:rsidRPr="005D252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808E6" w:rsidRPr="005D252D" w:rsidRDefault="003808E6" w:rsidP="003808E6">
      <w:pPr>
        <w:pStyle w:val="a7"/>
        <w:ind w:right="-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5449BD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дл</w:t>
      </w:r>
      <w:r w:rsidR="005449BD">
        <w:rPr>
          <w:rFonts w:ascii="Times New Roman" w:hAnsi="Times New Roman" w:cs="Times New Roman"/>
          <w:b/>
          <w:bCs/>
          <w:sz w:val="24"/>
          <w:szCs w:val="24"/>
        </w:rPr>
        <w:t>я 7</w:t>
      </w:r>
      <w:r w:rsidRPr="005D252D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3808E6" w:rsidRPr="005D252D" w:rsidRDefault="003808E6" w:rsidP="003808E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52D">
        <w:rPr>
          <w:rFonts w:ascii="Times New Roman" w:hAnsi="Times New Roman" w:cs="Times New Roman"/>
          <w:b/>
          <w:bCs/>
          <w:sz w:val="24"/>
          <w:szCs w:val="24"/>
        </w:rPr>
        <w:t>основное среднее образование</w:t>
      </w:r>
    </w:p>
    <w:p w:rsidR="003808E6" w:rsidRPr="005D252D" w:rsidRDefault="003808E6" w:rsidP="003808E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808E6" w:rsidRPr="005D252D" w:rsidRDefault="003808E6" w:rsidP="003808E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702"/>
        <w:gridCol w:w="1984"/>
        <w:gridCol w:w="2268"/>
        <w:gridCol w:w="4253"/>
      </w:tblGrid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2D"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2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2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2D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2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8E6" w:rsidRPr="005D252D" w:rsidTr="0038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5D252D" w:rsidRDefault="003808E6" w:rsidP="003808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47B9" w:rsidRDefault="007C47B9" w:rsidP="00FB6B6B">
      <w:pPr>
        <w:tabs>
          <w:tab w:val="left" w:pos="139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72D" w:rsidRDefault="00FC472D" w:rsidP="00FB6B6B">
      <w:pPr>
        <w:tabs>
          <w:tab w:val="left" w:pos="139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72D" w:rsidRDefault="00FC472D" w:rsidP="00FB6B6B">
      <w:pPr>
        <w:tabs>
          <w:tab w:val="left" w:pos="139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72D" w:rsidRDefault="00FC472D" w:rsidP="00FB6B6B">
      <w:pPr>
        <w:tabs>
          <w:tab w:val="left" w:pos="139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72D" w:rsidRDefault="00FC472D" w:rsidP="00FB6B6B">
      <w:pPr>
        <w:tabs>
          <w:tab w:val="left" w:pos="139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72D" w:rsidRDefault="00FC472D" w:rsidP="00FB6B6B">
      <w:pPr>
        <w:tabs>
          <w:tab w:val="left" w:pos="139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4AE" w:rsidRPr="007C47B9" w:rsidRDefault="007314AE" w:rsidP="007314AE">
      <w:pPr>
        <w:shd w:val="clear" w:color="auto" w:fill="FFFFFF"/>
        <w:spacing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47B9" w:rsidRDefault="007C47B9" w:rsidP="00FB6B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47B9" w:rsidRDefault="007C47B9" w:rsidP="00FB6B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47B9" w:rsidRDefault="007C47B9" w:rsidP="00FB6B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47B9" w:rsidRDefault="007C47B9" w:rsidP="00FB6B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47B9" w:rsidRDefault="007C47B9" w:rsidP="00FB6B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47B9" w:rsidRDefault="007C47B9" w:rsidP="00FB6B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47B9" w:rsidRDefault="007C47B9" w:rsidP="00FB6B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47B9" w:rsidRDefault="007C47B9" w:rsidP="00FB6B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47B9" w:rsidRDefault="007C47B9" w:rsidP="00FB6B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47B9" w:rsidRDefault="007C47B9" w:rsidP="00FB6B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47B9" w:rsidRDefault="007C47B9" w:rsidP="00FB6B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14AE" w:rsidRPr="007C47B9" w:rsidRDefault="007314AE" w:rsidP="007314AE">
      <w:pPr>
        <w:pStyle w:val="31"/>
        <w:widowControl w:val="0"/>
        <w:ind w:left="0"/>
        <w:jc w:val="both"/>
        <w:rPr>
          <w:sz w:val="24"/>
          <w:szCs w:val="24"/>
        </w:rPr>
      </w:pPr>
    </w:p>
    <w:p w:rsidR="00FC472D" w:rsidRDefault="00FC472D" w:rsidP="00FB6B6B">
      <w:pPr>
        <w:pStyle w:val="a7"/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72D" w:rsidRDefault="00FC472D" w:rsidP="00FB6B6B">
      <w:pPr>
        <w:pStyle w:val="a7"/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72D" w:rsidRDefault="00FC472D" w:rsidP="00FB6B6B">
      <w:pPr>
        <w:pStyle w:val="a7"/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9" w:rsidRDefault="007C47B9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72D" w:rsidRDefault="00FC472D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72D" w:rsidRDefault="00FC472D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72D" w:rsidRDefault="00FC472D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72D" w:rsidRDefault="00FC472D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72D" w:rsidRDefault="00FC472D" w:rsidP="00FB6B6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B6B" w:rsidRPr="007C47B9" w:rsidRDefault="00FB6B6B" w:rsidP="00FB6B6B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6B6B" w:rsidRPr="007C47B9" w:rsidSect="00454A6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8E6" w:rsidRDefault="003808E6" w:rsidP="002A04B7">
      <w:pPr>
        <w:spacing w:after="0" w:line="240" w:lineRule="auto"/>
      </w:pPr>
      <w:r>
        <w:separator/>
      </w:r>
    </w:p>
  </w:endnote>
  <w:endnote w:type="continuationSeparator" w:id="1">
    <w:p w:rsidR="003808E6" w:rsidRDefault="003808E6" w:rsidP="002A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8E6" w:rsidRDefault="003808E6" w:rsidP="002A04B7">
      <w:pPr>
        <w:spacing w:after="0" w:line="240" w:lineRule="auto"/>
      </w:pPr>
      <w:r>
        <w:separator/>
      </w:r>
    </w:p>
  </w:footnote>
  <w:footnote w:type="continuationSeparator" w:id="1">
    <w:p w:rsidR="003808E6" w:rsidRDefault="003808E6" w:rsidP="002A0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9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1D61C2"/>
    <w:multiLevelType w:val="hybridMultilevel"/>
    <w:tmpl w:val="4FD4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16DF8"/>
    <w:multiLevelType w:val="hybridMultilevel"/>
    <w:tmpl w:val="4432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C1CA4"/>
    <w:multiLevelType w:val="hybridMultilevel"/>
    <w:tmpl w:val="BA44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7265B6"/>
    <w:multiLevelType w:val="hybridMultilevel"/>
    <w:tmpl w:val="2DAC6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2721E"/>
    <w:multiLevelType w:val="hybridMultilevel"/>
    <w:tmpl w:val="75F6CDE4"/>
    <w:lvl w:ilvl="0" w:tplc="1A605F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621FA"/>
    <w:multiLevelType w:val="hybridMultilevel"/>
    <w:tmpl w:val="4AE48AD0"/>
    <w:lvl w:ilvl="0" w:tplc="D5A8170E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50950F2"/>
    <w:multiLevelType w:val="hybridMultilevel"/>
    <w:tmpl w:val="BC1E7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56EF2"/>
    <w:multiLevelType w:val="hybridMultilevel"/>
    <w:tmpl w:val="09A2DC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6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6D4EC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D66E36"/>
    <w:multiLevelType w:val="hybridMultilevel"/>
    <w:tmpl w:val="B570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F9183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C31330"/>
    <w:multiLevelType w:val="hybridMultilevel"/>
    <w:tmpl w:val="37BA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EADEC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DD4728"/>
    <w:multiLevelType w:val="hybridMultilevel"/>
    <w:tmpl w:val="A3FC9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3539C"/>
    <w:multiLevelType w:val="hybridMultilevel"/>
    <w:tmpl w:val="B3F088A0"/>
    <w:lvl w:ilvl="0" w:tplc="C43258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057C3"/>
    <w:multiLevelType w:val="hybridMultilevel"/>
    <w:tmpl w:val="127A3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2440D"/>
    <w:multiLevelType w:val="hybridMultilevel"/>
    <w:tmpl w:val="16C4E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50980"/>
    <w:multiLevelType w:val="hybridMultilevel"/>
    <w:tmpl w:val="25627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EE26B9"/>
    <w:multiLevelType w:val="hybridMultilevel"/>
    <w:tmpl w:val="D7DA4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BE2E95"/>
    <w:multiLevelType w:val="hybridMultilevel"/>
    <w:tmpl w:val="70A26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967243"/>
    <w:multiLevelType w:val="hybridMultilevel"/>
    <w:tmpl w:val="79EE0B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24D6F"/>
    <w:multiLevelType w:val="hybridMultilevel"/>
    <w:tmpl w:val="E188C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3"/>
  </w:num>
  <w:num w:numId="5">
    <w:abstractNumId w:val="9"/>
  </w:num>
  <w:num w:numId="6">
    <w:abstractNumId w:val="28"/>
  </w:num>
  <w:num w:numId="7">
    <w:abstractNumId w:val="23"/>
  </w:num>
  <w:num w:numId="8">
    <w:abstractNumId w:val="24"/>
  </w:num>
  <w:num w:numId="9">
    <w:abstractNumId w:val="30"/>
  </w:num>
  <w:num w:numId="10">
    <w:abstractNumId w:val="14"/>
  </w:num>
  <w:num w:numId="11">
    <w:abstractNumId w:val="17"/>
  </w:num>
  <w:num w:numId="12">
    <w:abstractNumId w:val="25"/>
  </w:num>
  <w:num w:numId="13">
    <w:abstractNumId w:val="26"/>
  </w:num>
  <w:num w:numId="14">
    <w:abstractNumId w:val="15"/>
  </w:num>
  <w:num w:numId="15">
    <w:abstractNumId w:val="12"/>
  </w:num>
  <w:num w:numId="16">
    <w:abstractNumId w:val="18"/>
  </w:num>
  <w:num w:numId="17">
    <w:abstractNumId w:val="11"/>
  </w:num>
  <w:num w:numId="18">
    <w:abstractNumId w:val="21"/>
  </w:num>
  <w:num w:numId="19">
    <w:abstractNumId w:val="19"/>
  </w:num>
  <w:num w:numId="20">
    <w:abstractNumId w:val="10"/>
  </w:num>
  <w:num w:numId="21">
    <w:abstractNumId w:val="20"/>
  </w:num>
  <w:num w:numId="22">
    <w:abstractNumId w:val="22"/>
  </w:num>
  <w:num w:numId="23">
    <w:abstractNumId w:val="27"/>
  </w:num>
  <w:num w:numId="24">
    <w:abstractNumId w:val="31"/>
  </w:num>
  <w:num w:numId="25">
    <w:abstractNumId w:val="29"/>
  </w:num>
  <w:num w:numId="26">
    <w:abstractNumId w:val="1"/>
  </w:num>
  <w:num w:numId="27">
    <w:abstractNumId w:val="2"/>
  </w:num>
  <w:num w:numId="28">
    <w:abstractNumId w:val="3"/>
  </w:num>
  <w:num w:numId="29">
    <w:abstractNumId w:val="6"/>
  </w:num>
  <w:num w:numId="30">
    <w:abstractNumId w:val="7"/>
  </w:num>
  <w:num w:numId="31">
    <w:abstractNumId w:val="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F4E"/>
    <w:rsid w:val="0002064E"/>
    <w:rsid w:val="00070BB7"/>
    <w:rsid w:val="00094E2A"/>
    <w:rsid w:val="00117EE2"/>
    <w:rsid w:val="00164A8E"/>
    <w:rsid w:val="001730BD"/>
    <w:rsid w:val="0018194E"/>
    <w:rsid w:val="0024185A"/>
    <w:rsid w:val="002A04B7"/>
    <w:rsid w:val="002A154B"/>
    <w:rsid w:val="003053C6"/>
    <w:rsid w:val="00312F15"/>
    <w:rsid w:val="003808E6"/>
    <w:rsid w:val="003C64EB"/>
    <w:rsid w:val="00454A6E"/>
    <w:rsid w:val="00497C9C"/>
    <w:rsid w:val="004D7B75"/>
    <w:rsid w:val="00534283"/>
    <w:rsid w:val="005449BD"/>
    <w:rsid w:val="00573C7C"/>
    <w:rsid w:val="00590DEC"/>
    <w:rsid w:val="006C1C29"/>
    <w:rsid w:val="006F5B2E"/>
    <w:rsid w:val="007314AE"/>
    <w:rsid w:val="007623C8"/>
    <w:rsid w:val="007C47B9"/>
    <w:rsid w:val="007C7619"/>
    <w:rsid w:val="007F005C"/>
    <w:rsid w:val="00864AD2"/>
    <w:rsid w:val="00916BAD"/>
    <w:rsid w:val="009446C1"/>
    <w:rsid w:val="00965EFA"/>
    <w:rsid w:val="00990F4E"/>
    <w:rsid w:val="009A6730"/>
    <w:rsid w:val="00BF74D8"/>
    <w:rsid w:val="00C1300B"/>
    <w:rsid w:val="00D44B45"/>
    <w:rsid w:val="00EF4407"/>
    <w:rsid w:val="00F36758"/>
    <w:rsid w:val="00F73A28"/>
    <w:rsid w:val="00FA3A66"/>
    <w:rsid w:val="00FB6B6B"/>
    <w:rsid w:val="00FC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4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4B7"/>
    <w:rPr>
      <w:rFonts w:ascii="Calibri" w:eastAsia="Times New Roman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2A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4B7"/>
    <w:rPr>
      <w:rFonts w:ascii="Calibri" w:eastAsia="Times New Roman" w:hAnsi="Calibri" w:cs="Calibri"/>
      <w:lang w:eastAsia="ar-SA"/>
    </w:rPr>
  </w:style>
  <w:style w:type="paragraph" w:styleId="a7">
    <w:name w:val="No Spacing"/>
    <w:qFormat/>
    <w:rsid w:val="002A04B7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7314AE"/>
    <w:pPr>
      <w:suppressAutoHyphens w:val="0"/>
      <w:spacing w:after="120" w:line="240" w:lineRule="auto"/>
      <w:ind w:left="283"/>
    </w:pPr>
    <w:rPr>
      <w:rFonts w:ascii="Times New Roman" w:hAnsi="Times New Roman" w:cs="Times New Roman"/>
      <w:kern w:val="1"/>
      <w:sz w:val="16"/>
      <w:szCs w:val="16"/>
    </w:rPr>
  </w:style>
  <w:style w:type="paragraph" w:styleId="a8">
    <w:name w:val="Normal (Web)"/>
    <w:basedOn w:val="a"/>
    <w:rsid w:val="007314AE"/>
    <w:pPr>
      <w:suppressAutoHyphens w:val="0"/>
      <w:spacing w:before="280" w:after="119" w:line="100" w:lineRule="atLeast"/>
    </w:pPr>
    <w:rPr>
      <w:rFonts w:ascii="Times New Roman" w:hAnsi="Times New Roman" w:cs="Times New Roman"/>
      <w:kern w:val="1"/>
      <w:sz w:val="24"/>
      <w:szCs w:val="24"/>
    </w:rPr>
  </w:style>
  <w:style w:type="character" w:styleId="a9">
    <w:name w:val="Hyperlink"/>
    <w:basedOn w:val="a0"/>
    <w:rsid w:val="007314AE"/>
    <w:rPr>
      <w:color w:val="0000FF"/>
      <w:u w:val="single"/>
    </w:rPr>
  </w:style>
  <w:style w:type="character" w:customStyle="1" w:styleId="url1">
    <w:name w:val="url1"/>
    <w:basedOn w:val="a0"/>
    <w:rsid w:val="007314AE"/>
    <w:rPr>
      <w:rFonts w:ascii="Arial" w:hAnsi="Arial" w:cs="Arial"/>
      <w:strike w:val="0"/>
      <w:dstrike w:val="0"/>
      <w:sz w:val="15"/>
      <w:szCs w:val="15"/>
      <w:u w:val="none"/>
    </w:rPr>
  </w:style>
  <w:style w:type="paragraph" w:styleId="aa">
    <w:name w:val="Body Text Indent"/>
    <w:basedOn w:val="a"/>
    <w:link w:val="ab"/>
    <w:uiPriority w:val="99"/>
    <w:semiHidden/>
    <w:unhideWhenUsed/>
    <w:rsid w:val="00FB6B6B"/>
    <w:pPr>
      <w:suppressAutoHyphens w:val="0"/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6B6B"/>
    <w:rPr>
      <w:rFonts w:eastAsiaTheme="minorEastAsia"/>
      <w:lang w:eastAsia="ru-RU"/>
    </w:rPr>
  </w:style>
  <w:style w:type="paragraph" w:customStyle="1" w:styleId="FR2">
    <w:name w:val="FR2"/>
    <w:rsid w:val="00FB6B6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table" w:styleId="ac">
    <w:name w:val="Table Grid"/>
    <w:basedOn w:val="a1"/>
    <w:uiPriority w:val="59"/>
    <w:rsid w:val="00FB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basedOn w:val="a0"/>
    <w:link w:val="ae"/>
    <w:uiPriority w:val="99"/>
    <w:semiHidden/>
    <w:rsid w:val="00094E2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94E2A"/>
    <w:pPr>
      <w:suppressAutoHyphens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094E2A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094E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094E2A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rsid w:val="00094E2A"/>
    <w:pPr>
      <w:suppressAutoHyphens w:val="0"/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094E2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4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721C-6ACE-4558-B564-C29BF7EA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15</cp:revision>
  <dcterms:created xsi:type="dcterms:W3CDTF">2016-08-23T07:10:00Z</dcterms:created>
  <dcterms:modified xsi:type="dcterms:W3CDTF">2020-12-03T09:44:00Z</dcterms:modified>
</cp:coreProperties>
</file>