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1B" w:rsidRPr="0005448F" w:rsidRDefault="0023071B" w:rsidP="0023071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23071B" w:rsidRPr="0005448F" w:rsidRDefault="0023071B" w:rsidP="0023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t xml:space="preserve">Верх – </w:t>
      </w:r>
      <w:proofErr w:type="spellStart"/>
      <w:r w:rsidRPr="0005448F">
        <w:rPr>
          <w:rFonts w:ascii="Times New Roman" w:eastAsia="Times New Roman" w:hAnsi="Times New Roman" w:cs="Times New Roman"/>
          <w:sz w:val="24"/>
          <w:szCs w:val="24"/>
        </w:rPr>
        <w:t>Ненинская</w:t>
      </w:r>
      <w:proofErr w:type="spellEnd"/>
      <w:r w:rsidRPr="0005448F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83"/>
      </w:tblGrid>
      <w:tr w:rsidR="0023071B" w:rsidRPr="0005448F" w:rsidTr="00F252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23071B" w:rsidRPr="0005448F" w:rsidTr="00F252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объединением учителей гуманитарного цикла</w:t>
            </w:r>
          </w:p>
          <w:p w:rsidR="0023071B" w:rsidRPr="0005448F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 от</w:t>
            </w:r>
            <w:proofErr w:type="gramStart"/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_____»_________ 201</w:t>
            </w:r>
            <w:r w:rsidR="00A775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23071B" w:rsidRPr="0005448F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____________________/_____________/</w:t>
            </w:r>
          </w:p>
          <w:p w:rsidR="0023071B" w:rsidRPr="0005448F" w:rsidRDefault="0023071B" w:rsidP="00A7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«_____»_________________201</w:t>
            </w:r>
            <w:r w:rsidR="00A775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Верх – </w:t>
            </w:r>
            <w:proofErr w:type="spellStart"/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Ненинская</w:t>
            </w:r>
            <w:proofErr w:type="spellEnd"/>
          </w:p>
          <w:p w:rsidR="0023071B" w:rsidRPr="0005448F" w:rsidRDefault="0023071B" w:rsidP="00F2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  <w:p w:rsidR="0023071B" w:rsidRPr="0005448F" w:rsidRDefault="0023071B" w:rsidP="00F2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____________________/____________/</w:t>
            </w:r>
          </w:p>
          <w:p w:rsidR="0023071B" w:rsidRPr="0005448F" w:rsidRDefault="0023071B" w:rsidP="00F2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№</w:t>
            </w:r>
            <w:proofErr w:type="gramEnd"/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 от «_____»____________201</w:t>
            </w:r>
            <w:r w:rsidR="00A775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23071B" w:rsidRPr="0005448F" w:rsidRDefault="0023071B" w:rsidP="00F2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71B" w:rsidRPr="0005448F" w:rsidRDefault="0023071B" w:rsidP="00F2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23071B" w:rsidRPr="0005448F" w:rsidRDefault="0023071B" w:rsidP="0023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Изобразительное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искусство</w:t>
      </w:r>
      <w:r w:rsidRPr="000544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proofErr w:type="gramEnd"/>
      <w:r w:rsidRPr="000544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  базовый уровень</w:t>
      </w:r>
    </w:p>
    <w:p w:rsidR="0023071B" w:rsidRPr="0005448F" w:rsidRDefault="0023071B" w:rsidP="0023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A7752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448F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A7752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448F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Pr="000544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программы общеобразовательных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Изобразительное искусство и художественный труд 1-9 классы Под руководством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Б.М.Неменского</w:t>
      </w:r>
      <w:proofErr w:type="spellEnd"/>
      <w:r w:rsidRPr="000544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М.</w:t>
      </w:r>
      <w:proofErr w:type="gramEnd"/>
      <w:r w:rsidRPr="0005448F">
        <w:rPr>
          <w:rFonts w:ascii="Times New Roman" w:eastAsia="Times New Roman" w:hAnsi="Times New Roman" w:cs="Times New Roman"/>
          <w:sz w:val="24"/>
          <w:szCs w:val="24"/>
          <w:u w:val="single"/>
        </w:rPr>
        <w:t>: Просвещение 2010</w:t>
      </w: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071B" w:rsidRPr="0005448F" w:rsidRDefault="0023071B" w:rsidP="0023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t xml:space="preserve">Составитель </w:t>
      </w:r>
      <w:r w:rsidRPr="0005448F">
        <w:rPr>
          <w:rFonts w:ascii="Times New Roman" w:eastAsia="Times New Roman" w:hAnsi="Times New Roman" w:cs="Times New Roman"/>
          <w:sz w:val="24"/>
          <w:szCs w:val="24"/>
          <w:u w:val="single"/>
        </w:rPr>
        <w:t>Гец Елена Владимировна,</w:t>
      </w:r>
    </w:p>
    <w:p w:rsidR="0023071B" w:rsidRPr="0005448F" w:rsidRDefault="0023071B" w:rsidP="0023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448F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 русского языка и литературы</w:t>
      </w:r>
    </w:p>
    <w:p w:rsidR="0023071B" w:rsidRPr="0005448F" w:rsidRDefault="0023071B" w:rsidP="0023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05448F">
        <w:rPr>
          <w:rFonts w:ascii="Times New Roman" w:eastAsia="Times New Roman" w:hAnsi="Times New Roman" w:cs="Times New Roman"/>
          <w:sz w:val="24"/>
          <w:szCs w:val="24"/>
          <w:u w:val="single"/>
        </w:rPr>
        <w:t>Первая  квалификационная</w:t>
      </w:r>
      <w:proofErr w:type="gramEnd"/>
      <w:r w:rsidRPr="000544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категория</w:t>
      </w: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448F">
        <w:rPr>
          <w:rFonts w:ascii="Times New Roman" w:eastAsia="Times New Roman" w:hAnsi="Times New Roman" w:cs="Times New Roman"/>
          <w:sz w:val="24"/>
          <w:szCs w:val="24"/>
        </w:rPr>
        <w:t>с.Верх</w:t>
      </w:r>
      <w:proofErr w:type="spellEnd"/>
      <w:r w:rsidRPr="0005448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5448F">
        <w:rPr>
          <w:rFonts w:ascii="Times New Roman" w:eastAsia="Times New Roman" w:hAnsi="Times New Roman" w:cs="Times New Roman"/>
          <w:sz w:val="24"/>
          <w:szCs w:val="24"/>
        </w:rPr>
        <w:t>Неня</w:t>
      </w:r>
      <w:proofErr w:type="spellEnd"/>
      <w:r w:rsidRPr="00054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071B" w:rsidRPr="0005448F" w:rsidRDefault="0023071B" w:rsidP="0023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77524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3071B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071B" w:rsidRPr="0005448F" w:rsidRDefault="0023071B" w:rsidP="0023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48F">
        <w:rPr>
          <w:rFonts w:ascii="Times New Roman" w:eastAsia="Times New Roman" w:hAnsi="Times New Roman" w:cs="Times New Roman"/>
          <w:sz w:val="24"/>
          <w:szCs w:val="24"/>
        </w:rPr>
        <w:lastRenderedPageBreak/>
        <w:t>Лист внесения изменений</w:t>
      </w:r>
    </w:p>
    <w:p w:rsidR="0023071B" w:rsidRPr="0005448F" w:rsidRDefault="0023071B" w:rsidP="0023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5386"/>
        <w:gridCol w:w="1701"/>
        <w:gridCol w:w="1525"/>
      </w:tblGrid>
      <w:tr w:rsidR="0023071B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изменения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Pr="00054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внесшего запись</w:t>
            </w:r>
          </w:p>
        </w:tc>
      </w:tr>
      <w:tr w:rsidR="0023071B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71B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71B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71B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71B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71B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71B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71B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71B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71B" w:rsidRPr="0005448F" w:rsidTr="00F252E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5448F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071B" w:rsidRPr="0005448F" w:rsidRDefault="0023071B" w:rsidP="002307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071B" w:rsidRPr="0005448F" w:rsidRDefault="0023071B" w:rsidP="002307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3071B" w:rsidRPr="0005448F" w:rsidRDefault="0023071B" w:rsidP="0023071B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Pr="000930C6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ПОЯСНИТЕЛЬНАЯ ЗАПИСКА</w:t>
      </w:r>
    </w:p>
    <w:p w:rsidR="0023071B" w:rsidRPr="000930C6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Статус документа</w:t>
      </w:r>
    </w:p>
    <w:p w:rsidR="0023071B" w:rsidRPr="000930C6" w:rsidRDefault="0023071B" w:rsidP="0023071B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 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Рабочая программа по изобразительному искусству для 7 класс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составлена на основе </w:t>
      </w:r>
      <w:r w:rsidRPr="000930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Федерального компонента государственного стандарта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основного  общего</w:t>
      </w:r>
      <w:proofErr w:type="gramEnd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образования. Федеральный базисный учебный план для общеобразовательных учреждений РФ отводит 35 ч для обязательного изучения изобразительного искусства на базовом уровне 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классе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из</w:t>
      </w:r>
      <w:proofErr w:type="gramEnd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расчета 1 ч в неделю.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межпредметных</w:t>
      </w:r>
      <w:proofErr w:type="spellEnd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</w:t>
      </w:r>
      <w:proofErr w:type="spellStart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внутрипредметных</w:t>
      </w:r>
      <w:proofErr w:type="spellEnd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 Реализация программы обеспечивается </w:t>
      </w:r>
      <w:r w:rsidRPr="000930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нормативными документами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23071B" w:rsidRPr="000930C6" w:rsidRDefault="0023071B" w:rsidP="0023071B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Федеральным компонентом государственного стандарта общего </w:t>
      </w:r>
      <w:proofErr w:type="gramStart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образования  -</w:t>
      </w:r>
      <w:proofErr w:type="gramEnd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Учебным планом МКОУ ВСОШ на 201</w:t>
      </w:r>
      <w:r w:rsidR="00420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-201</w:t>
      </w:r>
      <w:r w:rsidR="00420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учебный год.  </w:t>
      </w:r>
    </w:p>
    <w:p w:rsidR="0023071B" w:rsidRPr="000930C6" w:rsidRDefault="0023071B" w:rsidP="0023071B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e-IL"/>
        </w:rPr>
        <w:t xml:space="preserve">- Перечнем учебников, утвержденного </w:t>
      </w:r>
      <w:proofErr w:type="gramStart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e-IL"/>
        </w:rPr>
        <w:t xml:space="preserve">в  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МКОУ</w:t>
      </w:r>
      <w:proofErr w:type="gramEnd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ВСОШ  на 201</w:t>
      </w:r>
      <w:r w:rsidR="00420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-2015</w:t>
      </w:r>
      <w:r w:rsidR="00420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учебный год </w:t>
      </w:r>
    </w:p>
    <w:p w:rsidR="0023071B" w:rsidRPr="000930C6" w:rsidRDefault="0023071B" w:rsidP="0023071B">
      <w:pPr>
        <w:spacing w:after="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учебниками (включенными в Федеральный перечень):</w:t>
      </w:r>
    </w:p>
    <w:p w:rsidR="0023071B" w:rsidRPr="000930C6" w:rsidRDefault="0023071B" w:rsidP="0023071B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proofErr w:type="spellStart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А.С.Питерских</w:t>
      </w:r>
      <w:proofErr w:type="spellEnd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Г.Е.Гуров</w:t>
      </w:r>
      <w:proofErr w:type="spellEnd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Изобразительное искусство. Дизайн и архитектура в жизни человека. Учебник для 7,8 классов - М.: Просвещение, 2011</w:t>
      </w:r>
    </w:p>
    <w:p w:rsidR="0023071B" w:rsidRPr="000930C6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Место и роль учебного курса изобразительного искусства </w:t>
      </w:r>
    </w:p>
    <w:p w:rsidR="0023071B" w:rsidRPr="000930C6" w:rsidRDefault="0023071B" w:rsidP="002307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Связи искусства с жизнью человека, роль искусства в повсе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дневном его бытии, роль искусства в жизни общества — главный смысловой стержень программы основной школы.</w:t>
      </w:r>
    </w:p>
    <w:p w:rsidR="0023071B" w:rsidRPr="000930C6" w:rsidRDefault="0023071B" w:rsidP="002307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Программа строится так, чтобы дать школьникам представле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ния о значении искусства в их личностном становлении. Преду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сматривается широкое привлечение их жизненного опыта, приме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ров из окружающей действительности. Практическая творческая работа детей на основе наблюдения и эстетического переживания окружающей реальности является важным условием освоения материала. Стремление к выражению своего отно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шения к действительности должно служить источником развития образного мышления учащихся.</w:t>
      </w:r>
    </w:p>
    <w:p w:rsidR="0023071B" w:rsidRPr="000930C6" w:rsidRDefault="0023071B" w:rsidP="002307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Одна из главных </w:t>
      </w:r>
      <w:r w:rsidRPr="000930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целей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преподавания искусства — развитие интереса к внутреннему миру человека, способности углубляться в себя как основы развития способности сопереживать и пони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 xml:space="preserve">мать других людей, осознавать свои внутренние переживания в контексте истории культуры. </w:t>
      </w:r>
    </w:p>
    <w:p w:rsidR="0023071B" w:rsidRPr="000930C6" w:rsidRDefault="0023071B" w:rsidP="002307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Систематическое освоение художественного наследия помога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ет осознавать искусство как духовную летопись человечества, как познание человеком отношения к природе, обществу, поиску ис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тины. На протяжении курса обучения школьники знакомят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ся с выдающимися произведениями живописи, графики, скульп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туры, архитектуры, декоративно-прикладного искусства, дизайна, синтетических искусств, изучают классическое и народное искус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ство разных стран и эпох. Огромное значение имеет познание ху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дожественной культуры своего народа, а также знакомство с но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 xml:space="preserve">выми видами искусства и сложным многоголосием современного искусства. </w:t>
      </w:r>
    </w:p>
    <w:p w:rsidR="0023071B" w:rsidRPr="000930C6" w:rsidRDefault="0023071B" w:rsidP="002307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Художественная деятельность школьников на уроках находит разнообразные формы выражения: изображение на плоскости и в объеме с натуры, по памяти и представлению; объемно-про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странственное моделирование, проектно-конструктивная деятель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 xml:space="preserve">ность; декоративная работа с различными материалами.  </w:t>
      </w:r>
    </w:p>
    <w:p w:rsidR="0023071B" w:rsidRPr="000930C6" w:rsidRDefault="0023071B" w:rsidP="002307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Тематическая цельность и последовательность развития про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граммы помогают обеспечить прочные эмоциональные контакты ребенка с искусством на каждом этапе обучения. В программе нет механических повторов, но она ведет ребенка год за годом, урок за уроком по ступенькам познания личных, человеческих связей со всем миром художественной и эмоциональной культуры.</w:t>
      </w:r>
    </w:p>
    <w:p w:rsidR="0023071B" w:rsidRDefault="0023071B" w:rsidP="002307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Рабочая программа строится как продолжение и развитие программы для начальной школы.  Основная школа – это базовый этап художественного образования учащихся.</w:t>
      </w:r>
    </w:p>
    <w:p w:rsidR="00752ECB" w:rsidRPr="000930C6" w:rsidRDefault="00752ECB" w:rsidP="002307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3071B" w:rsidRPr="000930C6" w:rsidRDefault="0023071B" w:rsidP="002307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В отличие от начальной школы, где изучается все многоголо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сие видов пространственных искусств в их синкретическом един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стве, основная школа построена по принципу углубленного изуче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ния каждой группы видов искусства.</w:t>
      </w:r>
    </w:p>
    <w:p w:rsidR="0023071B" w:rsidRPr="000930C6" w:rsidRDefault="0023071B" w:rsidP="00230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 класс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тупень посвящена изучению архитектуры и дизайна, т. е. конструктивных видов искусства, организующих среду нашей жизни. Изучение конструктивных искусств опирается на уже сформированный за предыдущий период уровень художественной культуры учащихся. </w:t>
      </w:r>
    </w:p>
    <w:p w:rsidR="0023071B" w:rsidRPr="000930C6" w:rsidRDefault="0023071B" w:rsidP="002307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3071B" w:rsidRPr="000930C6" w:rsidRDefault="0023071B" w:rsidP="0023071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Основная форма организации учебного процесса - классно-урочная:</w:t>
      </w:r>
    </w:p>
    <w:p w:rsidR="0023071B" w:rsidRPr="000930C6" w:rsidRDefault="0023071B" w:rsidP="0023071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урок ознакомления с новым материалом, урок закрепления изученного, урок применения знаний и умений, урок обобщения и систематизации знаний, урок проверки и коррекции знаний и умений, комбинированный урок, урок-праздник.</w:t>
      </w:r>
    </w:p>
    <w:p w:rsidR="0023071B" w:rsidRDefault="0023071B" w:rsidP="0023071B">
      <w:pPr>
        <w:widowControl w:val="0"/>
        <w:spacing w:after="0" w:line="276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23071B" w:rsidRPr="000930C6" w:rsidRDefault="0023071B" w:rsidP="0023071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                                   </w:t>
      </w:r>
      <w:r w:rsidRPr="000930C6"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ru-RU"/>
        </w:rPr>
        <w:t>Проверка знаний учащихся</w:t>
      </w:r>
    </w:p>
    <w:p w:rsidR="0023071B" w:rsidRPr="000930C6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ru-RU"/>
        </w:rPr>
        <w:t>Формы контроля знаний, умений, навыков</w:t>
      </w:r>
    </w:p>
    <w:p w:rsidR="0023071B" w:rsidRPr="000930C6" w:rsidRDefault="0023071B" w:rsidP="0023071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Формы </w:t>
      </w:r>
      <w:proofErr w:type="gramStart"/>
      <w:r w:rsidRPr="000930C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контроля</w:t>
      </w: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 знаний</w:t>
      </w:r>
      <w:proofErr w:type="gramEnd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умений, навыков (в соответствии с Положением о текущем контроле учащихся в образовательном учреждении) учащихся различны: устная, письменная, в виде тестового контроля, </w:t>
      </w:r>
      <w:proofErr w:type="spellStart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изовикторин</w:t>
      </w:r>
      <w:proofErr w:type="spellEnd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изокроссвордов</w:t>
      </w:r>
      <w:proofErr w:type="spellEnd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а также контрольных художественно-практические заданий. В качестве методов диагностики результатов обучения будут использоваться конкурсы, выставки, викторины и др.</w:t>
      </w:r>
    </w:p>
    <w:p w:rsidR="0023071B" w:rsidRPr="000930C6" w:rsidRDefault="0023071B" w:rsidP="0023071B">
      <w:pPr>
        <w:tabs>
          <w:tab w:val="left" w:pos="576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</w:pPr>
    </w:p>
    <w:p w:rsidR="0023071B" w:rsidRPr="000930C6" w:rsidRDefault="0023071B" w:rsidP="0023071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  <w:t>Критерии оценки устных индивидуальных и фронтальных ответов</w:t>
      </w:r>
    </w:p>
    <w:p w:rsidR="0023071B" w:rsidRPr="000930C6" w:rsidRDefault="0023071B" w:rsidP="0023071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</w:p>
    <w:p w:rsidR="0023071B" w:rsidRPr="000930C6" w:rsidRDefault="0023071B" w:rsidP="0023071B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Активность участия.</w:t>
      </w:r>
    </w:p>
    <w:p w:rsidR="0023071B" w:rsidRPr="000930C6" w:rsidRDefault="0023071B" w:rsidP="0023071B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 xml:space="preserve">Умение собеседника </w:t>
      </w:r>
      <w:proofErr w:type="spellStart"/>
      <w:r w:rsidRPr="000930C6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почувствоввать</w:t>
      </w:r>
      <w:proofErr w:type="spellEnd"/>
      <w:r w:rsidRPr="000930C6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 xml:space="preserve"> суть вопроса.</w:t>
      </w:r>
    </w:p>
    <w:p w:rsidR="0023071B" w:rsidRPr="000930C6" w:rsidRDefault="0023071B" w:rsidP="0023071B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Искренность ответов, их развёрнутость, образность, аргументированность.</w:t>
      </w:r>
    </w:p>
    <w:p w:rsidR="0023071B" w:rsidRPr="000930C6" w:rsidRDefault="0023071B" w:rsidP="0023071B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Самостоятельность.</w:t>
      </w:r>
    </w:p>
    <w:p w:rsidR="0023071B" w:rsidRPr="000930C6" w:rsidRDefault="0023071B" w:rsidP="0023071B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  <w:t>Оригинальность суждений.</w:t>
      </w:r>
    </w:p>
    <w:p w:rsidR="0023071B" w:rsidRPr="000930C6" w:rsidRDefault="0023071B" w:rsidP="0023071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  <w:lang w:eastAsia="ru-RU"/>
        </w:rPr>
      </w:pPr>
    </w:p>
    <w:p w:rsidR="0023071B" w:rsidRPr="000930C6" w:rsidRDefault="0023071B" w:rsidP="0023071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  <w:t>Критерии и система оценки творческих работ.</w:t>
      </w:r>
    </w:p>
    <w:p w:rsidR="0023071B" w:rsidRPr="000930C6" w:rsidRDefault="0023071B" w:rsidP="0023071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</w:p>
    <w:p w:rsidR="0023071B" w:rsidRPr="000930C6" w:rsidRDefault="0023071B" w:rsidP="0023071B">
      <w:pPr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23071B" w:rsidRPr="000930C6" w:rsidRDefault="0023071B" w:rsidP="0023071B">
      <w:pPr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23071B" w:rsidRPr="000930C6" w:rsidRDefault="0023071B" w:rsidP="0023071B">
      <w:pPr>
        <w:widowControl w:val="0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 xml:space="preserve">Общее впечатление от работы. Оригинальность, яркость и эмоциональность созданного образа, чувство меры в оформлении и соответствие </w:t>
      </w:r>
      <w:proofErr w:type="gramStart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оформления  работы</w:t>
      </w:r>
      <w:proofErr w:type="gramEnd"/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. Аккуратность всей работы.</w:t>
      </w:r>
    </w:p>
    <w:p w:rsidR="0023071B" w:rsidRPr="000930C6" w:rsidRDefault="0023071B" w:rsidP="0023071B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  <w:lang w:eastAsia="ru-RU"/>
        </w:rPr>
        <w:t>Из всех этих компонентов складывается общая оценка работы обучающегося.</w:t>
      </w:r>
    </w:p>
    <w:p w:rsidR="0023071B" w:rsidRDefault="0023071B" w:rsidP="0023071B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</w:t>
      </w:r>
    </w:p>
    <w:p w:rsidR="0023071B" w:rsidRPr="001B054B" w:rsidRDefault="0023071B" w:rsidP="0023071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</w:t>
      </w:r>
      <w:proofErr w:type="spellStart"/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Учебно</w:t>
      </w:r>
      <w:proofErr w:type="spellEnd"/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– тематическое планирование</w:t>
      </w:r>
    </w:p>
    <w:tbl>
      <w:tblPr>
        <w:tblW w:w="10226" w:type="dxa"/>
        <w:tblCellSpacing w:w="0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8876"/>
        <w:gridCol w:w="866"/>
      </w:tblGrid>
      <w:tr w:rsidR="0023071B" w:rsidRPr="000930C6" w:rsidTr="00F252EB">
        <w:trPr>
          <w:trHeight w:val="119"/>
          <w:tblCellSpacing w:w="0" w:type="dxa"/>
        </w:trPr>
        <w:tc>
          <w:tcPr>
            <w:tcW w:w="490" w:type="dxa"/>
          </w:tcPr>
          <w:p w:rsidR="0023071B" w:rsidRPr="000930C6" w:rsidRDefault="0023071B" w:rsidP="00F252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0" w:type="dxa"/>
          </w:tcPr>
          <w:p w:rsidR="0023071B" w:rsidRPr="000930C6" w:rsidRDefault="0023071B" w:rsidP="00F252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 класс</w:t>
            </w:r>
          </w:p>
          <w:p w:rsidR="0023071B" w:rsidRPr="000930C6" w:rsidRDefault="0023071B" w:rsidP="00F252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Дизайн и архитектура в жизни человека</w:t>
            </w:r>
          </w:p>
        </w:tc>
        <w:tc>
          <w:tcPr>
            <w:tcW w:w="626" w:type="dxa"/>
          </w:tcPr>
          <w:p w:rsidR="0023071B" w:rsidRPr="000930C6" w:rsidRDefault="0023071B" w:rsidP="00752E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3</w:t>
            </w:r>
            <w:r w:rsidR="00752EC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часов</w:t>
            </w:r>
          </w:p>
        </w:tc>
      </w:tr>
      <w:tr w:rsidR="0023071B" w:rsidRPr="000930C6" w:rsidTr="00F252EB">
        <w:trPr>
          <w:trHeight w:val="482"/>
          <w:tblCellSpacing w:w="0" w:type="dxa"/>
        </w:trPr>
        <w:tc>
          <w:tcPr>
            <w:tcW w:w="490" w:type="dxa"/>
          </w:tcPr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110" w:type="dxa"/>
          </w:tcPr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Дизайн и архитектура – конструктивные искусства в ряду пространственных искусств. Художник-дизайн-архитектура. Искусство композиции –основа дизайна и архитектуры.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«Основы композиции в конструктивных искусствах. Гармония, контраст и эмоциональная выразительность плоскостной композиции»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«Прямые линии и организация пространства»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«Цвет — элемент композиционного творчества. Свободные формы: линии и пятна»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«Буква — строка — текст. Искусство шрифта»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«Композиционные основы макетирования в графическом дизайне. Текст и </w:t>
            </w: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 как элементы композиции»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6.:</w:t>
            </w:r>
            <w:proofErr w:type="gramEnd"/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«Многообразие форм графического дизайна»</w:t>
            </w:r>
          </w:p>
          <w:p w:rsidR="0023071B" w:rsidRPr="000930C6" w:rsidRDefault="0023071B" w:rsidP="00F252EB">
            <w:pPr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</w:tcPr>
          <w:p w:rsidR="0023071B" w:rsidRPr="00776AE9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ru-RU"/>
              </w:rPr>
              <w:lastRenderedPageBreak/>
              <w:t>10</w:t>
            </w:r>
            <w:r w:rsidRPr="00776AE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ru-RU"/>
              </w:rPr>
              <w:t>ч: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23071B" w:rsidRPr="000930C6" w:rsidTr="00F252EB">
        <w:trPr>
          <w:trHeight w:val="844"/>
          <w:tblCellSpacing w:w="0" w:type="dxa"/>
        </w:trPr>
        <w:tc>
          <w:tcPr>
            <w:tcW w:w="490" w:type="dxa"/>
          </w:tcPr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9110" w:type="dxa"/>
          </w:tcPr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Художественный язык конструктивных искусств. В мире вещей и зданий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gramEnd"/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 пространство. От плоскостного изображения к объемному макету. Соразмерность и пропорциональность»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«Архитектура — композиционная организация пространства. Взаимосвязь объектов в архитектурном макете»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«Конструкция: часть и целое. Здание как сочетание различных объемных форм. Понятие модуля»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«Важнейшие архитектурные элементы здания»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5.:</w:t>
            </w:r>
            <w:proofErr w:type="gramEnd"/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«Вещь: красота и целесообразность. Единство художественного и функционального в вещи. Вещь как сочетание объемов и материальный образ времени»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«Роль и значение материала в конструкции»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«Цвет в архитектуре и дизайне»</w:t>
            </w:r>
          </w:p>
          <w:p w:rsidR="0023071B" w:rsidRPr="000930C6" w:rsidRDefault="0023071B" w:rsidP="00F252EB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</w:tcPr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ru-RU"/>
              </w:rPr>
              <w:t>8</w:t>
            </w:r>
            <w:r w:rsidRPr="000930C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ru-RU"/>
              </w:rPr>
              <w:t>ч: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23071B" w:rsidRPr="000930C6" w:rsidTr="00F252EB">
        <w:trPr>
          <w:trHeight w:val="683"/>
          <w:tblCellSpacing w:w="0" w:type="dxa"/>
        </w:trPr>
        <w:tc>
          <w:tcPr>
            <w:tcW w:w="490" w:type="dxa"/>
          </w:tcPr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110" w:type="dxa"/>
          </w:tcPr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Город и человек. Социальное значение дизайна и архитектуры как среды жизни человека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«Город сквозь времена и страны. Образно-стилевой язык архитектуры прошлого»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«Город сегодня и завтра. Тенденции и перспективы развития современной архитектуры»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«Живое пространство города. Город, микрорайон, улица»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«Вещь в городе. Роль архитектурного дизайна в формировании городской среды»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«Интерьер и вещь в доме. Дизайн — средство создания пространственно-вещной среды интерьера»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«Природа и архитектура. Организация архитектурно-ландшафтного пространства»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Т7: «Ты — архитектор! Проектирование города: архитектурный замысел и его осуществление»</w:t>
            </w:r>
          </w:p>
          <w:p w:rsidR="0023071B" w:rsidRPr="000930C6" w:rsidRDefault="0023071B" w:rsidP="00F252EB">
            <w:pPr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</w:tcPr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ru-RU"/>
              </w:rPr>
              <w:t>7</w:t>
            </w:r>
            <w:r w:rsidRPr="000930C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ru-RU"/>
              </w:rPr>
              <w:t>ч: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23071B" w:rsidRPr="000930C6" w:rsidTr="00F252EB">
        <w:trPr>
          <w:trHeight w:val="482"/>
          <w:tblCellSpacing w:w="0" w:type="dxa"/>
        </w:trPr>
        <w:tc>
          <w:tcPr>
            <w:tcW w:w="490" w:type="dxa"/>
          </w:tcPr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110" w:type="dxa"/>
          </w:tcPr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0930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Человек в зеркале дизайна и архитектуры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gramEnd"/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 — мой образ жизни. Функционально-архитектурная планировка своего дома»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«Интерьер комнаты — портрет ее хозяина. Дизайн вещно-пространственной среды жилища»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3.:</w:t>
            </w:r>
            <w:proofErr w:type="gramEnd"/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«Дизайн и архитектура моего сада»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«Мода, культура и ты. Композиционно-конструктивные принципы дизайна одежды»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</w:t>
            </w:r>
            <w:proofErr w:type="gramEnd"/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костюм — мой облик. Дизайн современной одежды»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«Грим, </w:t>
            </w:r>
            <w:proofErr w:type="spellStart"/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визажистика</w:t>
            </w:r>
            <w:proofErr w:type="spellEnd"/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прическа в практике дизайна»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«Имидж: лик или личина? Сфера имидж-дизайна»</w:t>
            </w:r>
          </w:p>
          <w:p w:rsidR="0023071B" w:rsidRPr="000930C6" w:rsidRDefault="0023071B" w:rsidP="00F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«Моделируя себя — моделируешь мир»</w:t>
            </w:r>
          </w:p>
          <w:p w:rsidR="0023071B" w:rsidRPr="000930C6" w:rsidRDefault="0023071B" w:rsidP="00F252EB">
            <w:pPr>
              <w:shd w:val="clear" w:color="auto" w:fill="FFFFFF"/>
              <w:spacing w:after="0" w:line="250" w:lineRule="exact"/>
              <w:ind w:left="159" w:right="69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</w:tcPr>
          <w:p w:rsidR="0023071B" w:rsidRPr="00776AE9" w:rsidRDefault="0042031C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ru-RU"/>
              </w:rPr>
              <w:t>10</w:t>
            </w:r>
            <w:r w:rsidR="0023071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ru-RU"/>
              </w:rPr>
              <w:t>ч</w:t>
            </w:r>
            <w:r w:rsidR="0023071B" w:rsidRPr="00776AE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u w:val="single"/>
                <w:lang w:eastAsia="ru-RU"/>
              </w:rPr>
              <w:t>: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23071B" w:rsidRPr="000930C6" w:rsidRDefault="0023071B" w:rsidP="00F252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30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</w:tbl>
    <w:p w:rsidR="0023071B" w:rsidRPr="000930C6" w:rsidRDefault="0023071B" w:rsidP="002307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br w:type="page"/>
      </w: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lastRenderedPageBreak/>
        <w:t xml:space="preserve"> </w:t>
      </w:r>
    </w:p>
    <w:p w:rsidR="0023071B" w:rsidRPr="0023071B" w:rsidRDefault="0023071B" w:rsidP="002307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СОДЕРЖАНИЕ ПРОГРАММЫ</w:t>
      </w:r>
    </w:p>
    <w:p w:rsidR="0023071B" w:rsidRPr="000930C6" w:rsidRDefault="0023071B" w:rsidP="002307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3071B" w:rsidRPr="000930C6" w:rsidRDefault="0023071B" w:rsidP="002307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7 КЛАСС</w:t>
      </w:r>
    </w:p>
    <w:p w:rsidR="0023071B" w:rsidRPr="000930C6" w:rsidRDefault="0023071B" w:rsidP="002307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Pr="000930C6" w:rsidRDefault="0023071B" w:rsidP="002307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СОДЕРЖАНИЕ ТЕМ УЧЕБНОГО КУРСА</w:t>
      </w:r>
    </w:p>
    <w:p w:rsidR="0023071B" w:rsidRPr="000930C6" w:rsidRDefault="0023071B" w:rsidP="002307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«Дизайн и архитектура в жизни человека» </w:t>
      </w:r>
    </w:p>
    <w:p w:rsidR="0023071B" w:rsidRPr="000930C6" w:rsidRDefault="0023071B" w:rsidP="002307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и учебник предполагают различные варианты изучения дизайна и архитектуры. Данный курс изучается в течение одного 7 класса.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 и архитектура — конструктивные искусства в ряду пространственных искусств. Художник — дизайн — архитектура. Искусство композиции — основа дизайна и архитектуры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093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композиции в конструктивных искусствах. Гармония, контраст и эмоциональная выразительность плоскостной композиции»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«Прямые линии и организация пространства»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«Цвет — элемент композиционного творчества. Свободные формы: линии и пятна»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«Буква — строка — текст. Искусство шрифта»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«Композиционные основы макетирования в графическом дизайне. Текст и изображение как элементы композиции»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«Многообразие форм графического дизайна»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Художественный язык конструктивных искусств. В мире вещей и зданий (</w:t>
      </w:r>
      <w:r w:rsidRPr="00776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93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«Объект и пространство. От плоскостного изображения к объемному макету. Соразмерность и пропорциональность»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«Архитектура — композиционная организация пространства. Взаимосвязь объектов в архитектурном макете»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«Конструкция: часть и целое. Здание как сочетание различных объемных форм. Понятие модуля»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«Важнейшие архитектурные элементы здания»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«Вещь: красота и целесообразность. Единство художественного и функционального в вещи. Вещь как сочетание объемов и материальный образ времени»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«Роль и значение материала в конструкции»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«Цвет в архитектуре и дизайне»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и человек. Социальное значение дизайна и архитектуры как среды жизни человека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 </w:t>
      </w:r>
      <w:r w:rsidRPr="00093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сквозь времена и страны. Образно-стилевой язык архитектуры прошлого»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сегодня и завтра. Тенденции и перспективы развития современной архитектуры»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«Живое пространство города. Город, микрорайон, улица»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«Вещь в городе. Роль архитектурного дизайна в формировании городской среды»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«Интерьер и вещь в доме. Дизайн — средство создания пространственно-вещной среды интерьера»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«Природа и архитектура. Организация архитектурно-ландшафтного пространства»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«Ты — архитектор! Проектирование города: архитектурный замысел и его осуществление»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в зеркале дизайна и архитектуры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420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776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3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дом — мой образ жизни. Функционально-архитектурная планировка своего дома»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«Интерьер комнаты — портрет ее хозяина. Дизайн вещно-пространственной среды жилища»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«Дизайн и архитектура моего сада»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«Мода, культура и ты. Композиционно-конструктивные принципы дизайна одежды»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костюм — мой облик. Дизайн современной одежды»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«Грим, </w:t>
      </w:r>
      <w:proofErr w:type="spellStart"/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визажистика</w:t>
      </w:r>
      <w:proofErr w:type="spellEnd"/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прическа в практике дизайна»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«Имидж: лик или личина? Сфера имидж-дизайна»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«Моделируя себя — моделируешь мир»</w:t>
      </w:r>
    </w:p>
    <w:p w:rsidR="0023071B" w:rsidRDefault="0023071B" w:rsidP="002307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71B" w:rsidRDefault="0023071B" w:rsidP="002307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71B" w:rsidRPr="000930C6" w:rsidRDefault="0023071B" w:rsidP="002307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71B" w:rsidRPr="000930C6" w:rsidRDefault="0023071B" w:rsidP="002307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УЧЕБНО-ТЕМАТИЧЕСКИЙ ПЛАН</w:t>
      </w:r>
    </w:p>
    <w:p w:rsidR="0023071B" w:rsidRPr="000930C6" w:rsidRDefault="0023071B" w:rsidP="0023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 И АРХИТЕКТУРА В ЖИЗНИ ЧЕЛОВЕКА (</w:t>
      </w:r>
      <w:r w:rsidRPr="00776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93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093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3071B" w:rsidRPr="000930C6" w:rsidRDefault="0023071B" w:rsidP="0023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648"/>
        <w:gridCol w:w="4860"/>
        <w:gridCol w:w="2754"/>
        <w:gridCol w:w="2754"/>
      </w:tblGrid>
      <w:tr w:rsidR="0023071B" w:rsidRPr="000930C6" w:rsidTr="00F252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0C6">
              <w:rPr>
                <w:sz w:val="24"/>
                <w:szCs w:val="24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0C6">
              <w:rPr>
                <w:sz w:val="24"/>
                <w:szCs w:val="24"/>
              </w:rPr>
              <w:t>Тема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0C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071B" w:rsidRPr="000930C6" w:rsidTr="00F252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0C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0C6">
              <w:rPr>
                <w:sz w:val="24"/>
                <w:szCs w:val="24"/>
              </w:rPr>
              <w:t>Художник – дизайн архитектура.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76AE9">
              <w:rPr>
                <w:sz w:val="24"/>
                <w:szCs w:val="24"/>
              </w:rPr>
              <w:t>10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071B" w:rsidRPr="000930C6" w:rsidTr="00F252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0C6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0C6">
              <w:rPr>
                <w:sz w:val="24"/>
                <w:szCs w:val="24"/>
              </w:rPr>
              <w:t>Художественный язык конструктивных искусств. В мире вещей и зданий.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76AE9">
              <w:rPr>
                <w:sz w:val="24"/>
                <w:szCs w:val="24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071B" w:rsidRPr="000930C6" w:rsidTr="00F252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0C6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0C6">
              <w:rPr>
                <w:sz w:val="24"/>
                <w:szCs w:val="24"/>
              </w:rPr>
              <w:t>Город и человек. Социальное значение дизайна и архитектуры как среды жизни человека.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76AE9">
              <w:rPr>
                <w:sz w:val="24"/>
                <w:szCs w:val="24"/>
              </w:rPr>
              <w:t>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071B" w:rsidRPr="000930C6" w:rsidTr="00F252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0C6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0930C6" w:rsidRDefault="0023071B" w:rsidP="00F252EB">
            <w:pPr>
              <w:rPr>
                <w:sz w:val="24"/>
                <w:szCs w:val="24"/>
              </w:rPr>
            </w:pPr>
            <w:r w:rsidRPr="000930C6">
              <w:rPr>
                <w:sz w:val="24"/>
                <w:szCs w:val="24"/>
              </w:rPr>
              <w:t>Человек в зеркале дизайна и архитектуры.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0930C6" w:rsidRDefault="0042031C" w:rsidP="00F252E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071B" w:rsidRPr="000930C6" w:rsidTr="00F252EB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930C6">
              <w:rPr>
                <w:sz w:val="24"/>
                <w:szCs w:val="24"/>
              </w:rPr>
              <w:t>Итого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1B" w:rsidRPr="000930C6" w:rsidRDefault="0023071B" w:rsidP="0042031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76AE9">
              <w:rPr>
                <w:sz w:val="24"/>
                <w:szCs w:val="24"/>
              </w:rPr>
              <w:t>3</w:t>
            </w:r>
            <w:r w:rsidR="0042031C">
              <w:rPr>
                <w:sz w:val="24"/>
                <w:szCs w:val="24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B" w:rsidRPr="000930C6" w:rsidRDefault="0023071B" w:rsidP="00F252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1B" w:rsidRPr="000930C6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3071B" w:rsidRPr="000930C6">
          <w:pgSz w:w="11906" w:h="16838"/>
          <w:pgMar w:top="540" w:right="386" w:bottom="360" w:left="720" w:header="708" w:footer="708" w:gutter="0"/>
          <w:cols w:space="720"/>
        </w:sectPr>
      </w:pP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1B" w:rsidRPr="000930C6" w:rsidRDefault="0023071B" w:rsidP="0023071B">
      <w:pPr>
        <w:shd w:val="clear" w:color="auto" w:fill="FFFFFF"/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23071B" w:rsidRPr="000930C6" w:rsidRDefault="0023071B" w:rsidP="0023071B">
      <w:pPr>
        <w:shd w:val="clear" w:color="auto" w:fill="FFFFFF"/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ХУДОЖЕСТВЕННЫХ ЗНАНИЙ, УМЕНИЙ, НАВЫКОВ УЧАЩИХСЯ 7 КЛАССА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093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как анализировать произведения архитектуры и дизайна; каково место конструктивных искусств в ряду пластических искусств, их общие начала и специфику; 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основные этапы развития и истории архитектуры и дизайна, тенденции современного конструктивного искусства. 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093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конструировать   объемно-пространственные   композиции, моделировать архитектурно-дизайнерские объекты (в графике и объеме);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моделировать в своем творчестве основные этапы художественно-производственного процесса в конструктивных искусствах;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работать с натуры, по памяти и воображению над зарисовкой и проектированием конкретных зданий и вещной среды;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использовать в макетных и графических композициях ритм линий, цвета, объемов, статику и динамику тектоники и фактур;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владеть навыками формообразования, использования объемов в дизайне и архитектуре (макеты из бумаги, картона, пластилина);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создавать композиционные макеты объектов на предметной плоскости и в пространстве;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создавать с натуры и по воображению архитектурные образы графическими материалами и др.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работать над эскизом монументального произведения (витраж, мозаика, роспись, монументальная скульптура);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использовать выразительный язык при моделировании архитектурного ансамбля;</w:t>
      </w:r>
    </w:p>
    <w:p w:rsidR="0023071B" w:rsidRPr="000930C6" w:rsidRDefault="0023071B" w:rsidP="0023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</w:r>
    </w:p>
    <w:p w:rsidR="0023071B" w:rsidRPr="000930C6" w:rsidRDefault="0023071B" w:rsidP="0023071B">
      <w:pPr>
        <w:shd w:val="clear" w:color="auto" w:fill="FFFFFF"/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71B" w:rsidRPr="000930C6" w:rsidRDefault="0023071B" w:rsidP="0023071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Характеристика видов контроля качества знаний по изобразительному искусству.</w:t>
      </w:r>
    </w:p>
    <w:p w:rsidR="0023071B" w:rsidRPr="000930C6" w:rsidRDefault="0023071B" w:rsidP="0023071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23071B" w:rsidRPr="000930C6" w:rsidRDefault="0023071B" w:rsidP="0023071B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в форме практической работы. </w:t>
      </w:r>
    </w:p>
    <w:p w:rsidR="0023071B" w:rsidRPr="000930C6" w:rsidRDefault="0023071B" w:rsidP="0023071B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Рубежный контроль выполняет этапное подведение итогов за четверть после прохождения тем четвертей в </w:t>
      </w:r>
      <w:proofErr w:type="gramStart"/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  выставки</w:t>
      </w:r>
      <w:proofErr w:type="gramEnd"/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теста. </w:t>
      </w:r>
    </w:p>
    <w:p w:rsidR="0023071B" w:rsidRPr="000930C6" w:rsidRDefault="0023071B" w:rsidP="0023071B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контроль. Методы диагностики -  конкурс рисунков, итоговая выставка рисунков, проект, викторина, тест.</w:t>
      </w:r>
    </w:p>
    <w:p w:rsidR="0023071B" w:rsidRPr="000930C6" w:rsidRDefault="0023071B" w:rsidP="0023071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  <w:r w:rsidRPr="000930C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Учебный методический комплекс.</w:t>
      </w:r>
    </w:p>
    <w:p w:rsidR="0023071B" w:rsidRPr="000930C6" w:rsidRDefault="0023071B" w:rsidP="0023071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930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Учебно-методический комплект под редакцией </w:t>
      </w:r>
      <w:proofErr w:type="spellStart"/>
      <w:r w:rsidRPr="000930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Б.М.Неменского</w:t>
      </w:r>
      <w:proofErr w:type="spellEnd"/>
      <w:r w:rsidRPr="000930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:rsidR="0023071B" w:rsidRPr="000930C6" w:rsidRDefault="0023071B" w:rsidP="0023071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C6">
        <w:rPr>
          <w:rFonts w:ascii="Times New Roman" w:hAnsi="Times New Roman" w:cs="Times New Roman"/>
          <w:sz w:val="24"/>
          <w:szCs w:val="24"/>
        </w:rPr>
        <w:t xml:space="preserve">. Учебник 7-8 класс Питерских А.С., Гуров </w:t>
      </w:r>
      <w:proofErr w:type="gramStart"/>
      <w:r w:rsidRPr="000930C6">
        <w:rPr>
          <w:rFonts w:ascii="Times New Roman" w:hAnsi="Times New Roman" w:cs="Times New Roman"/>
          <w:sz w:val="24"/>
          <w:szCs w:val="24"/>
        </w:rPr>
        <w:t>Г.Е.( под</w:t>
      </w:r>
      <w:proofErr w:type="gramEnd"/>
      <w:r w:rsidRPr="0009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C6">
        <w:rPr>
          <w:rFonts w:ascii="Times New Roman" w:hAnsi="Times New Roman" w:cs="Times New Roman"/>
          <w:sz w:val="24"/>
          <w:szCs w:val="24"/>
        </w:rPr>
        <w:t>ред.Неменского</w:t>
      </w:r>
      <w:proofErr w:type="spellEnd"/>
      <w:r w:rsidRPr="000930C6">
        <w:rPr>
          <w:rFonts w:ascii="Times New Roman" w:hAnsi="Times New Roman" w:cs="Times New Roman"/>
          <w:sz w:val="24"/>
          <w:szCs w:val="24"/>
        </w:rPr>
        <w:t xml:space="preserve"> Б.М.)М.: Просвещение 2011</w:t>
      </w:r>
    </w:p>
    <w:p w:rsidR="0023071B" w:rsidRPr="000930C6" w:rsidRDefault="0023071B" w:rsidP="0023071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23071B" w:rsidRPr="000930C6" w:rsidRDefault="0023071B" w:rsidP="0023071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930C6">
        <w:rPr>
          <w:rFonts w:ascii="Times New Roman" w:hAnsi="Times New Roman" w:cs="Times New Roman"/>
          <w:sz w:val="24"/>
          <w:szCs w:val="24"/>
        </w:rPr>
        <w:t>Методическая литература:</w:t>
      </w:r>
    </w:p>
    <w:p w:rsidR="0023071B" w:rsidRPr="000930C6" w:rsidRDefault="0023071B" w:rsidP="0023071B">
      <w:pPr>
        <w:widowControl w:val="0"/>
        <w:numPr>
          <w:ilvl w:val="0"/>
          <w:numId w:val="2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86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Б. </w:t>
      </w:r>
      <w:r w:rsidRPr="000930C6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 xml:space="preserve">М. </w:t>
      </w:r>
      <w:proofErr w:type="spellStart"/>
      <w:r w:rsidRPr="000930C6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Неменский</w:t>
      </w:r>
      <w:proofErr w:type="spellEnd"/>
      <w:r w:rsidRPr="000930C6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 xml:space="preserve"> </w:t>
      </w:r>
      <w:r w:rsidRPr="000930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Программы общеобразовательных учреждений изобразительное искусство и художественный труд» 1-9 классы- М.: </w:t>
      </w:r>
      <w:proofErr w:type="gramStart"/>
      <w:r w:rsidRPr="000930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« </w:t>
      </w:r>
      <w:proofErr w:type="spellStart"/>
      <w:r w:rsidRPr="000930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Прсвещение</w:t>
      </w:r>
      <w:proofErr w:type="spellEnd"/>
      <w:proofErr w:type="gramEnd"/>
      <w:r w:rsidRPr="000930C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», </w:t>
      </w:r>
      <w:r w:rsidRPr="000930C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2010.</w:t>
      </w:r>
    </w:p>
    <w:p w:rsidR="0023071B" w:rsidRPr="000930C6" w:rsidRDefault="0023071B" w:rsidP="0023071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23071B" w:rsidRPr="000930C6" w:rsidRDefault="0023071B" w:rsidP="0023071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C6">
        <w:rPr>
          <w:rFonts w:ascii="Times New Roman" w:hAnsi="Times New Roman" w:cs="Times New Roman"/>
          <w:sz w:val="24"/>
          <w:szCs w:val="24"/>
        </w:rPr>
        <w:t xml:space="preserve">.Г.Е.Гуров </w:t>
      </w:r>
      <w:proofErr w:type="spellStart"/>
      <w:r w:rsidRPr="000930C6">
        <w:rPr>
          <w:rFonts w:ascii="Times New Roman" w:hAnsi="Times New Roman" w:cs="Times New Roman"/>
          <w:sz w:val="24"/>
          <w:szCs w:val="24"/>
        </w:rPr>
        <w:t>А.С.Питерских</w:t>
      </w:r>
      <w:proofErr w:type="spellEnd"/>
      <w:r w:rsidRPr="000930C6">
        <w:rPr>
          <w:rFonts w:ascii="Times New Roman" w:hAnsi="Times New Roman" w:cs="Times New Roman"/>
          <w:sz w:val="24"/>
          <w:szCs w:val="24"/>
        </w:rPr>
        <w:t xml:space="preserve"> Дизайн и архитектура в жизни человека 7-8 классы Методическое пособие </w:t>
      </w:r>
      <w:proofErr w:type="gramStart"/>
      <w:r w:rsidRPr="000930C6">
        <w:rPr>
          <w:rFonts w:ascii="Times New Roman" w:hAnsi="Times New Roman" w:cs="Times New Roman"/>
          <w:sz w:val="24"/>
          <w:szCs w:val="24"/>
        </w:rPr>
        <w:t>М:.</w:t>
      </w:r>
      <w:proofErr w:type="gramEnd"/>
      <w:r w:rsidRPr="000930C6">
        <w:rPr>
          <w:rFonts w:ascii="Times New Roman" w:hAnsi="Times New Roman" w:cs="Times New Roman"/>
          <w:sz w:val="24"/>
          <w:szCs w:val="24"/>
        </w:rPr>
        <w:t xml:space="preserve"> Просвещение 2010</w:t>
      </w:r>
    </w:p>
    <w:p w:rsidR="0023071B" w:rsidRPr="000930C6" w:rsidRDefault="0023071B" w:rsidP="0023071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C6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23071B" w:rsidRPr="000930C6" w:rsidRDefault="0023071B" w:rsidP="00230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0C6">
        <w:rPr>
          <w:rFonts w:ascii="Times New Roman" w:hAnsi="Times New Roman" w:cs="Times New Roman"/>
          <w:sz w:val="24"/>
          <w:szCs w:val="24"/>
        </w:rPr>
        <w:t xml:space="preserve">.Н.М.Сокольникова. Изобразительное искусство. Основы рисунка.5-8 </w:t>
      </w:r>
      <w:proofErr w:type="gramStart"/>
      <w:r w:rsidRPr="000930C6">
        <w:rPr>
          <w:rFonts w:ascii="Times New Roman" w:hAnsi="Times New Roman" w:cs="Times New Roman"/>
          <w:sz w:val="24"/>
          <w:szCs w:val="24"/>
        </w:rPr>
        <w:t>классы.-</w:t>
      </w:r>
      <w:proofErr w:type="gramEnd"/>
      <w:r w:rsidRPr="000930C6">
        <w:rPr>
          <w:rFonts w:ascii="Times New Roman" w:hAnsi="Times New Roman" w:cs="Times New Roman"/>
          <w:sz w:val="24"/>
          <w:szCs w:val="24"/>
        </w:rPr>
        <w:t xml:space="preserve">                      Обнинск. Издательство «Титул» 1996</w:t>
      </w:r>
    </w:p>
    <w:p w:rsidR="0023071B" w:rsidRPr="000930C6" w:rsidRDefault="0023071B" w:rsidP="0023071B">
      <w:pPr>
        <w:rPr>
          <w:rFonts w:ascii="Times New Roman" w:hAnsi="Times New Roman" w:cs="Times New Roman"/>
          <w:sz w:val="24"/>
          <w:szCs w:val="24"/>
        </w:rPr>
      </w:pPr>
      <w:r w:rsidRPr="00093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93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0C6">
        <w:rPr>
          <w:rFonts w:ascii="Times New Roman" w:hAnsi="Times New Roman" w:cs="Times New Roman"/>
          <w:sz w:val="24"/>
          <w:szCs w:val="24"/>
        </w:rPr>
        <w:t>В.С.Кузин</w:t>
      </w:r>
      <w:proofErr w:type="spellEnd"/>
      <w:r w:rsidRPr="000930C6">
        <w:rPr>
          <w:rFonts w:ascii="Times New Roman" w:hAnsi="Times New Roman" w:cs="Times New Roman"/>
          <w:sz w:val="24"/>
          <w:szCs w:val="24"/>
        </w:rPr>
        <w:t>. Изобразительное искусство. Москва. Издательский дом «Дрофа»1996</w:t>
      </w:r>
    </w:p>
    <w:p w:rsidR="0023071B" w:rsidRPr="000930C6" w:rsidRDefault="0023071B" w:rsidP="0023071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C6">
        <w:rPr>
          <w:rFonts w:ascii="Times New Roman" w:hAnsi="Times New Roman" w:cs="Times New Roman"/>
          <w:sz w:val="24"/>
          <w:szCs w:val="24"/>
        </w:rPr>
        <w:t xml:space="preserve"> </w:t>
      </w:r>
      <w:r w:rsidR="007039DF">
        <w:rPr>
          <w:rFonts w:ascii="Times New Roman" w:hAnsi="Times New Roman" w:cs="Times New Roman"/>
          <w:sz w:val="24"/>
          <w:szCs w:val="24"/>
        </w:rPr>
        <w:t>3. Тесты (электронный вид)</w:t>
      </w:r>
    </w:p>
    <w:p w:rsidR="0023071B" w:rsidRPr="000930C6" w:rsidRDefault="0023071B" w:rsidP="0023071B">
      <w:pPr>
        <w:rPr>
          <w:rFonts w:ascii="Times New Roman" w:hAnsi="Times New Roman" w:cs="Times New Roman"/>
          <w:sz w:val="24"/>
          <w:szCs w:val="24"/>
        </w:rPr>
      </w:pPr>
    </w:p>
    <w:p w:rsidR="0023071B" w:rsidRPr="000930C6" w:rsidRDefault="0023071B" w:rsidP="0023071B">
      <w:pPr>
        <w:pStyle w:val="a3"/>
        <w:spacing w:before="0" w:beforeAutospacing="0" w:after="0" w:afterAutospacing="0"/>
        <w:textAlignment w:val="top"/>
        <w:rPr>
          <w:b/>
        </w:rPr>
      </w:pPr>
      <w:r w:rsidRPr="000930C6">
        <w:rPr>
          <w:b/>
        </w:rPr>
        <w:t>Интернет – ресурсы:</w:t>
      </w:r>
    </w:p>
    <w:p w:rsidR="0023071B" w:rsidRPr="000930C6" w:rsidRDefault="0023071B" w:rsidP="0023071B">
      <w:pPr>
        <w:pStyle w:val="a3"/>
        <w:spacing w:before="0" w:beforeAutospacing="0" w:after="0" w:afterAutospacing="0"/>
        <w:textAlignment w:val="top"/>
        <w:rPr>
          <w:bCs/>
        </w:rPr>
      </w:pPr>
      <w:r w:rsidRPr="000930C6">
        <w:rPr>
          <w:bCs/>
        </w:rPr>
        <w:t xml:space="preserve">1.Музейные </w:t>
      </w:r>
      <w:proofErr w:type="gramStart"/>
      <w:r w:rsidRPr="000930C6">
        <w:rPr>
          <w:bCs/>
        </w:rPr>
        <w:t xml:space="preserve">головоломки  </w:t>
      </w:r>
      <w:hyperlink r:id="rId5" w:history="1">
        <w:r w:rsidRPr="000930C6">
          <w:rPr>
            <w:rStyle w:val="a9"/>
            <w:bCs/>
          </w:rPr>
          <w:t>http://muzeinie-golovolomki.ru/</w:t>
        </w:r>
        <w:proofErr w:type="gramEnd"/>
      </w:hyperlink>
    </w:p>
    <w:p w:rsidR="0023071B" w:rsidRPr="000930C6" w:rsidRDefault="0023071B" w:rsidP="0023071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0930C6">
        <w:rPr>
          <w:rFonts w:ascii="Times New Roman" w:hAnsi="Times New Roman" w:cs="Times New Roman"/>
          <w:b w:val="0"/>
          <w:sz w:val="24"/>
          <w:szCs w:val="24"/>
        </w:rPr>
        <w:t xml:space="preserve">2.Художественная галерея Собрание работ всемирно известных </w:t>
      </w:r>
      <w:proofErr w:type="gramStart"/>
      <w:r w:rsidRPr="000930C6">
        <w:rPr>
          <w:rFonts w:ascii="Times New Roman" w:hAnsi="Times New Roman" w:cs="Times New Roman"/>
          <w:b w:val="0"/>
          <w:sz w:val="24"/>
          <w:szCs w:val="24"/>
        </w:rPr>
        <w:t>художников</w:t>
      </w:r>
      <w:r w:rsidRPr="000930C6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  </w:t>
      </w:r>
      <w:hyperlink r:id="rId6" w:history="1">
        <w:r w:rsidRPr="000930C6">
          <w:rPr>
            <w:rStyle w:val="a9"/>
            <w:rFonts w:ascii="Times New Roman" w:hAnsi="Times New Roman"/>
            <w:sz w:val="24"/>
            <w:szCs w:val="24"/>
          </w:rPr>
          <w:t>http://gallery.lariel.ru/inc/ui/index.php</w:t>
        </w:r>
        <w:proofErr w:type="gramEnd"/>
      </w:hyperlink>
    </w:p>
    <w:p w:rsidR="0023071B" w:rsidRPr="000930C6" w:rsidRDefault="0023071B" w:rsidP="0023071B">
      <w:pPr>
        <w:rPr>
          <w:rFonts w:ascii="Times New Roman" w:hAnsi="Times New Roman" w:cs="Times New Roman"/>
          <w:sz w:val="24"/>
          <w:szCs w:val="24"/>
        </w:rPr>
      </w:pPr>
      <w:r w:rsidRPr="000930C6">
        <w:rPr>
          <w:rFonts w:ascii="Times New Roman" w:hAnsi="Times New Roman" w:cs="Times New Roman"/>
          <w:bCs/>
          <w:sz w:val="24"/>
          <w:szCs w:val="24"/>
        </w:rPr>
        <w:t>3.Виртуальный музей искусств</w:t>
      </w:r>
      <w:r w:rsidRPr="000930C6">
        <w:rPr>
          <w:rFonts w:ascii="Times New Roman" w:hAnsi="Times New Roman" w:cs="Times New Roman"/>
          <w:color w:val="FF0000"/>
          <w:sz w:val="24"/>
          <w:szCs w:val="24"/>
        </w:rPr>
        <w:t xml:space="preserve">  </w:t>
      </w:r>
      <w:r w:rsidRPr="000930C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930C6">
          <w:rPr>
            <w:rStyle w:val="a9"/>
            <w:rFonts w:ascii="Times New Roman" w:hAnsi="Times New Roman"/>
            <w:sz w:val="24"/>
            <w:szCs w:val="24"/>
          </w:rPr>
          <w:t>http://www.museum-online.ru/</w:t>
        </w:r>
      </w:hyperlink>
    </w:p>
    <w:p w:rsidR="0023071B" w:rsidRPr="000930C6" w:rsidRDefault="0023071B" w:rsidP="0023071B">
      <w:pPr>
        <w:rPr>
          <w:rFonts w:ascii="Times New Roman" w:hAnsi="Times New Roman" w:cs="Times New Roman"/>
          <w:sz w:val="24"/>
          <w:szCs w:val="24"/>
        </w:rPr>
      </w:pPr>
      <w:r w:rsidRPr="000930C6">
        <w:rPr>
          <w:rFonts w:ascii="Times New Roman" w:hAnsi="Times New Roman" w:cs="Times New Roman"/>
          <w:b/>
          <w:sz w:val="24"/>
          <w:szCs w:val="24"/>
        </w:rPr>
        <w:t>4.Академия художеств "Бибигон"</w:t>
      </w:r>
      <w:hyperlink r:id="rId8" w:history="1">
        <w:r w:rsidRPr="000930C6">
          <w:rPr>
            <w:rStyle w:val="a9"/>
            <w:rFonts w:ascii="Times New Roman" w:hAnsi="Times New Roman"/>
            <w:sz w:val="24"/>
            <w:szCs w:val="24"/>
          </w:rPr>
          <w:t>http://www.bibigon.ru/brand.html?brand_id=184&amp;episode_id=502&amp;=5</w:t>
        </w:r>
      </w:hyperlink>
    </w:p>
    <w:p w:rsidR="0023071B" w:rsidRPr="000930C6" w:rsidRDefault="0023071B" w:rsidP="0023071B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0930C6">
        <w:rPr>
          <w:rFonts w:ascii="Times New Roman" w:hAnsi="Times New Roman" w:cs="Times New Roman"/>
          <w:b w:val="0"/>
          <w:sz w:val="24"/>
          <w:szCs w:val="24"/>
        </w:rPr>
        <w:t xml:space="preserve">5.Сайт словарь терминов </w:t>
      </w:r>
      <w:proofErr w:type="gramStart"/>
      <w:r w:rsidRPr="000930C6">
        <w:rPr>
          <w:rFonts w:ascii="Times New Roman" w:hAnsi="Times New Roman" w:cs="Times New Roman"/>
          <w:b w:val="0"/>
          <w:sz w:val="24"/>
          <w:szCs w:val="24"/>
        </w:rPr>
        <w:t>искусства  http://www.artdic.ru/index.htm</w:t>
      </w:r>
      <w:proofErr w:type="gramEnd"/>
      <w:r w:rsidRPr="000930C6">
        <w:rPr>
          <w:rFonts w:ascii="Times New Roman" w:hAnsi="Times New Roman" w:cs="Times New Roman"/>
          <w:b w:val="0"/>
          <w:sz w:val="24"/>
          <w:szCs w:val="24"/>
        </w:rPr>
        <w:t xml:space="preserve">   </w:t>
      </w:r>
    </w:p>
    <w:p w:rsidR="0023071B" w:rsidRDefault="0023071B" w:rsidP="0023071B"/>
    <w:p w:rsidR="0023071B" w:rsidRDefault="0023071B" w:rsidP="0023071B"/>
    <w:p w:rsidR="0023071B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3071B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3071B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3071B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3071B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3071B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3071B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3071B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3071B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3071B" w:rsidRDefault="0023071B" w:rsidP="00230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уроков изобразительного искусства</w:t>
      </w:r>
    </w:p>
    <w:p w:rsidR="0023071B" w:rsidRPr="0040649E" w:rsidRDefault="0023071B" w:rsidP="0023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7 классе</w:t>
      </w:r>
    </w:p>
    <w:tbl>
      <w:tblPr>
        <w:tblW w:w="1014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5935"/>
        <w:gridCol w:w="720"/>
        <w:gridCol w:w="900"/>
        <w:gridCol w:w="720"/>
        <w:gridCol w:w="834"/>
      </w:tblGrid>
      <w:tr w:rsidR="0023071B" w:rsidRPr="0040649E" w:rsidTr="00F252EB">
        <w:trPr>
          <w:trHeight w:val="360"/>
        </w:trPr>
        <w:tc>
          <w:tcPr>
            <w:tcW w:w="1037" w:type="dxa"/>
            <w:vMerge w:val="restart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935" w:type="dxa"/>
            <w:vMerge w:val="restart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 тема урока</w:t>
            </w:r>
          </w:p>
        </w:tc>
        <w:tc>
          <w:tcPr>
            <w:tcW w:w="720" w:type="dxa"/>
            <w:vMerge w:val="restart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20" w:type="dxa"/>
            <w:gridSpan w:val="2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34" w:type="dxa"/>
            <w:vMerge w:val="restart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23071B" w:rsidRPr="0040649E" w:rsidTr="00F252EB">
        <w:trPr>
          <w:trHeight w:val="195"/>
        </w:trPr>
        <w:tc>
          <w:tcPr>
            <w:tcW w:w="1037" w:type="dxa"/>
            <w:vMerge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vMerge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4" w:type="dxa"/>
            <w:vMerge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Дизайн и архитектура – конструктивные искусства в ряду пространственных искусств. </w:t>
            </w:r>
          </w:p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Художник -дизайн-архитектура. Искусство композиции - основа дизайна и архитектуры.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который создает человек.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композиции – основа дизайна и архитектуры.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Гармония, контраст и эмоциональная выразительность плоскостной композиции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линии и организация пространства.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Цвет- элемент композиционного творчества. 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формы: линии и пятна.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шрифта. 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Композиционные основы макетирования в полиграфическом дизайне. 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изображение как элементы композиции.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форм полиграфического дизайна.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Художественный язык конструктивных искусств. В мире вещей и зданий.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плоскостного изображения к объемному макету. 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– композиционная организация пространства. Взаимосвязь объектов в архитектурном макете.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как сочетание различных объемных форм. Понятие модуля. 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архитектурные элементы здания.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Вещь как сочетание объемов и материальный образ времени.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вещи как искусство и социальное проектирование.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значение материала в конструкции.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 архитектура в дизайне.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 и человек. Социальное значение дизайна и архитектуры как среды жизни человека.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Образно-стилевой язык архитектуры прошлого.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Тенденции и перспективы развития современной архитектуры. 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микрорайон, улица.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архитектурного дизайна в формировании городской среды.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и вещь в доме. Дизайн – средство создания пространственно-вещной среды интерьера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архитектурно-ландшафтного пространства. 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города: архитектурный замысел и его </w:t>
            </w: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в зеркале дизайна и архитектуры</w:t>
            </w:r>
          </w:p>
        </w:tc>
        <w:tc>
          <w:tcPr>
            <w:tcW w:w="720" w:type="dxa"/>
          </w:tcPr>
          <w:p w:rsidR="0023071B" w:rsidRPr="0040649E" w:rsidRDefault="0042031C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 - мой образ жизни.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комнаты – портрет ее хозяина.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1B" w:rsidRPr="0040649E" w:rsidTr="00F252EB">
        <w:tc>
          <w:tcPr>
            <w:tcW w:w="1037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35" w:type="dxa"/>
          </w:tcPr>
          <w:p w:rsidR="0023071B" w:rsidRPr="0040649E" w:rsidRDefault="0023071B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 архитектура моего сада.</w:t>
            </w: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23071B" w:rsidRPr="0040649E" w:rsidRDefault="0023071B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31C" w:rsidRPr="0040649E" w:rsidTr="00F252EB">
        <w:tc>
          <w:tcPr>
            <w:tcW w:w="1037" w:type="dxa"/>
          </w:tcPr>
          <w:p w:rsidR="0042031C" w:rsidRPr="0040649E" w:rsidRDefault="0042031C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35" w:type="dxa"/>
          </w:tcPr>
          <w:p w:rsidR="0042031C" w:rsidRPr="0040649E" w:rsidRDefault="0042031C" w:rsidP="00F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Композиционно-конструктивные принципы дизайна одежды</w:t>
            </w:r>
          </w:p>
        </w:tc>
        <w:tc>
          <w:tcPr>
            <w:tcW w:w="720" w:type="dxa"/>
          </w:tcPr>
          <w:p w:rsidR="0042031C" w:rsidRPr="0040649E" w:rsidRDefault="0042031C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42031C" w:rsidRPr="0040649E" w:rsidRDefault="0042031C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42031C" w:rsidRPr="0040649E" w:rsidRDefault="0042031C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2031C" w:rsidRPr="0040649E" w:rsidRDefault="0042031C" w:rsidP="00F2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31C" w:rsidTr="0042031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костюм – мой облик.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31C" w:rsidTr="0042031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современной одежды.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31C" w:rsidTr="0042031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Грим, </w:t>
            </w:r>
            <w:proofErr w:type="spellStart"/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визажистика</w:t>
            </w:r>
            <w:proofErr w:type="spellEnd"/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прическа в практике дизайна.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31C" w:rsidTr="0042031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Имидж: лик или личина?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31C" w:rsidTr="0042031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имидж-дизайна.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31C" w:rsidTr="0042031C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Моделируешь себя – моделируешь мир.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C" w:rsidRPr="0042031C" w:rsidRDefault="0042031C" w:rsidP="0042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071B" w:rsidRDefault="0023071B" w:rsidP="0023071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3071B" w:rsidRPr="00BB5B6D" w:rsidRDefault="0023071B" w:rsidP="0023071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508F4" w:rsidRDefault="003508F4"/>
    <w:sectPr w:rsidR="003508F4" w:rsidSect="0047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8CB"/>
    <w:multiLevelType w:val="multilevel"/>
    <w:tmpl w:val="1D00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D2BF6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D32A3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62FDB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">
    <w:nsid w:val="1BE26243"/>
    <w:multiLevelType w:val="multilevel"/>
    <w:tmpl w:val="C344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E2786"/>
    <w:multiLevelType w:val="hybridMultilevel"/>
    <w:tmpl w:val="13CE2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90C46"/>
    <w:multiLevelType w:val="multilevel"/>
    <w:tmpl w:val="12CE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85949"/>
    <w:multiLevelType w:val="hybridMultilevel"/>
    <w:tmpl w:val="243A1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B8236C"/>
    <w:multiLevelType w:val="hybridMultilevel"/>
    <w:tmpl w:val="63425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2020A"/>
    <w:multiLevelType w:val="hybridMultilevel"/>
    <w:tmpl w:val="48FE9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366CF"/>
    <w:multiLevelType w:val="hybridMultilevel"/>
    <w:tmpl w:val="A65E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5017D"/>
    <w:multiLevelType w:val="hybridMultilevel"/>
    <w:tmpl w:val="A126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419B5"/>
    <w:multiLevelType w:val="hybridMultilevel"/>
    <w:tmpl w:val="B7B8B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291241"/>
    <w:multiLevelType w:val="hybridMultilevel"/>
    <w:tmpl w:val="0BBED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1E6BEE"/>
    <w:multiLevelType w:val="hybridMultilevel"/>
    <w:tmpl w:val="A65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14B2F"/>
    <w:multiLevelType w:val="hybridMultilevel"/>
    <w:tmpl w:val="314CA9C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752A3E"/>
    <w:multiLevelType w:val="hybridMultilevel"/>
    <w:tmpl w:val="755A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FE5184"/>
    <w:multiLevelType w:val="multilevel"/>
    <w:tmpl w:val="D3D2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A730C"/>
    <w:multiLevelType w:val="hybridMultilevel"/>
    <w:tmpl w:val="B51EB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954154"/>
    <w:multiLevelType w:val="multilevel"/>
    <w:tmpl w:val="FB5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CC7E4C"/>
    <w:multiLevelType w:val="multilevel"/>
    <w:tmpl w:val="1FE6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9F5BDA"/>
    <w:multiLevelType w:val="multilevel"/>
    <w:tmpl w:val="14B2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6339C5"/>
    <w:multiLevelType w:val="hybridMultilevel"/>
    <w:tmpl w:val="E60AB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CA6964"/>
    <w:multiLevelType w:val="hybridMultilevel"/>
    <w:tmpl w:val="E75A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617952"/>
    <w:multiLevelType w:val="hybridMultilevel"/>
    <w:tmpl w:val="00589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551188"/>
    <w:multiLevelType w:val="singleLevel"/>
    <w:tmpl w:val="A0207D1C"/>
    <w:lvl w:ilvl="0">
      <w:start w:val="3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26">
    <w:nsid w:val="68195166"/>
    <w:multiLevelType w:val="multilevel"/>
    <w:tmpl w:val="063E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22F95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D176B4"/>
    <w:multiLevelType w:val="multilevel"/>
    <w:tmpl w:val="4BDE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C51361"/>
    <w:multiLevelType w:val="multilevel"/>
    <w:tmpl w:val="5A3E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E1919"/>
    <w:multiLevelType w:val="singleLevel"/>
    <w:tmpl w:val="300CC832"/>
    <w:lvl w:ilvl="0">
      <w:start w:val="8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31">
    <w:nsid w:val="786E635B"/>
    <w:multiLevelType w:val="multilevel"/>
    <w:tmpl w:val="A9C4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594B5A"/>
    <w:multiLevelType w:val="multilevel"/>
    <w:tmpl w:val="EDA8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2"/>
  </w:num>
  <w:num w:numId="3">
    <w:abstractNumId w:val="29"/>
  </w:num>
  <w:num w:numId="4">
    <w:abstractNumId w:val="0"/>
  </w:num>
  <w:num w:numId="5">
    <w:abstractNumId w:val="28"/>
  </w:num>
  <w:num w:numId="6">
    <w:abstractNumId w:val="21"/>
  </w:num>
  <w:num w:numId="7">
    <w:abstractNumId w:val="4"/>
  </w:num>
  <w:num w:numId="8">
    <w:abstractNumId w:val="31"/>
  </w:num>
  <w:num w:numId="9">
    <w:abstractNumId w:val="17"/>
  </w:num>
  <w:num w:numId="10">
    <w:abstractNumId w:val="20"/>
  </w:num>
  <w:num w:numId="11">
    <w:abstractNumId w:val="6"/>
  </w:num>
  <w:num w:numId="12">
    <w:abstractNumId w:val="3"/>
  </w:num>
  <w:num w:numId="13">
    <w:abstractNumId w:val="15"/>
  </w:num>
  <w:num w:numId="14">
    <w:abstractNumId w:val="11"/>
  </w:num>
  <w:num w:numId="15">
    <w:abstractNumId w:val="26"/>
  </w:num>
  <w:num w:numId="16">
    <w:abstractNumId w:val="14"/>
  </w:num>
  <w:num w:numId="17">
    <w:abstractNumId w:val="10"/>
  </w:num>
  <w:num w:numId="18">
    <w:abstractNumId w:val="18"/>
  </w:num>
  <w:num w:numId="19">
    <w:abstractNumId w:val="13"/>
  </w:num>
  <w:num w:numId="20">
    <w:abstractNumId w:val="7"/>
  </w:num>
  <w:num w:numId="21">
    <w:abstractNumId w:val="12"/>
  </w:num>
  <w:num w:numId="22">
    <w:abstractNumId w:val="22"/>
  </w:num>
  <w:num w:numId="23">
    <w:abstractNumId w:val="24"/>
  </w:num>
  <w:num w:numId="24">
    <w:abstractNumId w:val="9"/>
  </w:num>
  <w:num w:numId="25">
    <w:abstractNumId w:val="8"/>
  </w:num>
  <w:num w:numId="26">
    <w:abstractNumId w:val="16"/>
  </w:num>
  <w:num w:numId="27">
    <w:abstractNumId w:val="2"/>
  </w:num>
  <w:num w:numId="28">
    <w:abstractNumId w:val="27"/>
  </w:num>
  <w:num w:numId="29">
    <w:abstractNumId w:val="1"/>
  </w:num>
  <w:num w:numId="30">
    <w:abstractNumId w:val="23"/>
  </w:num>
  <w:num w:numId="31">
    <w:abstractNumId w:val="30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71B"/>
    <w:rsid w:val="0023071B"/>
    <w:rsid w:val="003508F4"/>
    <w:rsid w:val="0042031C"/>
    <w:rsid w:val="004312BB"/>
    <w:rsid w:val="007039DF"/>
    <w:rsid w:val="00752ECB"/>
    <w:rsid w:val="00924D07"/>
    <w:rsid w:val="00A77524"/>
    <w:rsid w:val="00C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40DFF-936B-4820-BA4D-44AF3868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1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3071B"/>
    <w:pPr>
      <w:keepNext/>
      <w:widowControl w:val="0"/>
      <w:autoSpaceDE w:val="0"/>
      <w:autoSpaceDN w:val="0"/>
      <w:adjustRightInd w:val="0"/>
      <w:spacing w:before="240" w:after="60" w:line="276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23071B"/>
  </w:style>
  <w:style w:type="character" w:customStyle="1" w:styleId="small">
    <w:name w:val="small"/>
    <w:basedOn w:val="a0"/>
    <w:rsid w:val="0023071B"/>
  </w:style>
  <w:style w:type="paragraph" w:styleId="a3">
    <w:name w:val="Normal (Web)"/>
    <w:basedOn w:val="a"/>
    <w:rsid w:val="0023071B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3071B"/>
    <w:rPr>
      <w:b/>
      <w:bCs/>
    </w:rPr>
  </w:style>
  <w:style w:type="character" w:styleId="a5">
    <w:name w:val="Emphasis"/>
    <w:basedOn w:val="a0"/>
    <w:qFormat/>
    <w:rsid w:val="0023071B"/>
    <w:rPr>
      <w:i/>
      <w:iCs/>
    </w:rPr>
  </w:style>
  <w:style w:type="paragraph" w:styleId="a6">
    <w:name w:val="List Paragraph"/>
    <w:basedOn w:val="a"/>
    <w:qFormat/>
    <w:rsid w:val="0023071B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23071B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307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3071B"/>
  </w:style>
  <w:style w:type="character" w:styleId="a9">
    <w:name w:val="Hyperlink"/>
    <w:basedOn w:val="a0"/>
    <w:unhideWhenUsed/>
    <w:rsid w:val="0023071B"/>
    <w:rPr>
      <w:rFonts w:cs="Times New Roman"/>
      <w:color w:val="0000FF"/>
      <w:u w:val="single"/>
    </w:rPr>
  </w:style>
  <w:style w:type="paragraph" w:customStyle="1" w:styleId="12">
    <w:name w:val="Знак1"/>
    <w:basedOn w:val="a"/>
    <w:rsid w:val="0023071B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rsid w:val="0023071B"/>
    <w:pPr>
      <w:spacing w:after="120" w:line="276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307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230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23071B"/>
    <w:pPr>
      <w:tabs>
        <w:tab w:val="center" w:pos="4677"/>
        <w:tab w:val="right" w:pos="9355"/>
      </w:tabs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2307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230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5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5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igon.ru/brand.html?brand_id=184&amp;episode_id=502&amp;p=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eum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llery.lariel.ru/inc/ui/index.php" TargetMode="External"/><Relationship Id="rId5" Type="http://schemas.openxmlformats.org/officeDocument/2006/relationships/hyperlink" Target="http://muzeinie-golovolomk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cp:lastPrinted>2015-09-18T07:05:00Z</cp:lastPrinted>
  <dcterms:created xsi:type="dcterms:W3CDTF">2015-05-07T08:51:00Z</dcterms:created>
  <dcterms:modified xsi:type="dcterms:W3CDTF">2015-09-18T07:08:00Z</dcterms:modified>
</cp:coreProperties>
</file>