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B1" w:rsidRPr="00110AB1" w:rsidRDefault="00110AB1" w:rsidP="00110AB1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110AB1">
        <w:rPr>
          <w:rFonts w:ascii="Arial" w:eastAsia="Times New Roman" w:hAnsi="Arial" w:cs="Arial"/>
          <w:color w:val="FF0000"/>
          <w:sz w:val="40"/>
          <w:szCs w:val="40"/>
          <w:lang w:eastAsia="ru-RU"/>
        </w:rPr>
        <w:t xml:space="preserve">Часто задают вопрос, а с какой эпилепсией дети лучше всего отвечают на </w:t>
      </w:r>
      <w:proofErr w:type="spellStart"/>
      <w:r w:rsidRPr="00110AB1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кетодиету</w:t>
      </w:r>
      <w:proofErr w:type="spellEnd"/>
      <w:r w:rsidRPr="00110AB1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?</w:t>
      </w:r>
    </w:p>
    <w:p w:rsidR="00110AB1" w:rsidRDefault="00110AB1" w:rsidP="00110AB1">
      <w:pPr>
        <w:shd w:val="clear" w:color="auto" w:fill="FFFFFF"/>
        <w:spacing w:after="0" w:line="312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10AB1" w:rsidRPr="00110AB1" w:rsidRDefault="00110AB1" w:rsidP="00110AB1">
      <w:pPr>
        <w:shd w:val="clear" w:color="auto" w:fill="FFFFFF"/>
        <w:spacing w:after="0" w:line="312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Есть дети, которые буквально в течение 1-2 недель входят в ремиссию по приступам, иногда даже после 24 часов голодания и в течение нескольких месяцев "уходят" с антиконвульсантов. По данным медицинских исследований (1998) порядка 90%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урежения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приступов имеют четверть детей, находящихся на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кетодиете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Причем, чем  младше возраст ребенка, тем лучше он отвечает на кетогенную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диету</w:t>
      </w:r>
      <w:proofErr w:type="gram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.П</w:t>
      </w:r>
      <w:proofErr w:type="gram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данным профессора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Kossoff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(2016) практически все типы приступов, все возраста и тяжесть эпилептических приступов могут "чудесно" ответить на кетогенную диету. Единственное исключение из этого правила, дети с исключительно сложными фокальными приступами, многие из которых являются кандидатами на хирургическое лечение, но и в этих случаях попробовать кетогенную диету все-таки стоит, т.к. даже у этой группы пациентов можно ожидать снижение частоты приступов до 90% и снизить дозы антиконвульсантов или их количество. В таких случаях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кетодиета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вводится на 3-6 месяцев, и если нет улучшения, такой пациент поступает на хирургическое лечение.</w:t>
      </w:r>
    </w:p>
    <w:p w:rsidR="00110AB1" w:rsidRPr="00110AB1" w:rsidRDefault="00110AB1" w:rsidP="00110AB1">
      <w:pPr>
        <w:shd w:val="clear" w:color="auto" w:fill="FFFFFF"/>
        <w:spacing w:after="0" w:line="312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Супер-ответ на кетогенную диету дают дети с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миоклонически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-астатической эпилепсией </w:t>
      </w:r>
      <w:proofErr w:type="gram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синдром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Дузе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В данном случае кетогенная диета - лучший "тест" на синдром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Дузе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Многие зарубежные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кетоцентры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также очень оптимистично смотрят и на генетические синдромы с эпилепсией.</w:t>
      </w:r>
    </w:p>
    <w:p w:rsidR="00110AB1" w:rsidRPr="00110AB1" w:rsidRDefault="00110AB1" w:rsidP="00110AB1">
      <w:pPr>
        <w:shd w:val="clear" w:color="auto" w:fill="FFFFFF"/>
        <w:spacing w:after="0" w:line="312" w:lineRule="atLeast"/>
        <w:ind w:firstLine="708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Итак, эпилептические синдромы, при которых </w:t>
      </w:r>
      <w:proofErr w:type="spellStart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кетодиета</w:t>
      </w:r>
      <w:proofErr w:type="spellEnd"/>
      <w:r w:rsidRPr="00110A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работает наилучшим образом: </w:t>
      </w:r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синдром GLUT1 дефицит, дефицит 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пируватдегидрогеназы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синдром 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Дузе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( 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миоклонически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-астатическая эпилепсия), синдром Веста ( инфантильные спазмы)</w:t>
      </w:r>
      <w:proofErr w:type="gram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,</w:t>
      </w:r>
      <w:proofErr w:type="gram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синдром 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Драве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туберозный склероз, синдром 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Ретта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синдром 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Леннокса-Гасто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,  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митохондриальные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болезни, дети и взрослые на зондовом питании или питании через </w:t>
      </w:r>
      <w:proofErr w:type="spellStart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гастростому</w:t>
      </w:r>
      <w:proofErr w:type="spellEnd"/>
      <w:r w:rsidRPr="00110AB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</w:p>
    <w:p w:rsidR="00336607" w:rsidRPr="00110AB1" w:rsidRDefault="00DD7897">
      <w:pPr>
        <w:rPr>
          <w:sz w:val="28"/>
          <w:szCs w:val="28"/>
        </w:rPr>
      </w:pPr>
      <w:bookmarkStart w:id="0" w:name="_GoBack"/>
      <w:bookmarkEnd w:id="0"/>
    </w:p>
    <w:sectPr w:rsidR="00336607" w:rsidRPr="0011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B1"/>
    <w:rsid w:val="00110AB1"/>
    <w:rsid w:val="00A67F77"/>
    <w:rsid w:val="00DD7897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Николаевич</dc:creator>
  <cp:lastModifiedBy>Евгений Николаевич</cp:lastModifiedBy>
  <cp:revision>2</cp:revision>
  <dcterms:created xsi:type="dcterms:W3CDTF">2016-08-10T17:05:00Z</dcterms:created>
  <dcterms:modified xsi:type="dcterms:W3CDTF">2016-08-10T17:08:00Z</dcterms:modified>
</cp:coreProperties>
</file>