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08BA" w:rsidP="00B67A03">
      <w:pPr>
        <w:pStyle w:val="2"/>
        <w:jc w:val="center"/>
        <w:divId w:val="1680425543"/>
        <w:rPr>
          <w:rFonts w:eastAsia="Times New Roman"/>
        </w:rPr>
      </w:pPr>
      <w:r>
        <w:rPr>
          <w:rFonts w:eastAsia="Times New Roman"/>
        </w:rPr>
        <w:t>Сравнительный анализ Правил по охране труда при строительстве, реконструкции и ремонте</w:t>
      </w:r>
    </w:p>
    <w:p w:rsidR="00000000" w:rsidRDefault="005508BA">
      <w:pPr>
        <w:divId w:val="495069826"/>
        <w:rPr>
          <w:rFonts w:eastAsia="Times New Roman"/>
        </w:rPr>
      </w:pPr>
      <w:hyperlink r:id="rId4" w:anchor="/document/99/573191722/XA00LUO2M6/" w:tooltip="" w:history="1">
        <w:r>
          <w:rPr>
            <w:rStyle w:val="a3"/>
            <w:rFonts w:eastAsia="Times New Roman"/>
          </w:rPr>
          <w:t>Правила по охране труда при строительстве, реконструкции и ремонте</w:t>
        </w:r>
      </w:hyperlink>
      <w:r>
        <w:rPr>
          <w:rFonts w:eastAsia="Times New Roman"/>
        </w:rPr>
        <w:t xml:space="preserve"> утверждены</w:t>
      </w:r>
      <w:r>
        <w:rPr>
          <w:rFonts w:eastAsia="Times New Roman"/>
        </w:rPr>
        <w:t xml:space="preserve"> </w:t>
      </w:r>
      <w:hyperlink r:id="rId5" w:anchor="/document/99/573191722/" w:tooltip="" w:history="1">
        <w:r>
          <w:rPr>
            <w:rStyle w:val="a3"/>
            <w:rFonts w:eastAsia="Times New Roman"/>
          </w:rPr>
          <w:t>приказом Минтруда от 11.12.2020 № 883н</w:t>
        </w:r>
      </w:hyperlink>
      <w:r>
        <w:rPr>
          <w:rFonts w:eastAsia="Times New Roman"/>
        </w:rPr>
        <w:t xml:space="preserve"> и начали действовать с 01.01.2021. Одновременно с этой же даты перес</w:t>
      </w:r>
      <w:r>
        <w:rPr>
          <w:rFonts w:eastAsia="Times New Roman"/>
        </w:rPr>
        <w:t>тали действовать</w:t>
      </w:r>
      <w:r>
        <w:rPr>
          <w:rFonts w:eastAsia="Times New Roman"/>
        </w:rPr>
        <w:t xml:space="preserve"> </w:t>
      </w:r>
      <w:hyperlink r:id="rId6" w:anchor="/document/99/420281004/XA00LTK2M0/" w:tooltip="" w:history="1">
        <w:r>
          <w:rPr>
            <w:rStyle w:val="a3"/>
            <w:rFonts w:eastAsia="Times New Roman"/>
          </w:rPr>
          <w:t>Правила</w:t>
        </w:r>
      </w:hyperlink>
      <w:r>
        <w:rPr>
          <w:rFonts w:eastAsia="Times New Roman"/>
        </w:rPr>
        <w:t>, утвержденные</w:t>
      </w:r>
      <w:r>
        <w:rPr>
          <w:rFonts w:eastAsia="Times New Roman"/>
        </w:rPr>
        <w:t xml:space="preserve"> </w:t>
      </w:r>
      <w:hyperlink r:id="rId7" w:anchor="/document/99/420281004/" w:tooltip="" w:history="1">
        <w:r>
          <w:rPr>
            <w:rStyle w:val="a3"/>
            <w:rFonts w:eastAsia="Times New Roman"/>
          </w:rPr>
          <w:t>приказом Минтруда от 01.06.2015 № 336н</w:t>
        </w:r>
      </w:hyperlink>
      <w:r>
        <w:rPr>
          <w:rFonts w:eastAsia="Times New Roman"/>
        </w:rPr>
        <w:t xml:space="preserve">. В сравнительном анализе </w:t>
      </w:r>
      <w:r>
        <w:rPr>
          <w:rFonts w:eastAsia="Times New Roman"/>
        </w:rPr>
        <w:t xml:space="preserve">приведены основные изменения требований охраны труда.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2925"/>
        <w:gridCol w:w="3511"/>
        <w:gridCol w:w="3219"/>
      </w:tblGrid>
      <w:tr w:rsidR="00000000" w:rsidTr="00B67A03">
        <w:trPr>
          <w:divId w:val="1170868174"/>
          <w:trHeight w:val="31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 от 01.06.2015 № 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5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</w:t>
            </w:r>
            <w:r>
              <w:t>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5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  <w:trHeight w:val="314"/>
        </w:trPr>
        <w:tc>
          <w:tcPr>
            <w:tcW w:w="1500" w:type="pct"/>
            <w:hideMark/>
          </w:tcPr>
          <w:p w:rsidR="00000000" w:rsidRDefault="005508BA">
            <w:pPr>
              <w:pStyle w:val="consplusnormal"/>
            </w:pPr>
            <w:r>
              <w:t>5. При проведении строительного производства на работников, занятых в строительном производстве, возможно воздействие следующих вредных и (или) опасных производственных факторов</w:t>
            </w:r>
            <w:r>
              <w:t>:</w:t>
            </w:r>
          </w:p>
          <w:p w:rsidR="00000000" w:rsidRDefault="005508BA">
            <w:pPr>
              <w:pStyle w:val="consplusnormal"/>
            </w:pPr>
            <w:r>
              <w:t>1) движущиеся машины и механизмы, подвижные части технологического оборудования, передвигающихся заготовок и строительных материалов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2) падающие предметы и материалы, самопроизвольно обрушающиеся конструкции зданий и сооружений, оборудования, горных пород</w:t>
            </w:r>
            <w:r>
              <w:t xml:space="preserve"> и грунтов</w:t>
            </w:r>
            <w:r>
              <w:t>;</w:t>
            </w:r>
          </w:p>
          <w:p w:rsidR="00000000" w:rsidRDefault="005508BA">
            <w:pPr>
              <w:pStyle w:val="consplusnormal"/>
            </w:pPr>
            <w:proofErr w:type="gramStart"/>
            <w:r>
              <w:t xml:space="preserve">3) расположение рабочих мест вблизи перепада по </w:t>
            </w:r>
            <w:r>
              <w:lastRenderedPageBreak/>
              <w:t>высоте 1,8 м и более на расстоянии ближе 2 м от границы перепада по высоте в условиях отсутствия защитных ограждений либо при высоте защитных ограждений менее 1,1 м, а также при выполнении работ н</w:t>
            </w:r>
            <w:r>
              <w:t>а высоте более 1,8 м при нахождении непосредственно на элементах конструкции или оборудования</w:t>
            </w:r>
            <w:r>
              <w:t>;</w:t>
            </w:r>
            <w:proofErr w:type="gramEnd"/>
          </w:p>
          <w:p w:rsidR="00000000" w:rsidRDefault="005508BA">
            <w:pPr>
              <w:pStyle w:val="consplusnormal"/>
            </w:pPr>
            <w:r>
              <w:t>4) повышенная загазованность и запыленность воздуха рабочей зоны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5) повышенная или пониженная температура воздуха рабочей зоны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6) повышенные уровни шума и вибр</w:t>
            </w:r>
            <w:r>
              <w:t>ации на рабочих местах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7) повышенная влажность воздуха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8) повышенные уровни статического электричества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9) повышенное напряжение в электрической цепи, замыкание которой может произойти через тело человека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10) токсичные и раздражающие химические вещества</w:t>
            </w:r>
            <w:r>
              <w:t>, проникающие в организм человека через органы дыхания, желудочно-кишечный тракт, кожные покровы и слизистые оболочки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lastRenderedPageBreak/>
              <w:t>11) физические перегрузки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12) нервно-психические перегрузк</w:t>
            </w:r>
            <w:r>
              <w:t>и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consplusnormal"/>
            </w:pPr>
            <w:r>
              <w:lastRenderedPageBreak/>
              <w:t>5. Работодатель, исходя из специфики своего строительного производства и ха</w:t>
            </w:r>
            <w:r>
              <w:t>рактеристик объекта, обязан в рамках процедуры управления профессиональными рисками системы управления охраной труда (далее – СУОТ) провести оценку профессиональных рисков, связанных со следующими опасностями</w:t>
            </w:r>
            <w:r>
              <w:t>:</w:t>
            </w:r>
          </w:p>
          <w:p w:rsidR="00000000" w:rsidRDefault="005508BA">
            <w:pPr>
              <w:pStyle w:val="consplusnormal"/>
            </w:pPr>
            <w:r>
              <w:t>1) используемые им движущиеся машины и механиз</w:t>
            </w:r>
            <w:r>
              <w:t>мы, подвижные части технологического оборудования, передвигающиеся заготовки и строительные материалы</w:t>
            </w:r>
            <w:r>
              <w:t>,</w:t>
            </w:r>
          </w:p>
          <w:p w:rsidR="00000000" w:rsidRDefault="005508BA">
            <w:pPr>
              <w:pStyle w:val="consplusnormal"/>
            </w:pPr>
            <w:r>
              <w:t>2) опрокидывание машин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3) неустойчивое состояние сооружения, объекта, опалубки и поддерживающих креплений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4) высокие ветровые нагрузки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5) падающие кус</w:t>
            </w:r>
            <w:r>
              <w:t xml:space="preserve">ки породы, </w:t>
            </w:r>
            <w:r>
              <w:lastRenderedPageBreak/>
              <w:t>предметы и материалы, самопроизвольно обрушающиеся конструкции зданий и сооружений и их элементы, оборудование, горные породы и грунты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6) наличие острой кромки, углов, торчащих штырей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7) работы на высоте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8) опасность, связанная с выбросом пыл</w:t>
            </w:r>
            <w:r>
              <w:t>и и вредных веществ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9) опасность, связанная с воздействием шума, в том числе опасность, связанная с возможностью не услышать звуковой сигнал об опасности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10) опасность недостаточной освещенности или повышенной яркости света в рабочей зоне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 xml:space="preserve">11) опасность </w:t>
            </w:r>
            <w:r>
              <w:t>воздействия пониженных или повышенных температур воздуха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12) опасность поражения током</w:t>
            </w:r>
            <w:r>
              <w:t>;</w:t>
            </w:r>
          </w:p>
          <w:p w:rsidR="00000000" w:rsidRDefault="005508BA">
            <w:pPr>
              <w:pStyle w:val="consplusnormal"/>
            </w:pPr>
            <w:r>
              <w:t>13) иные опасности, представляющие угрозу жизни и здоровью работников, включенные работодателем в перечень идентифицированных опасносте</w:t>
            </w:r>
            <w:r>
              <w:t>й</w:t>
            </w:r>
          </w:p>
          <w:p w:rsidR="00000000" w:rsidRDefault="005508BA">
            <w:pPr>
              <w:pStyle w:val="a5"/>
              <w:jc w:val="center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Работодатель обязан провести оценку профессиональных рисков. Также изменены опасные фактор</w:t>
            </w:r>
            <w:r>
              <w:t>ы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при строительстве, реконструкции и ремонте, утвержденные приказом Минтруда от 01.06.2015 № 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6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</w:t>
            </w:r>
            <w:r>
              <w:t>оительстве, реконструкции и ремонте, утвержденные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6)</w:t>
            </w: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consplusnormal"/>
            </w:pPr>
            <w:r>
              <w:t>6. При наличии на рабочих местах вредных (опасных) условий труда, установленных по результатам специальной оценки условий труда, работодатель</w:t>
            </w:r>
            <w:r>
              <w:t xml:space="preserve"> обязан реализовывать мероприятия, направленные на улучшение условий труда работников, снижение уровня воздействия вредных и (или) опасных производственных факторо</w:t>
            </w:r>
            <w:r>
              <w:t>в</w:t>
            </w:r>
          </w:p>
          <w:p w:rsidR="00000000" w:rsidRDefault="005508BA">
            <w:pPr>
              <w:pStyle w:val="consplusnormal"/>
            </w:pPr>
            <w:r>
              <w:t>(п. 6 в ред. приказа Минтруда  от 31.05.2018 № 336н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consplusnormal"/>
            </w:pPr>
            <w:r>
              <w:t>6. Работодатель </w:t>
            </w:r>
            <w:r>
              <w:t>обязан проконтролировать наличие и достаточность сведений в документации, представляемой им в рамках специальной оценки условий труда (СОУТ) для идентификации потенциально вредных и (или) опасных производственных факторов строительного производства. Перече</w:t>
            </w:r>
            <w:r>
              <w:t>нь вредных и (или) опасных производственных факторов строительного производства может быть расширен работодателем, исходя из специфики своего строительного производства и характеристик объект</w:t>
            </w:r>
            <w:r>
              <w:t>а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</w:pPr>
            <w:r>
              <w:t>Добавлена обязанность контролировать наличие и достаточность с</w:t>
            </w:r>
            <w:r>
              <w:t>ведений в документации, представляемой им в рамках специальной оценки условий труд</w:t>
            </w:r>
            <w:r>
              <w:t>а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 от 01.06.2015 № 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7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</w:t>
            </w:r>
            <w:r>
              <w:t>ве, реконструкции и ремонте, утвержденные приказом Минтруда 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7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 xml:space="preserve">7. Работодатели вправе устанавливать дополнительные требования безопасности при организации и проведении строительного </w:t>
            </w:r>
            <w:r>
              <w:lastRenderedPageBreak/>
              <w:t>производства, улучшающие услови</w:t>
            </w:r>
            <w:r>
              <w:t>я труда работнико</w:t>
            </w:r>
            <w:r>
              <w:t>в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7. Работодатель в зависимости от специфики своей деятельности и исходя из оценки уровня профессионального риска вправе</w:t>
            </w:r>
            <w:r>
              <w:t>:</w:t>
            </w:r>
          </w:p>
          <w:p w:rsidR="00000000" w:rsidRDefault="005508BA">
            <w:pPr>
              <w:pStyle w:val="a5"/>
            </w:pPr>
            <w:r>
              <w:lastRenderedPageBreak/>
              <w:t>1) устанавливать дополнительные требования безопасности, не противоречащие Правилам. Требования охраны труда должны содержаться в соответствующих инструкциях по охране труда, доводиться до работника в виде распоряжений, указаний, инструктажа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2) в целях ко</w:t>
            </w:r>
            <w:r>
              <w:t>нтроля за безопасным производством работ применять приборы, устройства, оборудование и (или) комплекс (систему) приборов, устройств, оборудования, обеспечивающие дистанционную видео-, ауди</w:t>
            </w:r>
            <w:proofErr w:type="gramStart"/>
            <w:r>
              <w:t>о-</w:t>
            </w:r>
            <w:proofErr w:type="gramEnd"/>
            <w:r>
              <w:t xml:space="preserve"> или иную фиксацию процессов производства рабо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Работодатель обяз</w:t>
            </w:r>
            <w:r>
              <w:t xml:space="preserve">ан провести оценку профессиональных рисков, </w:t>
            </w:r>
            <w:proofErr w:type="gramStart"/>
            <w:r>
              <w:t>исходя из оценки уровня профессионального риска вправе устанавливать</w:t>
            </w:r>
            <w:proofErr w:type="gramEnd"/>
            <w:r>
              <w:t xml:space="preserve"> дополнительные </w:t>
            </w:r>
            <w:r>
              <w:lastRenderedPageBreak/>
              <w:t>требования безопасности, не противоречащие правилам. Также с целью контроля допускается применение аудио-, видео- и прочих систе</w:t>
            </w:r>
            <w:r>
              <w:t>м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при строительстве, реконструкции и ремонте, утвержденные приказом Минтруда от 01.06.2015 № 336</w:t>
            </w:r>
            <w:r>
              <w:t>н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8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>Пункт отсутствова</w:t>
            </w:r>
            <w:r>
              <w:t>л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t>8. Допускается возможность ведения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в соответствии с законодательством Российской Ф</w:t>
            </w:r>
            <w:r>
              <w:t>едераци</w:t>
            </w:r>
            <w:r>
              <w:t>и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</w:pPr>
            <w:r>
              <w:t>Появилась возможность ведения документооборота в области охраны труда в электронном виде с использованием электронной подпис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t xml:space="preserve">Правила по охране труда при строительстве, реконструкции и ремонте, утвержденные приказом Минтруда от 01.06.2015 № </w:t>
            </w:r>
            <w:r>
              <w:t>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10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11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10. К опасным зонам с постоянным присутствием опасных производственных факторов в строительном п</w:t>
            </w:r>
            <w:r>
              <w:t>роизводстве, отражаемым в организационно-технологической документации на строительное производство, относятся</w:t>
            </w:r>
            <w:r>
              <w:t>:</w:t>
            </w:r>
          </w:p>
          <w:p w:rsidR="00000000" w:rsidRDefault="005508BA">
            <w:pPr>
              <w:pStyle w:val="a5"/>
            </w:pPr>
            <w:r>
              <w:t>(в ред. приказа Минтруда от 31.05.2018 № 336н</w:t>
            </w:r>
            <w:r>
              <w:t>)</w:t>
            </w:r>
          </w:p>
          <w:p w:rsidR="00000000" w:rsidRDefault="005508BA">
            <w:pPr>
              <w:pStyle w:val="a5"/>
            </w:pPr>
            <w:r>
              <w:t>1) места вблизи от неизолированных токоведущих частей электроустановок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 xml:space="preserve">2) места вблизи от неогражденных перепадов по высоте 1,8 м и более на расстоянии ближе 2 м от границы перепада по высоте в условиях отсутствия защитных ограждений либо при высоте защитных ограждений менее 1,1 </w:t>
            </w:r>
            <w:r>
              <w:t>м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t>11. К опасным зонам с постоянным присутств</w:t>
            </w:r>
            <w:r>
              <w:t>ием опасных производственных факторов в строительном производстве, отражаемым в организационно-технологической документации на строительное производство, относятся</w:t>
            </w:r>
            <w:r>
              <w:t>:</w:t>
            </w:r>
          </w:p>
          <w:p w:rsidR="00000000" w:rsidRDefault="005508BA">
            <w:pPr>
              <w:pStyle w:val="a5"/>
            </w:pPr>
            <w:r>
              <w:t>1) места на расстоянии ближе 2 м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2) места на расстоянии ближе 2 м от неогражденных (отсутс</w:t>
            </w:r>
            <w:r>
              <w:t xml:space="preserve">твие защитных ограждений) перепадов по высоте 1,8 м и более либо при высоте защитных ограждений менее 1,1 </w:t>
            </w:r>
            <w:r>
              <w:t>м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</w:pPr>
            <w:r>
              <w:t>Уточнили расстояние от неизолированных токоведущих частей электроустановок и от неогражденных (отсутствие защитных ограждений) перепадов по высот</w:t>
            </w:r>
            <w:r>
              <w:t>е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 от 01</w:t>
            </w:r>
            <w:r>
              <w:t>.06.2015 № 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10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11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>1.2. Обязанности по обеспечению безопасных условий и охраны труда возлагаются на работодателя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 xml:space="preserve">Работодатель в </w:t>
            </w:r>
            <w:r>
              <w:lastRenderedPageBreak/>
              <w:t>зависимости от специфики своей деятельности и исходя из оценки уровня профессионального риска вправе</w:t>
            </w:r>
            <w:r>
              <w:t>:</w:t>
            </w:r>
          </w:p>
          <w:p w:rsidR="00000000" w:rsidRDefault="005508BA">
            <w:pPr>
              <w:pStyle w:val="a5"/>
            </w:pPr>
            <w:r>
              <w:t>1) устанавливать дополнительные требования б</w:t>
            </w:r>
            <w:r>
              <w:t>езопасности, не противоречащие Правилам. Требования охраны труда должны содержаться в соответствующих инструкциях по охране труда, доводиться до работника в виде распоряжений, указаний, инструктажа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2) в целях контроля за безопасным производством работ при</w:t>
            </w:r>
            <w:r>
              <w:t>менять приборы, устройства, оборудование и (или) комплекс (систему) приборов, устройств, оборудования, обеспечивающие дистанционную видео-, ауди</w:t>
            </w:r>
            <w:proofErr w:type="gramStart"/>
            <w:r>
              <w:t>о-</w:t>
            </w:r>
            <w:proofErr w:type="gramEnd"/>
            <w:r>
              <w:t xml:space="preserve"> или иную фиксацию процессов производства рабо</w:t>
            </w:r>
            <w:r>
              <w:t>т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1.2. Обязанности по обеспечению безопасных условий и охраны т</w:t>
            </w:r>
            <w:r>
              <w:t>руда возлагаются на работодателя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 xml:space="preserve">Работодатель в зависимости от специфики своей деятельности </w:t>
            </w:r>
            <w:r>
              <w:lastRenderedPageBreak/>
              <w:t>вправе устанавливать дополнительные требования безопасности, не противоречащие Правилам. Требования охраны труда должны содержаться в соответствующих инструкциях п</w:t>
            </w:r>
            <w:r>
              <w:t>о охране труда, доводиться до работника в виде распоряжений, указаний, инструктаж</w:t>
            </w:r>
            <w:r>
              <w:t>а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 xml:space="preserve">Работодатель обязан провести оценку профессиональных рисков, </w:t>
            </w:r>
            <w:proofErr w:type="gramStart"/>
            <w:r>
              <w:t>исходя из оценки уровня профессионального риска вправе устанавливать</w:t>
            </w:r>
            <w:proofErr w:type="gramEnd"/>
            <w:r>
              <w:t xml:space="preserve"> дополнительные </w:t>
            </w:r>
            <w:r>
              <w:lastRenderedPageBreak/>
              <w:t>требования безопасности, не</w:t>
            </w:r>
            <w:r>
              <w:t xml:space="preserve"> противоречащие правилам. Также с целью контроля допускается применение аудио-, видео- и прочих систе</w:t>
            </w:r>
            <w:r>
              <w:t>м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при строительстве, реконструкции и ремонте, утвержденные приказом Минтруда от 01.06.2015 № 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 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</w:t>
            </w:r>
            <w:r>
              <w:t>ри строительстве, реконструкции и ремонте, утвержденные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18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Пункт отсутствова</w:t>
            </w:r>
            <w:r>
              <w:t>л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t>18. При совместном производстве нескольких видов работ, по которым требуется оформление наряда-допуска, допускается оформление единого наряда-</w:t>
            </w:r>
            <w:r>
              <w:lastRenderedPageBreak/>
              <w:t>допуска с включением в него требований по безопасному выполнению каждого из вида рабо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Допускается оформление еди</w:t>
            </w:r>
            <w:r>
              <w:t>ного наряда-допуска с включением в него требований по безопасному выполнению каждого из вида рабо</w:t>
            </w:r>
            <w:r>
              <w:t>т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при строительстве, реконструкции и ремонте, утвержденные приказом Минтруда от 01.06.2015 № 336н (п. 23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</w:t>
            </w:r>
            <w:r>
              <w:t xml:space="preserve"> при строительстве, реконструкции и ремонте, утвержденные приказом Минтруда 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25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>23. Наряд-допуск выдается на срок, необходимый для выполнения заданного объема работ. В случае возникновения в процессе производства работ опасных или вредных производственных факторов, не предусмотренных нарядом-допуском, работы следует прекратить, наряд-</w:t>
            </w:r>
            <w:r>
              <w:t>допуск аннулировать и возобновить работы только после выдачи нового наряда-допуска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 xml:space="preserve">Должностное лицо, выдавшее наряд-допуск, обязано осуществлять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предусмотренных в нем мероприятий по обеспечению безопасности производства рабо</w:t>
            </w:r>
            <w:r>
              <w:t>т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t xml:space="preserve">25. </w:t>
            </w:r>
            <w:r>
              <w:t>Наряд-допуск выдается на срок, необходимый для выполнения заданного объема работ, если иной срок не установлен соответствующими нормативно-правовыми актами Российской Федерации для объектов или видов работ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 xml:space="preserve">Должностное лицо, выдавшее наряд-допуск, обязано </w:t>
            </w:r>
            <w:r>
              <w:t xml:space="preserve">осуществлять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предусмотренных в нем мероприятий по обеспечению безопасности производства рабо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Внесли уточнения о сроке действия наряда-допуск</w:t>
            </w:r>
            <w:r>
              <w:t>а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</w:t>
            </w:r>
            <w:r>
              <w:t>иказом Минтруда от 01.06.2015 № 336н (п. 24, 25, 26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 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 xml:space="preserve">24. Доставка работников </w:t>
            </w:r>
            <w:r>
              <w:lastRenderedPageBreak/>
              <w:t>к месту проведения строительного производства должна производиться на транспорте, предназначенном для перевозки пассажиров, по маршрутам, установленным работодателем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(</w:t>
            </w:r>
            <w:proofErr w:type="gramStart"/>
            <w:r>
              <w:t>п</w:t>
            </w:r>
            <w:proofErr w:type="gramEnd"/>
            <w:r>
              <w:t>. 24 в ред. приказа Минтруда от 31.05.2018 № 336н</w:t>
            </w:r>
            <w:r>
              <w:t>)</w:t>
            </w:r>
          </w:p>
          <w:p w:rsidR="00000000" w:rsidRDefault="005508BA">
            <w:pPr>
              <w:pStyle w:val="a5"/>
            </w:pPr>
            <w:r>
              <w:t xml:space="preserve">25. </w:t>
            </w:r>
            <w:proofErr w:type="gramStart"/>
            <w:r>
              <w:t>Организа</w:t>
            </w:r>
            <w:r>
              <w:t>ция перевозок работников и грузов автомобильным транспортом и реализация мероприятий по профессиональной подготовке водителей, осуществляющих перевозки людей и грузов автомобильным транспортом, должны осуществляться в соответствии с Правилами обеспечения б</w:t>
            </w:r>
            <w:r>
              <w:t>езопасности перевозок пассажиров и грузов автомобильным транспортом и городским наземным электрическим транспортом, утвержденными приказом Министерства транспорта от 15.01.2014 № 7 (зарегистрирован Минюстом 05.06.2014, регистрационный № 32585), и Правилами</w:t>
            </w:r>
            <w:r>
              <w:t>.</w:t>
            </w:r>
            <w:proofErr w:type="gramEnd"/>
          </w:p>
          <w:p w:rsidR="00000000" w:rsidRDefault="005508BA">
            <w:pPr>
              <w:pStyle w:val="a5"/>
            </w:pPr>
            <w:r>
              <w:t xml:space="preserve">26. </w:t>
            </w:r>
            <w:proofErr w:type="gramStart"/>
            <w:r>
              <w:t xml:space="preserve">Обслуживание используемых в строительном производстве электроустановок, проведение в них оперативных переключений, </w:t>
            </w:r>
            <w:r>
              <w:lastRenderedPageBreak/>
              <w:t>организация и выполнение ремонтных, монтажных или наладочных работ и испытаний должны осуществляться специально подготовленным электрот</w:t>
            </w:r>
            <w:r>
              <w:t>ехническим персоналом в соответствии с Правилами по охране труда при эксплуатации электроустановок, утвержденными приказом Минтруда от 24.07.2013 № 328н (зарегистрирован Минюстом 12.12.2013, регистрационный № 30593), с изменениями, внесенными приказом Минт</w:t>
            </w:r>
            <w:r>
              <w:t>руда от 19.02.2016 № 74н (зарегистрирован Минюстом 13.04.2016, регистрационный</w:t>
            </w:r>
            <w:proofErr w:type="gramEnd"/>
            <w:r>
              <w:t xml:space="preserve"> № 41781) (далее – Правила по охране труда при эксплуатации электроустановок), и Правилами технической эксплуатации электроустановок потребителей, утвержденными приказом Минэнерг</w:t>
            </w:r>
            <w:r>
              <w:t>о от 13.01.2003 № 6 (</w:t>
            </w:r>
            <w:proofErr w:type="gramStart"/>
            <w:r>
              <w:t>зарегистрирован</w:t>
            </w:r>
            <w:proofErr w:type="gramEnd"/>
            <w:r>
              <w:t xml:space="preserve"> Минюстом 22.01.2003, регистрационный № 4145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Пункты отсутствую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 xml:space="preserve">Из новых правил </w:t>
            </w:r>
            <w:r>
              <w:lastRenderedPageBreak/>
              <w:t>исключены дублирующие обязательные требования в области охраны труда, установленные в федеральных законах, ссылки на правила по охране тр</w:t>
            </w:r>
            <w:r>
              <w:t>уда при выполнении других работ, отдельные устаревшие положения действующих правил, так как они полностью состояли из отсылок к другим НП</w:t>
            </w:r>
            <w:r>
              <w:t>А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при строительстве, реконструкции и ремонте, утвержденные приказом Минтруда от 01.06.2015</w:t>
            </w:r>
            <w:r>
              <w:t xml:space="preserve"> № 336н (п. 32, 33, 34, 35, 36, 38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 от 11.12.2020 № 883</w:t>
            </w:r>
            <w:r>
              <w:t>н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 xml:space="preserve">32. </w:t>
            </w:r>
            <w:proofErr w:type="gramStart"/>
            <w:r>
              <w:t xml:space="preserve">К самостоятельному проведению работ на высоте допускаются </w:t>
            </w:r>
            <w:r>
              <w:lastRenderedPageBreak/>
              <w:t xml:space="preserve">работники (в том числе инженерно-технические работники), достигшие возраста восемнадцати лет, прошедшие медицинский осмотр и не имеющие противопоказаний, имеющие стаж выполнения указанных работ </w:t>
            </w:r>
            <w:r>
              <w:t>не менее одного года и тарифный разряд не ниже третьего, прошедшие подготовку в порядке, установленном Правилами по охране труда при работе на высоте, утвержденными приказом Минтруда от 28.03.2014 № 155н (зарегистрирован Минюстом</w:t>
            </w:r>
            <w:proofErr w:type="gramEnd"/>
            <w:r>
              <w:t xml:space="preserve"> </w:t>
            </w:r>
            <w:proofErr w:type="gramStart"/>
            <w:r>
              <w:t>05.09.2014, регистрационны</w:t>
            </w:r>
            <w:r>
              <w:t>й № 33990), с изменениями, внесенными приказом Минтруда от 17.06.2015 № 383н (зарегистрирован Минюстом 22.07.2015, регистрационный № 38119) (далее – Правила по охране труда при работе на высоте)</w:t>
            </w:r>
            <w:r>
              <w:t>.</w:t>
            </w:r>
            <w:proofErr w:type="gramEnd"/>
          </w:p>
          <w:p w:rsidR="00000000" w:rsidRDefault="005508BA">
            <w:pPr>
              <w:pStyle w:val="a5"/>
            </w:pPr>
            <w:r>
              <w:t>(в ред. приказа Минтруда от 31.05.2018 № 336н</w:t>
            </w:r>
            <w:r>
              <w:t>)</w:t>
            </w:r>
          </w:p>
          <w:p w:rsidR="00000000" w:rsidRDefault="005508BA">
            <w:pPr>
              <w:pStyle w:val="a5"/>
            </w:pPr>
            <w:r>
              <w:t>Работники, вп</w:t>
            </w:r>
            <w:r>
              <w:t>ервые допускаемые к самостоятельному проведению работ на высоте, в течение одного года должны работать под непосредственным надзором работников, назначенных приказом работодателя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33. При применении в строительном производстве труда женщин и лиц в возрасте</w:t>
            </w:r>
            <w:r>
              <w:t xml:space="preserve"> </w:t>
            </w:r>
            <w:r>
              <w:lastRenderedPageBreak/>
              <w:t>до восемнадцати лет должны соблюдаться установленные нормы предельно допустимых физических нагрузок при подъеме и перемещении тяжестей вручную&lt;1&gt;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-------------------------------</w:t>
            </w:r>
            <w:r>
              <w:t>-</w:t>
            </w:r>
          </w:p>
          <w:p w:rsidR="00000000" w:rsidRDefault="005508BA">
            <w:pPr>
              <w:pStyle w:val="a5"/>
            </w:pPr>
            <w:r>
              <w:t>&lt;1&gt; Постановление Совета Министров – Правительства от 06.02.1993 № 105 «О н</w:t>
            </w:r>
            <w:r>
              <w:t>овых нормах предельно допустимых нагрузок для женщин при подъеме и перемещении тяжестей вручную» (Собрание актов Президента и Правительства Российской Федерации, 1993, № 7, ст. 566)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Постановление Минтруда от 07.04.1999 № 7 «Об утверждении норм предельно д</w:t>
            </w:r>
            <w:r>
              <w:t>опустимых нагрузок для лиц моложе восемнадцати лет при подъеме и перемещении тяжестей вручную» (зарегистрировано Минюстом 01.07.1999, регистрационный № 1817)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 </w:t>
            </w:r>
          </w:p>
          <w:p w:rsidR="00000000" w:rsidRDefault="005508BA">
            <w:pPr>
              <w:pStyle w:val="a5"/>
            </w:pPr>
            <w:r>
              <w:t>На отдельных работах с вредными и (или) опасными условиями труда применение в строительном прои</w:t>
            </w:r>
            <w:r>
              <w:t>зводстве труда женщин и лиц в возрасте до восемнадцати лет запрещается&lt;1&gt;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-------------------------------</w:t>
            </w:r>
            <w:r>
              <w:t>-</w:t>
            </w:r>
          </w:p>
          <w:p w:rsidR="00000000" w:rsidRDefault="005508BA">
            <w:pPr>
              <w:pStyle w:val="a5"/>
            </w:pPr>
            <w:r>
              <w:lastRenderedPageBreak/>
              <w:t>&lt;1&gt; Перечень тяжелых работ и работ с вредными или опасными условиями труда, при выполнении которых запрещается применение труда женщин, утвержденный</w:t>
            </w:r>
            <w:r>
              <w:t xml:space="preserve"> постановлением Правительства от 25.02.2000 № 162 (Собрание законодательства Российской Федерации, 2000, № 10, ст. 1130)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Перечень тяжелых работ и работ с вредными или опасными условиями труда, при выполнении которых запрещается применение труда лиц моложе</w:t>
            </w:r>
            <w:r>
              <w:t xml:space="preserve"> восемнадцати лет, утвержденный постановлением Правительства от 25.02.2000 № 163 (Собрание законодательства Российской Федерации, 2000, № 10, ст. 1131; 2001, 26, ст. 2685; 2011, № 26, ст. 3802)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 </w:t>
            </w:r>
          </w:p>
          <w:p w:rsidR="00000000" w:rsidRDefault="005508BA">
            <w:pPr>
              <w:pStyle w:val="a5"/>
            </w:pPr>
            <w:r>
              <w:t>34. Ремонт, техническое обслуживание и наладка используемог</w:t>
            </w:r>
            <w:r>
              <w:t>о в строительном производстве технологического оборудования должны производиться специально выделенными, обученными и проинструктированными работниками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 xml:space="preserve">35. Работодатель обязан бесплатно предоставлять </w:t>
            </w:r>
            <w:r>
              <w:lastRenderedPageBreak/>
              <w:t>работникам, занятым на работах с вредными и (или) опасн</w:t>
            </w:r>
            <w:r>
              <w:t>ыми условиями труда, а также на работах, выполняемых в особых температурных условиях или связанных с загрязнением, специальную одежду, специальную обувь и другие средства индивидуальной защиты, которые должны обеспечивать</w:t>
            </w:r>
            <w:r>
              <w:t>:</w:t>
            </w:r>
          </w:p>
          <w:p w:rsidR="00000000" w:rsidRDefault="005508BA">
            <w:pPr>
              <w:pStyle w:val="a5"/>
            </w:pPr>
            <w:r>
              <w:t>1) снижение уровня вредных произв</w:t>
            </w:r>
            <w:r>
              <w:t>одственных факторов до уровня, установленного требованиями санитарно-гигиенического законодательства Российской Федерации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2) защиту работников от действия вредных и (или) опасных производственных факторов, сопутствующих применяемой технологии и условиям р</w:t>
            </w:r>
            <w:r>
              <w:t>аботы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3) защиту работников от действия вредных и (или) опасных производственных факторов, возникающих при внезапных нарушениях производственных процессов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 xml:space="preserve">36. </w:t>
            </w:r>
            <w:proofErr w:type="gramStart"/>
            <w:r>
              <w:t xml:space="preserve">Средства индивидуальной защиты должны предоставляться работникам в соответствии с Межотраслевыми </w:t>
            </w:r>
            <w:r>
              <w:lastRenderedPageBreak/>
              <w:t>правилами обеспечения работников специальной одеждой, специальной обувью и другими средствами индивидуальной защиты, утвержденными приказом Минздравсоцразв</w:t>
            </w:r>
            <w:r>
              <w:t>ития от 01.06.2009 № 290н (зарегистрирован Минюстом 10.09.2009, регистрационный № 14742), с изменениями, внесенными приказом Минздравсоцразвития от 27.01.2010 № 28н (зарегистрирован Минюстом 01.03.2010, регистрационный № 16530), приказами Минтруда от 20.02</w:t>
            </w:r>
            <w:r>
              <w:t>.2014 № 103н (зарегистрирован Минюстом 15.05.2014, регистрационный № 32284) и от 12.01.2015 № 2н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Минюстом 11.02.2015, регистрационный № 35962) (далее – Межотраслевые правила)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38. Работодатель с учетом мнения первичной профсоюзной организа</w:t>
            </w:r>
            <w:r>
              <w:t>ции или иного уполномоченного работниками представительного органа должен разрабатывать и устанавливать режимы труда и отдыха работников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Устанавливаемые режимы труда и отдыха должны соответствовать требованиям трудового законодательства Российской Федерац</w:t>
            </w:r>
            <w:r>
              <w:t xml:space="preserve">ии и </w:t>
            </w:r>
            <w:r>
              <w:lastRenderedPageBreak/>
              <w:t>иных нормативных правовых актов, содержащих нормы трудового права, и закрепляться в правилах внутреннего трудового распорядка, коллективных договорах и соглашения</w:t>
            </w:r>
            <w:r>
              <w:t>х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Пункты отсутствую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 xml:space="preserve">Из новых правил исключены дублирующие обязательные требования в </w:t>
            </w:r>
            <w:r>
              <w:lastRenderedPageBreak/>
              <w:t>об</w:t>
            </w:r>
            <w:r>
              <w:t>ласти охраны труда, установленные в федеральных законах, ссылки на правила по охране труда при выполнении других работ, отдельные устаревшие положения действующих правил, так как они полностью состояли из отсылок к другим НП</w:t>
            </w:r>
            <w:r>
              <w:t>А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</w:t>
            </w:r>
            <w:r>
              <w:t>ри строительстве, реконструкции и ремонте, утвержденные приказом Минтруда от 01.06.2015 № 336н (п. 65, 67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>65. Рабочие места и проходы к ним, расположенные на перекрытиях, покрытиях на высоте более 1,8 м и на расстоянии менее 2 м от границы перепада по высоте, должны быть оснащены защитными устройствами или страховочными ограждениями высотой 1,1 м и более, а пр</w:t>
            </w:r>
            <w:r>
              <w:t>и расстоянии более 2 м – сигнальными ограждениями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 xml:space="preserve">67. </w:t>
            </w:r>
            <w:proofErr w:type="gramStart"/>
            <w:r>
              <w:t>При невозможности применения защитных ограждений и устройств при проведении строительного производства на высоте более 1,8 м и на расстоянии менее 2 м от границы перепада по высоте работы должны произв</w:t>
            </w:r>
            <w:r>
              <w:t xml:space="preserve">одиться в соответствии с требованиями Правил по охране труда при работе на высоте с применением соответствующих систем обеспечения </w:t>
            </w:r>
            <w:r>
              <w:lastRenderedPageBreak/>
              <w:t>безопасности работ на высоте и оформлением наряда-допуск</w:t>
            </w:r>
            <w:r>
              <w:t>а</w:t>
            </w:r>
            <w:proofErr w:type="gramEnd"/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Пункты отсутствую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Из новых правил исключены дублирующие обязател</w:t>
            </w:r>
            <w:r>
              <w:t>ьные требования в области охраны труда, установленные в федеральных законах, ссылки на правила по охране труда при выполнении других работ, отдельные устаревшие положения действующих правил, так как они полностью состояли из отсылок к другим НП</w:t>
            </w:r>
            <w:r>
              <w:t>А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</w:t>
            </w:r>
            <w:r>
              <w:t>ла по охране труда при строительстве, реконструкции и ремонте, утвержденные приказом Минтруда от 01.06.2015 № 336н (п. 131, 147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 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10</w:t>
            </w:r>
            <w:r>
              <w:t>4, 120</w:t>
            </w:r>
            <w:r>
              <w:t>)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 xml:space="preserve">131. При разборке (разрушении) зданий и сооружений (далее – строения) в процессе их реконструкции или сноса необходимо предусматривать мероприятия по предупреждению воздействия на работников следующих опасных и вредных производственных факторов, связанных </w:t>
            </w:r>
            <w:r>
              <w:t>с характером выполняемой работы</w:t>
            </w:r>
            <w:r>
              <w:t>:</w:t>
            </w:r>
          </w:p>
          <w:p w:rsidR="00000000" w:rsidRDefault="005508BA">
            <w:pPr>
              <w:pStyle w:val="a5"/>
            </w:pPr>
            <w:r>
              <w:t>1) самопроизвольное обрушение элементов конструкций строений и падение вышерасположенных незакрепленных конструкций, материалов, оборудования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2) наличие движущихся частей строительных машин, передвигаемые ими предметы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 xml:space="preserve">3) </w:t>
            </w:r>
            <w:r>
              <w:t>наличие острой кромки, углов, торчащих штырей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 xml:space="preserve">4) повышенное содержание в воздухе </w:t>
            </w:r>
            <w:r>
              <w:lastRenderedPageBreak/>
              <w:t>рабочей зоны пыли и вредных веществ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5) расположение рабочего места вблизи перепада по высоте 1,8 м и более на расстоянии ближе 2 м от границы перепада по высоте в условиях о</w:t>
            </w:r>
            <w:r>
              <w:t>тсутствия защитных ограждений либо при высоте защитных ограждений менее 1,1 м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147. При выполнении земляных работ с размещением рабочих мест в выемках и траншеях необходимо предусматривать мероприятия по предупреждению воздействия на работников следующих о</w:t>
            </w:r>
            <w:r>
              <w:t>пасных и вредных производственных факторов, связанных с характером работы</w:t>
            </w:r>
            <w:r>
              <w:t>:</w:t>
            </w:r>
          </w:p>
          <w:p w:rsidR="00000000" w:rsidRDefault="005508BA">
            <w:pPr>
              <w:pStyle w:val="a5"/>
            </w:pPr>
            <w:r>
              <w:t>1) обрушающиеся горные породы (грунты)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2) падающие предметы (куски породы)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3) движущиеся машины и их рабочие органы, а также передвигаемые ими предметы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4) расположение рабочего м</w:t>
            </w:r>
            <w:r>
              <w:t xml:space="preserve">еста вблизи перепада по высоте 1,8 м и более на расстоянии ближе 2 м от границы перепада по высоте в условиях отсутствия защитных ограждений либо при высоте защитных ограждений </w:t>
            </w:r>
            <w:r>
              <w:lastRenderedPageBreak/>
              <w:t>менее 1,1 м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5) повышенное напряжение в электрической цепи, замыкание которой м</w:t>
            </w:r>
            <w:r>
              <w:t>ожет произойти через тело человека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6) химические опасные и вредные производственные фактор</w:t>
            </w:r>
            <w:r>
              <w:t>ы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104. Работодатель обязан в рамках СУОТ с учетом пункта 5 Правил разработать мероприятия, обеспечивающие безопасность работников, связанных с опасностями и их исто</w:t>
            </w:r>
            <w:r>
              <w:t>чниками, представляющих угрозу жизни и здоровью работников при разборке (разрушении) зданий и сооружений (далее – строения) в процессе их реконструкции или сноса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 xml:space="preserve">120. </w:t>
            </w:r>
            <w:proofErr w:type="gramStart"/>
            <w:r>
              <w:t xml:space="preserve">Работодатель обязан в рамках СУОТ с учетом пункта 5 Правил проанализировать опасности и </w:t>
            </w:r>
            <w:r>
              <w:t>их источники, представляющие угрозу жизни и здоровью работников при выполнении работ с размещением рабочих мест в выемках и траншеях, связанных со вскрытием грунта на глубину более 30 см (за исключением пахотных работ), забивкой и погружением свай при возв</w:t>
            </w:r>
            <w:r>
              <w:t>едении объектов и сооружений всех видов, подземных и наземных инженерных</w:t>
            </w:r>
            <w:proofErr w:type="gramEnd"/>
            <w:r>
              <w:t xml:space="preserve"> сетей, коммуникаций, а равно отсыпка грунтом на высоту более 50 см (далее – земляные работы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В новых правилах обязали работодателей в рамках СУОТ разработать мероприятия, обеспечивающие безопасность работнико</w:t>
            </w:r>
            <w:r>
              <w:t>в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при строительстве, реконструкции и ремонте, утвержденные приказом Минтруда от 01.06.2015 № 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301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269, 270</w:t>
            </w:r>
            <w:r>
              <w:t>)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>301. При выполнении отделочных работ (штукатурных, малярных, облицовочных, стекольных) необходимо пред</w:t>
            </w:r>
            <w:r>
              <w:t>усматривать мероприятия по предупреждению воздействия на работников следующих опасных и вредных производственных факторов, связанных с характером выполняемой работы</w:t>
            </w:r>
            <w:r>
              <w:t>:</w:t>
            </w:r>
          </w:p>
          <w:p w:rsidR="00000000" w:rsidRDefault="005508BA">
            <w:pPr>
              <w:pStyle w:val="a5"/>
            </w:pPr>
            <w:r>
              <w:t>1) повышенная запыленность и загазованность воздуха рабочей зоны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2) расположение рабочего</w:t>
            </w:r>
            <w:r>
              <w:t xml:space="preserve"> места вблизи перепада по высоте 1,8 м и более на расстоянии ближе 2 м от границы перепада по высоте в </w:t>
            </w:r>
            <w:r>
              <w:lastRenderedPageBreak/>
              <w:t>условиях отсутствия защитных ограждений либо при высоте защитных ограждений менее 1,1 м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3) острые кромки, заусенцы и шероховатость на поверхностях отдел</w:t>
            </w:r>
            <w:r>
              <w:t>очных материалов и конструкций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4) недостаточная освещенность рабочей зон</w:t>
            </w:r>
            <w:r>
              <w:t>ы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269. Работодатель обязан в рамках СУОТ с учетом пункта 5 Правил проанализировать опасности и их источники, представляющие угрозу жизни и здоровью работников при выполнении отделочн</w:t>
            </w:r>
            <w:r>
              <w:t>ых работ (штукатурных, малярных, облицовочных, стекольных)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270. При наличии профессиональных рисков, вызванных установленными опасностями, безопасность отделочных работ должна быть обеспечена на основе выполнения требований по охране труда, содержащихся в</w:t>
            </w:r>
            <w:r>
              <w:t xml:space="preserve"> проектной и организационно-технологической документации на строительное производств</w:t>
            </w:r>
            <w:r>
              <w:t>о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Работодатель обязан в рамках СУОТ проанализировать опасности и их источник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при строительстве, реконструкции и ремонте, утвержденные приказом Минтруда от 01.06.2015 № 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424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39</w:t>
            </w:r>
            <w:r>
              <w:t>1, 392, 393</w:t>
            </w:r>
            <w:r>
              <w:t>)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>424. Измерения мегаомметром сопротивления изоляции проводов и кабелей разрешается проводить двум работникам из числа электротехнического персонала, имеющим группу IV и III, при условии выполнения технических мероприятий, об</w:t>
            </w:r>
            <w:r>
              <w:t>еспечивающих безопасность работ со снятием напряжения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 xml:space="preserve">Измерение сопротивления изоляции мегаомметром должно осуществляться на отключенных токоведущих частях, с которых снят заряд путем предварительного </w:t>
            </w:r>
            <w:r>
              <w:lastRenderedPageBreak/>
              <w:t>их заземления. Заземление с токоведущих частей следует</w:t>
            </w:r>
            <w:r>
              <w:t xml:space="preserve"> снимать только после подключения мегаомметра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При измерении мегаомметром токопроводящие части, которые в процессе испытания могут оказаться под напряжением, необходимо изолировать и (или) ограждать, а соединительные провода следует присоединять к ним с по</w:t>
            </w:r>
            <w:r>
              <w:t>мощью изолирующих держателей и с применением диэлектрических перчаток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При работе с мегаомметром прикасаться к токоведущим частям, к которым он присоединен, не разрешается. После окончания работы следует снять с токоведущих частей остаточный заряд путем их</w:t>
            </w:r>
            <w:r>
              <w:t xml:space="preserve"> кратковременного заземлени</w:t>
            </w:r>
            <w:r>
              <w:t>я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391. Измерения мегаомметром сопротивления изоляции проводов и кабелей производить в соответствии с требованиями правил по охране труда при эксплуатации электроустановок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392. При монтаже воздушной линии электропередачи необходимо</w:t>
            </w:r>
            <w:r>
              <w:t>:</w:t>
            </w:r>
          </w:p>
          <w:p w:rsidR="00000000" w:rsidRDefault="005508BA">
            <w:pPr>
              <w:pStyle w:val="a5"/>
            </w:pPr>
            <w:r>
              <w:t>1) заземлять участки смонтированной линии электропередачи с расстояниями между заземлителями не более 3 км</w:t>
            </w:r>
            <w:r>
              <w:t>;</w:t>
            </w:r>
          </w:p>
          <w:p w:rsidR="00000000" w:rsidRDefault="005508BA">
            <w:pPr>
              <w:pStyle w:val="a5"/>
            </w:pPr>
            <w:r>
              <w:t>2) располагать провода или подъемные тросы на высоте не менее 4,5 м, а в местах проезда</w:t>
            </w:r>
            <w:r>
              <w:t xml:space="preserve"> транспорта – на высоте не менее 6 м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lastRenderedPageBreak/>
              <w:t>При натяжении провода не допускается нахождение работников со стороны внутреннего угла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393. При размотке кабеля с барабана необходимо, чтобы кабель разматывался с верхней его части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Размотка кабеля с барабана разрешае</w:t>
            </w:r>
            <w:r>
              <w:t>тся только при наличии тормозного приспособлени</w:t>
            </w:r>
            <w:r>
              <w:t>я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Из новых правил исключены дублирующие обязательные требования в области охраны труда, установленные в федеральных законах, ссылки на правила по охране труда при выполнении других работ, отдельные устаревш</w:t>
            </w:r>
            <w:r>
              <w:t>ие положения действующих правил, так как они полностью состояли из отсылок к другим НП</w:t>
            </w:r>
            <w:r>
              <w:t>А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при строительстве, реконструкции и ремонте, утвержденные приказом Минтруда от 01.06.2015 № 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424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</w:t>
            </w:r>
            <w:r>
              <w:t>тельстве, реконструкции и ремонте, утвержденные приказом Минтруда от 11.12.2020 № 883</w:t>
            </w:r>
            <w:r>
              <w:t>н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</w:pPr>
            <w:r>
              <w:t xml:space="preserve">462. Во избежание перемещения или падения груза при движении транспортного </w:t>
            </w:r>
            <w:r>
              <w:lastRenderedPageBreak/>
              <w:t>средства груз должен быть размещен и закреплен в соответствии с техническими условиями погрузки и крепления данного вида груза</w:t>
            </w:r>
            <w:r>
              <w:t>.</w:t>
            </w:r>
          </w:p>
          <w:p w:rsidR="00000000" w:rsidRDefault="005508BA">
            <w:pPr>
              <w:pStyle w:val="a5"/>
            </w:pPr>
            <w:r>
              <w:t>463. При загрузке транспортных средств необходимо учи</w:t>
            </w:r>
            <w:r>
              <w:t>тывать габариты перевозимого груза и транспортного средства исходя из условия его транспортирования под мостами, переходами, в тоннелях, встречающихся на маршруте перевозки груз</w:t>
            </w:r>
            <w:r>
              <w:t>а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</w:pPr>
            <w:r>
              <w:lastRenderedPageBreak/>
              <w:t>Пункты отсутствую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 </w:t>
            </w:r>
          </w:p>
        </w:tc>
      </w:tr>
      <w:tr w:rsidR="00000000" w:rsidTr="00B67A03">
        <w:trPr>
          <w:divId w:val="1170868174"/>
        </w:trPr>
        <w:tc>
          <w:tcPr>
            <w:tcW w:w="1500" w:type="pct"/>
            <w:hideMark/>
          </w:tcPr>
          <w:p w:rsidR="00000000" w:rsidRDefault="005508BA">
            <w:pPr>
              <w:pStyle w:val="a5"/>
              <w:jc w:val="center"/>
            </w:pPr>
            <w:r>
              <w:lastRenderedPageBreak/>
              <w:t>Правила по охране труда при строительстве, реконс</w:t>
            </w:r>
            <w:r>
              <w:t>трукции и ремонте, утвержденные приказом Минтруда от 01.06.2015 № 336</w:t>
            </w:r>
            <w:r>
              <w:t>н</w:t>
            </w:r>
          </w:p>
          <w:p w:rsidR="00000000" w:rsidRDefault="005508BA">
            <w:pPr>
              <w:pStyle w:val="a5"/>
              <w:jc w:val="center"/>
            </w:pPr>
            <w:r>
              <w:t>(п. 424</w:t>
            </w:r>
            <w:r>
              <w:t>)</w:t>
            </w:r>
          </w:p>
        </w:tc>
        <w:tc>
          <w:tcPr>
            <w:tcW w:w="1800" w:type="pct"/>
            <w:hideMark/>
          </w:tcPr>
          <w:p w:rsidR="00000000" w:rsidRDefault="005508BA">
            <w:pPr>
              <w:pStyle w:val="a5"/>
              <w:jc w:val="center"/>
            </w:pPr>
            <w:r>
              <w:t>Правила по охране труда при строительстве, реконструкции и ремонте, утвержденные приказом Минтруда от 11.12.2020 № 883</w:t>
            </w:r>
            <w:r>
              <w:t>н</w:t>
            </w:r>
          </w:p>
          <w:p w:rsidR="00000000" w:rsidRDefault="005508BA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5508BA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</w:tbl>
    <w:p w:rsidR="005508BA" w:rsidRDefault="005508BA" w:rsidP="00B67A03">
      <w:pPr>
        <w:pStyle w:val="a5"/>
        <w:ind w:right="3"/>
        <w:divId w:val="1121152197"/>
        <w:rPr>
          <w:rFonts w:ascii="Arial" w:eastAsia="Times New Roman" w:hAnsi="Arial" w:cs="Arial"/>
          <w:sz w:val="20"/>
          <w:szCs w:val="20"/>
        </w:rPr>
      </w:pPr>
      <w:r>
        <w:t> </w:t>
      </w:r>
    </w:p>
    <w:sectPr w:rsidR="00550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noPunctuationKerning/>
  <w:characterSpacingControl w:val="doNotCompress"/>
  <w:compat/>
  <w:rsids>
    <w:rsidRoot w:val="00B67A03"/>
    <w:rsid w:val="005508BA"/>
    <w:rsid w:val="00B6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027351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543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52197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4" Type="http://schemas.openxmlformats.org/officeDocument/2006/relationships/hyperlink" Target="https://1otruda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4239</Words>
  <Characters>24166</Characters>
  <Application>Microsoft Office Word</Application>
  <DocSecurity>0</DocSecurity>
  <Lines>201</Lines>
  <Paragraphs>56</Paragraphs>
  <ScaleCrop>false</ScaleCrop>
  <Company/>
  <LinksUpToDate>false</LinksUpToDate>
  <CharactersWithSpaces>28349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NAUKA</dc:creator>
  <cp:lastModifiedBy>NAUKA</cp:lastModifiedBy>
  <cp:revision>2</cp:revision>
  <dcterms:created xsi:type="dcterms:W3CDTF">2021-07-14T12:10:00Z</dcterms:created>
  <dcterms:modified xsi:type="dcterms:W3CDTF">2021-07-14T12:10:00Z</dcterms:modified>
</cp:coreProperties>
</file>