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B1D72" w:rsidP="00C12059">
      <w:pPr>
        <w:pStyle w:val="2"/>
        <w:jc w:val="center"/>
        <w:divId w:val="172379856"/>
        <w:rPr>
          <w:rFonts w:eastAsia="Times New Roman"/>
        </w:rPr>
      </w:pPr>
      <w:r>
        <w:rPr>
          <w:rFonts w:eastAsia="Times New Roman"/>
        </w:rPr>
        <w:t>Сравнительный анализ Правил по охране труда при выполнении электросварочных и газосварочных работ</w:t>
      </w:r>
    </w:p>
    <w:p w:rsidR="00000000" w:rsidRDefault="006B1D72">
      <w:pPr>
        <w:divId w:val="343476984"/>
        <w:rPr>
          <w:rFonts w:eastAsia="Times New Roman"/>
        </w:rPr>
      </w:pPr>
      <w:hyperlink r:id="rId4" w:anchor="/document/99/573230630/XA00LUO2M6/" w:tooltip="" w:history="1">
        <w:r>
          <w:rPr>
            <w:rStyle w:val="a3"/>
            <w:rFonts w:eastAsia="Times New Roman"/>
          </w:rPr>
          <w:t>Правила по охране труда при выполнении электросварочных и газосварочных работ</w:t>
        </w:r>
      </w:hyperlink>
      <w:r>
        <w:rPr>
          <w:rFonts w:eastAsia="Times New Roman"/>
        </w:rPr>
        <w:t xml:space="preserve"> утверждены</w:t>
      </w:r>
      <w:r>
        <w:rPr>
          <w:rFonts w:eastAsia="Times New Roman"/>
        </w:rPr>
        <w:t xml:space="preserve"> </w:t>
      </w:r>
      <w:hyperlink r:id="rId5" w:anchor="/document/99/573230630/" w:tooltip="" w:history="1">
        <w:r>
          <w:rPr>
            <w:rStyle w:val="a3"/>
            <w:rFonts w:eastAsia="Times New Roman"/>
          </w:rPr>
          <w:t>приказом Минтруда от 29.12.2020 № 884н</w:t>
        </w:r>
      </w:hyperlink>
      <w:r>
        <w:rPr>
          <w:rFonts w:eastAsia="Times New Roman"/>
        </w:rPr>
        <w:t xml:space="preserve"> и начали действовать с 01.01.2021. Одновременно с этой же</w:t>
      </w:r>
      <w:r>
        <w:rPr>
          <w:rFonts w:eastAsia="Times New Roman"/>
        </w:rPr>
        <w:t xml:space="preserve"> даты перестали действовать</w:t>
      </w:r>
      <w:r>
        <w:rPr>
          <w:rFonts w:eastAsia="Times New Roman"/>
        </w:rPr>
        <w:t xml:space="preserve"> </w:t>
      </w:r>
      <w:hyperlink r:id="rId6" w:anchor="/document/99/420247323/XA00LUO2M6/" w:tooltip="" w:history="1">
        <w:r>
          <w:rPr>
            <w:rStyle w:val="a3"/>
            <w:rFonts w:eastAsia="Times New Roman"/>
          </w:rPr>
          <w:t>Правила</w:t>
        </w:r>
      </w:hyperlink>
      <w:r>
        <w:rPr>
          <w:rFonts w:eastAsia="Times New Roman"/>
        </w:rPr>
        <w:t>, утвержденные</w:t>
      </w:r>
      <w:r>
        <w:rPr>
          <w:rFonts w:eastAsia="Times New Roman"/>
        </w:rPr>
        <w:t xml:space="preserve"> </w:t>
      </w:r>
      <w:hyperlink r:id="rId7" w:anchor="/document/99/420247323/" w:tooltip="" w:history="1">
        <w:r>
          <w:rPr>
            <w:rStyle w:val="a3"/>
            <w:rFonts w:eastAsia="Times New Roman"/>
          </w:rPr>
          <w:t>приказом Минтруда от 20.02.2015 № 1101н</w:t>
        </w:r>
      </w:hyperlink>
      <w:r>
        <w:rPr>
          <w:rFonts w:eastAsia="Times New Roman"/>
        </w:rPr>
        <w:t>. В сравнитель</w:t>
      </w:r>
      <w:r>
        <w:rPr>
          <w:rFonts w:eastAsia="Times New Roman"/>
        </w:rPr>
        <w:t xml:space="preserve">ном анализе приведены основные изменения требований охраны труда при выполнении электросварочных и газосварочных работ.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3023"/>
        <w:gridCol w:w="3413"/>
        <w:gridCol w:w="3219"/>
      </w:tblGrid>
      <w:tr w:rsidR="00000000" w:rsidTr="00C12059">
        <w:trPr>
          <w:divId w:val="1200438239"/>
          <w:trHeight w:val="314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электросварочных и газосварочных работ утвержденные приказом Минтруда России от 20.02.2015 № </w:t>
            </w:r>
            <w:r>
              <w:t>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1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  <w:t>(п. 1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047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>1. Правила по охране труда при выполнении электросварочных и газосварочных работ (далее - Правила) устанавливают государственные нормативные требования охраны труда при выполнении электросварочных и газосварочных работ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Правила обязательны для исполнения р</w:t>
            </w:r>
            <w:r>
              <w:t>аботодателями - юридическими и физическими лицами независимо от их организационно-правовых форм и форм собственности (за исключением работодателей - физических лиц, не являющихся индивидуальными предпринимателями) и работниками, состоящими с ними в трудовы</w:t>
            </w:r>
            <w:r>
              <w:t xml:space="preserve">х </w:t>
            </w:r>
            <w:r>
              <w:lastRenderedPageBreak/>
              <w:t>отношениях, при выполнении электросварочных и газосварочных работ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lastRenderedPageBreak/>
              <w:t>1. Правила по охране труда при выполнении электросварочных и газосварочных работ (далее - Правила) устанавливают государственные нормативные требования охраны труда при выполнении электр</w:t>
            </w:r>
            <w:r>
              <w:t>осварочных и газосварочных работ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Правила обязательны для исполнения работодателями - юридическими и физическими лицами независимо от их организационно-правовых форм и форм собственности, при выполнении электросварочных и газосварочных работ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</w:pPr>
            <w:r>
              <w:t xml:space="preserve">Кроме юрлиц </w:t>
            </w:r>
            <w:r>
              <w:t>и ИП, правила распространили и на работодателей-физлиц, раньше они были исключение</w:t>
            </w:r>
            <w:r>
              <w:t>м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Правила по охране труда при выполнении электросварочных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1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>Правила по охране труд</w:t>
            </w:r>
            <w:r>
              <w:t xml:space="preserve">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  <w:t>(п. 1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>5. Работодатель обеспечивает</w:t>
            </w:r>
            <w:r>
              <w:t>:</w:t>
            </w:r>
          </w:p>
          <w:p w:rsidR="00000000" w:rsidRDefault="006B1D72">
            <w:pPr>
              <w:pStyle w:val="a5"/>
            </w:pPr>
            <w:r>
              <w:t xml:space="preserve">1) </w:t>
            </w:r>
            <w:r>
              <w:t>содержание электросварочного, газосварочного оборудования и инструмента в исправном состоянии и их эксплуатацию в соответствии с требованиями Правил и технической документации организации-изготовителя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 xml:space="preserve">2) </w:t>
            </w:r>
            <w:proofErr w:type="gramStart"/>
            <w:r>
              <w:t>обучение работников по охране</w:t>
            </w:r>
            <w:proofErr w:type="gramEnd"/>
            <w:r>
              <w:t xml:space="preserve"> труда и проверку знан</w:t>
            </w:r>
            <w:r>
              <w:t>ий требований охраны труда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 xml:space="preserve">3) </w:t>
            </w:r>
            <w:proofErr w:type="gramStart"/>
            <w:r>
              <w:t>контроль за</w:t>
            </w:r>
            <w:proofErr w:type="gramEnd"/>
            <w:r>
              <w:t xml:space="preserve"> соблюдением работниками требований инструкций по охране труда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t>5. Работодатель обеспечивает содержание электросварочного, газосварочного оборудования и инструмента в исправном состоянии и их эксплуатацию в соотве</w:t>
            </w:r>
            <w:r>
              <w:t>тствии с требованиями Правил и технической документации организации-изготовителя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</w:pPr>
            <w:r>
              <w:t>Убрали требования обучать работников охране труда, так как они определены в других НПА (постановление № 1/29</w:t>
            </w:r>
            <w:r>
              <w:t>)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t>Правила по охране труда при выполнении электросварочны</w:t>
            </w:r>
            <w:r>
              <w:t>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5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  <w:t>(п. 5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consplusnormal"/>
            </w:pPr>
            <w:r>
              <w:lastRenderedPageBreak/>
              <w:t>5. Работодатель обеспечивает</w:t>
            </w:r>
            <w:r>
              <w:t>:</w:t>
            </w:r>
          </w:p>
          <w:p w:rsidR="00000000" w:rsidRDefault="006B1D72">
            <w:pPr>
              <w:pStyle w:val="consplusnormal"/>
            </w:pPr>
            <w:r>
              <w:t>1) содержание электросварочного, газосварочного оборудования и инструмента в исправном состоянии и их эксплуатацию в соответствии с требованиями Правил и технической документации организации-изготовителя</w:t>
            </w:r>
            <w:r>
              <w:t>;</w:t>
            </w:r>
          </w:p>
          <w:p w:rsidR="00000000" w:rsidRDefault="006B1D72">
            <w:pPr>
              <w:pStyle w:val="consplusnormal"/>
            </w:pPr>
            <w:r>
              <w:t xml:space="preserve">2) </w:t>
            </w:r>
            <w:proofErr w:type="gramStart"/>
            <w:r>
              <w:t>обучение работников по охране</w:t>
            </w:r>
            <w:proofErr w:type="gramEnd"/>
            <w:r>
              <w:t xml:space="preserve"> труда и проверку з</w:t>
            </w:r>
            <w:r>
              <w:t>наний требований охраны труда</w:t>
            </w:r>
            <w:r>
              <w:t>;</w:t>
            </w:r>
          </w:p>
          <w:p w:rsidR="00000000" w:rsidRDefault="006B1D72">
            <w:pPr>
              <w:pStyle w:val="consplusnormal"/>
            </w:pPr>
            <w:r>
              <w:t xml:space="preserve">3) </w:t>
            </w:r>
            <w:proofErr w:type="gramStart"/>
            <w:r>
              <w:t>контроль за</w:t>
            </w:r>
            <w:proofErr w:type="gramEnd"/>
            <w:r>
              <w:t xml:space="preserve"> соблюдением работниками требований инструкций по охране труда</w:t>
            </w:r>
            <w:r>
              <w:t>.</w:t>
            </w:r>
          </w:p>
          <w:p w:rsidR="00000000" w:rsidRDefault="006B1D72">
            <w:pPr>
              <w:pStyle w:val="a5"/>
              <w:jc w:val="center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consplusnormal"/>
            </w:pPr>
            <w:r>
              <w:t>5. Работодатель обеспечивает содержание электросварочного, газосварочного оборудования и инструмента в исправном состоянии и их эксплуатацию в с</w:t>
            </w:r>
            <w:r>
              <w:t>оответствии с требованиями Правил и технической документации организации-изготовителя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Убрали требования, определенные в других НП</w:t>
            </w:r>
            <w:r>
              <w:t>А</w:t>
            </w:r>
          </w:p>
          <w:p w:rsidR="00000000" w:rsidRDefault="006B1D72">
            <w:pPr>
              <w:pStyle w:val="a5"/>
              <w:jc w:val="center"/>
            </w:pPr>
            <w:r>
              <w:t> </w:t>
            </w:r>
          </w:p>
        </w:tc>
      </w:tr>
      <w:tr w:rsidR="00000000" w:rsidTr="00C12059">
        <w:trPr>
          <w:divId w:val="1200438239"/>
          <w:trHeight w:val="475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t>Правила по охране труда при выполнении электросварочных и газосварочных работ утвержденные приказом Минтруда Росси</w:t>
            </w:r>
            <w:r>
              <w:t>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7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  <w:t>(п. 7,8,9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consplusnormal"/>
            </w:pPr>
            <w:r>
              <w:t>7. Работодатели вправе устанавливать требования безопасности при выполнении электросварочных и газосварочных работ, улучшающие условия труда работников</w:t>
            </w:r>
            <w:r>
              <w:t>.</w:t>
            </w:r>
          </w:p>
          <w:p w:rsidR="00000000" w:rsidRDefault="006B1D72">
            <w:pPr>
              <w:pStyle w:val="consplusnormal"/>
            </w:pPr>
            <w:r>
              <w:t> 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consplusnormal"/>
            </w:pPr>
            <w:r>
              <w:t>7. Работодатель в зависимости от специфики своей деятельности и исходя из оценки уровня профессион</w:t>
            </w:r>
            <w:r>
              <w:t>ального риска вправе</w:t>
            </w:r>
            <w:r>
              <w:t>:</w:t>
            </w:r>
          </w:p>
          <w:p w:rsidR="00000000" w:rsidRDefault="006B1D72">
            <w:pPr>
              <w:pStyle w:val="consplusnormal"/>
            </w:pPr>
            <w:r>
              <w:t xml:space="preserve">а) устанавливать дополнительные требования безопасности, не противоречащие Правилам. Требования охраны труда </w:t>
            </w:r>
            <w:r>
              <w:lastRenderedPageBreak/>
              <w:t>должны содержаться в соответствующих инструкциях по охране труда, доводиться до работника в виде распоряжений, указаний, инст</w:t>
            </w:r>
            <w:r>
              <w:t>руктажа</w:t>
            </w:r>
            <w:r>
              <w:t>;</w:t>
            </w:r>
          </w:p>
          <w:p w:rsidR="00000000" w:rsidRDefault="006B1D72">
            <w:pPr>
              <w:pStyle w:val="consplusnormal"/>
            </w:pPr>
            <w:r>
              <w:t xml:space="preserve">б) в целях </w:t>
            </w:r>
            <w:proofErr w:type="gramStart"/>
            <w:r>
              <w:t>контроля за</w:t>
            </w:r>
            <w:proofErr w:type="gramEnd"/>
            <w:r>
              <w:t xml:space="preserve"> безопасным производством работ применять приборы, устройства, оборудование и (или) комплекс (систему) приборов, устройств, оборудования, обеспечивающие дистанционную видео-, аудио или иную фиксацию процессов производства раб</w:t>
            </w:r>
            <w:r>
              <w:t>от</w:t>
            </w:r>
            <w:r>
              <w:t>.</w:t>
            </w:r>
          </w:p>
          <w:p w:rsidR="00000000" w:rsidRDefault="006B1D72">
            <w:pPr>
              <w:pStyle w:val="consplusnormal"/>
            </w:pPr>
            <w:r>
              <w:t xml:space="preserve">8. </w:t>
            </w:r>
            <w:proofErr w:type="gramStart"/>
            <w:r>
              <w:t>Правила не применяются при выполнении электросварочных и газосварочных работ на опасных производственных объектах, на которых получаются, используются, перерабатываются, образуются, хранятся, транспортируются, уничтожаются опасные вещества, указанны</w:t>
            </w:r>
            <w:r>
              <w:t>е в пункте 1 приложения N 1 к Федеральному закону от 21 июля 1997 г. N 116-ФЗ "О промышленной безопасности опасных производственных объектов" (Собрание законодательства Российской Федерации, 1997, N 30;</w:t>
            </w:r>
            <w:proofErr w:type="gramEnd"/>
            <w:r>
              <w:t xml:space="preserve"> </w:t>
            </w:r>
            <w:proofErr w:type="gramStart"/>
            <w:r>
              <w:t>2017, N 9, ст. 1282, ст. 3588)</w:t>
            </w:r>
            <w:r>
              <w:t>.</w:t>
            </w:r>
            <w:proofErr w:type="gramEnd"/>
          </w:p>
          <w:p w:rsidR="00000000" w:rsidRDefault="006B1D72">
            <w:pPr>
              <w:pStyle w:val="consplusnormal"/>
            </w:pPr>
            <w:r>
              <w:t>9. Допускается возмож</w:t>
            </w:r>
            <w:r>
              <w:t xml:space="preserve">ность ведения документооборота в области охраны труда в электронном виде с использованием электронной подписи или любого другого способа, позволяющего идентифицировать личность работника, в соответствии с законодательством </w:t>
            </w:r>
            <w:r>
              <w:lastRenderedPageBreak/>
              <w:t>Российской Федерации</w:t>
            </w:r>
            <w:r>
              <w:t>.</w:t>
            </w:r>
          </w:p>
          <w:p w:rsidR="00000000" w:rsidRDefault="006B1D72">
            <w:pPr>
              <w:pStyle w:val="consplusnormal"/>
            </w:pPr>
            <w:r>
              <w:t> 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Работо</w:t>
            </w:r>
            <w:r>
              <w:t xml:space="preserve">датель обязан провести оценку профессиональных рисков, </w:t>
            </w:r>
            <w:proofErr w:type="gramStart"/>
            <w:r>
              <w:t>исходя из оценки уровня профессионального риска вправе устанавливать</w:t>
            </w:r>
            <w:proofErr w:type="gramEnd"/>
            <w:r>
              <w:t xml:space="preserve"> дополнительные требования безопасности, не противоречащие правилам. Также с целью контроля допускается применение аудио-, видео- </w:t>
            </w:r>
            <w:r>
              <w:lastRenderedPageBreak/>
              <w:t>и п</w:t>
            </w:r>
            <w:r>
              <w:t>рочих систе</w:t>
            </w:r>
            <w:r>
              <w:t>м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Правила по охране труда при выполнении электросварочных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(Раздел 2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</w: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t>II. Требования охраны труда при организации проведени</w:t>
            </w:r>
            <w:r>
              <w:t>я</w:t>
            </w:r>
          </w:p>
          <w:p w:rsidR="00000000" w:rsidRDefault="006B1D72">
            <w:pPr>
              <w:pStyle w:val="a5"/>
              <w:jc w:val="center"/>
            </w:pPr>
            <w:r>
              <w:t>работ (производственных процессов</w:t>
            </w:r>
            <w:r>
              <w:t>)</w:t>
            </w:r>
          </w:p>
          <w:p w:rsidR="00000000" w:rsidRDefault="006B1D72">
            <w:pPr>
              <w:pStyle w:val="a5"/>
              <w:jc w:val="center"/>
            </w:pPr>
            <w:r>
              <w:t> </w:t>
            </w:r>
          </w:p>
          <w:p w:rsidR="00000000" w:rsidRDefault="006B1D72">
            <w:pPr>
              <w:pStyle w:val="a5"/>
            </w:pPr>
            <w:r>
              <w:t xml:space="preserve">8. </w:t>
            </w:r>
            <w:proofErr w:type="gramStart"/>
            <w:r>
              <w:t>К выполнению электросварочных и газосварочных ра</w:t>
            </w:r>
            <w:r>
              <w:t>бот допускаются работники в возрасте не моложе 18 лет, прошедшие обязательный предварительный медицинский осмотр, инструктажи по охране труда, обучение безопасным методам и приемам выполнения работ, стажировку на рабочем месте и проверку знаний в установле</w:t>
            </w:r>
            <w:r>
              <w:t>нном порядке &lt;1&gt;. Периодическая проверка знаний проводится не реже одного раза в 12 месяцев</w:t>
            </w:r>
            <w:r>
              <w:t>.</w:t>
            </w:r>
            <w:proofErr w:type="gramEnd"/>
          </w:p>
          <w:p w:rsidR="00000000" w:rsidRDefault="006B1D72">
            <w:pPr>
              <w:pStyle w:val="a5"/>
            </w:pPr>
            <w:r>
              <w:t>-------------------------------</w:t>
            </w:r>
            <w:r>
              <w:t>-</w:t>
            </w:r>
          </w:p>
          <w:p w:rsidR="00000000" w:rsidRDefault="006B1D72">
            <w:pPr>
              <w:pStyle w:val="a5"/>
            </w:pPr>
            <w:r>
              <w:t xml:space="preserve">&lt;1&gt; Постановление Минтруда России и Минобразования России </w:t>
            </w:r>
            <w:r>
              <w:lastRenderedPageBreak/>
              <w:t>от 13 января 2003 г. N 1/29 "Об утверждении Порядка обучения по охране т</w:t>
            </w:r>
            <w:r>
              <w:t xml:space="preserve">руда и проверки </w:t>
            </w:r>
            <w:proofErr w:type="gramStart"/>
            <w:r>
              <w:t>знаний требований охраны труда работников</w:t>
            </w:r>
            <w:proofErr w:type="gramEnd"/>
            <w:r>
              <w:t xml:space="preserve"> организаций" (зарегистрировано Минюстом России 12 февраля 2003 г. N 4209)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  <w:p w:rsidR="00000000" w:rsidRDefault="006B1D72">
            <w:pPr>
              <w:pStyle w:val="a5"/>
            </w:pPr>
            <w:r>
              <w:t>Работники должны иметь группу по электробезопасности в соответствии с Правилами по охране труда при эксплуатации электроу</w:t>
            </w:r>
            <w:r>
              <w:t>становок &lt;1&gt;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-------------------------------</w:t>
            </w:r>
            <w:r>
              <w:t>-</w:t>
            </w:r>
          </w:p>
          <w:p w:rsidR="00000000" w:rsidRDefault="006B1D72">
            <w:pPr>
              <w:pStyle w:val="a5"/>
            </w:pPr>
            <w:r>
              <w:t>&lt;1&gt; Приказ Минтруда России от 24 июля 2013 г. N 328н "Об утверждении Правил по охране труда при эксплуатации электроустановок" (далее - Приказ от 24 июля 2013 г. N 328н) (зарегистрирован Минюстом России 12 дек</w:t>
            </w:r>
            <w:r>
              <w:t>абря 2013 г. N 30593)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  <w:p w:rsidR="00000000" w:rsidRDefault="006B1D72">
            <w:pPr>
              <w:pStyle w:val="a5"/>
            </w:pPr>
            <w:r>
              <w:t xml:space="preserve">9. К выполнению работ с применением электрошлаковой сварки допускаются сварщики и помощники сварщиков, прошедшие дополнительное </w:t>
            </w:r>
            <w:proofErr w:type="gramStart"/>
            <w:r>
              <w:t>обучение по технологии</w:t>
            </w:r>
            <w:proofErr w:type="gramEnd"/>
            <w:r>
              <w:t xml:space="preserve"> выполнения электрошлаковой сварки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 xml:space="preserve">К самостоятельному выполнению электрошлаковой сварки помощник сварщика не </w:t>
            </w:r>
            <w:r>
              <w:lastRenderedPageBreak/>
              <w:t>допускается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10. Работники обеспечиваются средствами индивидуальной защиты в соответствии с типовыми нормами и Межотраслевыми правилами обеспечения работников специальной одеждой, сп</w:t>
            </w:r>
            <w:r>
              <w:t>ециальной обувью и другими средствами индивидуальной защиты &lt;1&gt;</w:t>
            </w:r>
            <w:r>
              <w:t>.</w:t>
            </w:r>
          </w:p>
          <w:p w:rsidR="00000000" w:rsidRDefault="006B1D72">
            <w:pPr>
              <w:pStyle w:val="a5"/>
            </w:pPr>
            <w:proofErr w:type="gramStart"/>
            <w:r>
              <w:t>-------------------------------</w:t>
            </w:r>
            <w:r>
              <w:t>-</w:t>
            </w:r>
            <w:proofErr w:type="gramEnd"/>
          </w:p>
          <w:p w:rsidR="00000000" w:rsidRDefault="006B1D72">
            <w:pPr>
              <w:pStyle w:val="a5"/>
            </w:pPr>
            <w:proofErr w:type="gramStart"/>
            <w:r>
              <w:t>&lt;1&gt; Приказ Минздравсоцразвития России от 1 июня 2009 г. N 290н "Об утверждении Межотраслевых Правил обеспечения работников специальной одеждой, специальной об</w:t>
            </w:r>
            <w:r>
              <w:t>увью и другими средствами индивидуальной защиты" (зарегистрирован Минюстом России 10 сентября 2009 г. N 14742) с изменениями, внесенными приказом Минздравсоцразвития России от 27 января 2010 г. N 28н (зарегистрирован Минюстом России 1 марта 2010 г. N 16530</w:t>
            </w:r>
            <w:r>
              <w:t>)</w:t>
            </w:r>
            <w:r>
              <w:t>.</w:t>
            </w:r>
            <w:proofErr w:type="gramEnd"/>
          </w:p>
          <w:p w:rsidR="00000000" w:rsidRDefault="006B1D72">
            <w:pPr>
              <w:pStyle w:val="a5"/>
            </w:pPr>
            <w:r>
              <w:t> </w:t>
            </w:r>
          </w:p>
          <w:p w:rsidR="00000000" w:rsidRDefault="006B1D72">
            <w:pPr>
              <w:pStyle w:val="a5"/>
            </w:pPr>
            <w:r>
              <w:t>Выбор средств коллективной защиты работников производится с учетом требований безопасности для конкретных видов работ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 xml:space="preserve">11. Режимы труда и отдыха работников устанавливаются </w:t>
            </w:r>
            <w:r>
              <w:lastRenderedPageBreak/>
              <w:t>правилами внутреннего трудового распорядка и иными локальными нормативными акта</w:t>
            </w:r>
            <w:r>
              <w:t>ми работодателя в соответствии с трудовым законодательством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 xml:space="preserve">12. Работник обязан немедленно извещать своего непосредственного или вышестоящего руководителя о каждом несчастном случае на производстве, </w:t>
            </w:r>
            <w:proofErr w:type="gramStart"/>
            <w:r>
              <w:t>о</w:t>
            </w:r>
            <w:proofErr w:type="gramEnd"/>
            <w:r>
              <w:t xml:space="preserve"> всех замеченных им нарушениях Правил, неисправностях о</w:t>
            </w:r>
            <w:r>
              <w:t>борудования, инструмента, приспособлений и средств индивидуальной и коллективной защиты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Работать с неисправными оборудованием, инструментом и приспособлениями, а также средствами индивидуальной и коллективной защиты запрещается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consplusnormal"/>
            </w:pPr>
            <w:r>
              <w:lastRenderedPageBreak/>
              <w:t>Раздел отсутствуе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Из новых правил исключены дублирующие обязательные требования в области охраны труда, установленные в федеральных законах, ссылки на правила по охране труда при выполнении других работ, отдельные устаревшие положения действующих правил, так как они полност</w:t>
            </w:r>
            <w:r>
              <w:t>ью состояли из отсылок к другим НП</w:t>
            </w:r>
            <w:r>
              <w:t>А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Правила по охране труда при выполнении электросварочных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15,16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  <w:t>(п.12, 14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036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 xml:space="preserve">15. Сварочные цеха, участки и стационарные рабочие места должны соответствовать требованиям санитарно-гигиенического законодательства </w:t>
            </w:r>
            <w:r>
              <w:t>Российской Федерации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lastRenderedPageBreak/>
              <w:t>16. В сварочных цехах и на участках оборудуется общеобменная вентиляция, а на стационарных рабочих местах - местная вентиляция, обеспечивающая снижение содержания вредных веществ в воздухе рабочей зоны до уровня, не превышающего урове</w:t>
            </w:r>
            <w:r>
              <w:t>нь предельно допустимой концентрации (далее - ПДК)</w:t>
            </w:r>
            <w:r>
              <w:t>.</w:t>
            </w:r>
          </w:p>
          <w:p w:rsidR="00000000" w:rsidRDefault="006B1D72">
            <w:pPr>
              <w:pStyle w:val="a5"/>
              <w:jc w:val="center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lastRenderedPageBreak/>
              <w:t>12. В сварочных цехах и на участках оборудуется общеобменная вентиляция, а на стационарных рабочих местах - местная вентиляция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 xml:space="preserve">14. В сборочно-сварочных цехах в холодные и переходные периоды года </w:t>
            </w:r>
            <w:r>
              <w:lastRenderedPageBreak/>
              <w:t>следу</w:t>
            </w:r>
            <w:r>
              <w:t>ет применять воздушное отопление с регулируемой подачей воздуха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В теплое время года в сборочно-сварочных цехах следует использовать естественную вентиляцию через открываемые проемы окон, световых фонарей и дверей (ворот)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Общеобменная и местная вентиляция</w:t>
            </w:r>
            <w:r>
              <w:t xml:space="preserve"> не применяются, если содержание вредных веществ не превышает уровень предельно допустимой концентрации (далее - ПДК)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 xml:space="preserve">При невозможности исключения или снижения уровней вредных и (или) опасных производственных факторов до уровней допустимого воздействия в </w:t>
            </w:r>
            <w:r>
              <w:t>связи с характером и условиями производственного процесса проведение работ допускается при условии обеспечения работников средствами индивидуальной защиты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Убрали требование о соответствии рабочих мест требованиям санитарно-гигиенического законодательства</w:t>
            </w:r>
            <w:r>
              <w:t xml:space="preserve"> Российской Федераци</w:t>
            </w:r>
            <w:r>
              <w:t>и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Правила по охране труда при выполнении электросварочных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25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</w: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>25. Температура нагретых поверхностей свариваемых изделий на рабочих местах не должна превышать 45 °C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t>Пункт отсутствуе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Убрали требование </w:t>
            </w:r>
            <w:r>
              <w:t>о максимальной температуре нагретых поверхностей свариваемых издели</w:t>
            </w:r>
            <w:r>
              <w:t>й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Правила по охране труда при выполнении электросварочных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28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  <w:t>(п.23, 24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>28. Электросварочные и газосварочные работы повышенной опасности выполняются в соответствии с письменным распоряжением - нарядом-допус</w:t>
            </w:r>
            <w:r>
              <w:t>ком на производство работ повышенной опасности (далее - наряд-допуск), оформляемым уполномоченными работодателем должностными лицами, ответственными за организацию и безопасное производство рабо</w:t>
            </w:r>
            <w:r>
              <w:t>т</w:t>
            </w:r>
          </w:p>
          <w:p w:rsidR="00000000" w:rsidRDefault="006B1D72">
            <w:pPr>
              <w:pStyle w:val="a5"/>
            </w:pPr>
            <w:r>
              <w:t>В наряде-допуске определяются содержание, место, время и усл</w:t>
            </w:r>
            <w:r>
              <w:t>овия производства работ, необходимые меры безопасности, состав бригады и работники, ответственные за организацию и безопасное производство работ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Порядок производства работ повышенной опасности, оформления наряда-допуска и обязанности должностных лиц, отве</w:t>
            </w:r>
            <w:r>
              <w:t xml:space="preserve">тственных за организацию и безопасное производство работ, устанавливаются </w:t>
            </w:r>
            <w:r>
              <w:lastRenderedPageBreak/>
              <w:t>локальным нормативным актом работодателя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29. Для выполнения электросварочных и газосварочных работ в охранных зонах сооружений или коммуникаций наряд-допуск выдается при наличии пис</w:t>
            </w:r>
            <w:r>
              <w:t>ьменного согласования с организациями, эксплуатирующими эти сооружения и коммуникации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Подпись о согласовании выполнения электросварочных и газосварочных работ ставится в наряде-допуске уполномоченным должностным лицом эксплуатирующей организации до начала</w:t>
            </w:r>
            <w:r>
              <w:t xml:space="preserve"> выполнения работ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30. Наряд-допуск выдается на срок, необходимый для выполнения заданного объема работ. В случае возникновения в процессе производства работ опасных или вредных производственных факторов, не предусмотренных нарядом-допуском, работы прекращ</w:t>
            </w:r>
            <w:r>
              <w:t>аются, наряд-допуск аннулируется. Работы возобновляются только после выдачи нового наряда-допуска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lastRenderedPageBreak/>
              <w:t xml:space="preserve">23. Электросварочные и газосварочные работы повышенной опасности выполняются в соответствии с письменным распоряжением - нарядом-допуском на производство </w:t>
            </w:r>
            <w:r>
              <w:t>работ повышенной опасности (далее - наряд-допуск), оформляемым уполномоченными работодателем должностными лицами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В наряде-допуске определяются содержание, место, время и условия производства работ, необходимые меры безопасности, состав бригады и лица, отв</w:t>
            </w:r>
            <w:r>
              <w:t>етственные за организацию и безопасное производство работ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При совместном производстве нескольких видов работ, по которым требуется оформление наряда-допуска, допускается оформление единого наряда-допуска с включением в него требований по безопасному выпол</w:t>
            </w:r>
            <w:r>
              <w:t>нению каждого из вида работ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 xml:space="preserve">Порядок производства работ повышенной опасности, оформления наряда-допуска и обязанности должностных лиц, ответственных за организацию и безопасное производство работ, </w:t>
            </w:r>
            <w:r>
              <w:lastRenderedPageBreak/>
              <w:t>устанавливаются локальным нормативным актом работодателя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 xml:space="preserve">24. </w:t>
            </w:r>
            <w:proofErr w:type="gramStart"/>
            <w:r>
              <w:t>Если электросварочные и газосварочные работы проводятся одновременно с другими видами работ, требующими оформления наряда-допуска, то может оформляться один наряд-допуск с обязательным включением в него сведений о производстве электросварочных и газосв</w:t>
            </w:r>
            <w:r>
              <w:t>арочных работ и назначением лиц, ответственных за безопасное производство работ, и обеспечением условий и порядка выполнения работ по наряду-допуску в соответствии с требованиями нормативного правового акта, его утвердившего</w:t>
            </w:r>
            <w:r>
              <w:t>.</w:t>
            </w:r>
            <w:proofErr w:type="gramEnd"/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По новым правилам допускается</w:t>
            </w:r>
            <w:r>
              <w:t xml:space="preserve"> оформление единого наряда-допуск</w:t>
            </w:r>
            <w:r>
              <w:t>а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Правила по охране труда при выполнении электросварочных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31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</w:t>
            </w:r>
            <w:r>
              <w:t>х от 29.12.2020 № 884н</w:t>
            </w:r>
            <w:r>
              <w:br/>
              <w:t>(п.28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>31. Оформленные и выданные наряды-допуски регистрируются в журнале, в котором рекомендуется отражать следующие сведения</w:t>
            </w:r>
            <w:r>
              <w:t>:</w:t>
            </w:r>
          </w:p>
          <w:p w:rsidR="00000000" w:rsidRDefault="006B1D72">
            <w:pPr>
              <w:pStyle w:val="a5"/>
            </w:pPr>
            <w:r>
              <w:t>1) название подразделения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2) номер наряда-допуска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3) дата выдачи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4) краткое описание работ по наряду-допуску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5) срок, на который выдан наряд-допуск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6) фамилии и инициалы должностных лиц, выдавшего и получившего наряд-допуск, заверенные их подписями с указанием даты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7) фамилия и инициалы должностного лица, получившего</w:t>
            </w:r>
            <w:r>
              <w:t xml:space="preserve"> закрытый по выполнении работ наряд-допуск, заверенный его подписью с указанием даты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t>28. Оформленные и выданные наряды-допуски регистрируются в журнале, в котором рекомендуется отражать следующие сведения</w:t>
            </w:r>
            <w:r>
              <w:t>:</w:t>
            </w:r>
          </w:p>
          <w:p w:rsidR="00000000" w:rsidRDefault="006B1D72">
            <w:pPr>
              <w:pStyle w:val="a5"/>
            </w:pPr>
            <w:r>
              <w:t>1) название подразделения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2) номер наряда-доп</w:t>
            </w:r>
            <w:r>
              <w:t>уска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3) дата выдачи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4) краткое описание работ по наряду-допуску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5) на какой срок выдан наряд-допуск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6) фамилии и инициалы должностных лиц, выдавшего и получившего наряд-допуск, заверенные их подписями с указанием даты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7) фамилию и инициалы должностног</w:t>
            </w:r>
            <w:r>
              <w:t>о лица, получившего закрытый по выполнении работ наряд-допуск, заверенный его подписью с указанием даты</w:t>
            </w:r>
            <w:r>
              <w:t>.</w:t>
            </w:r>
          </w:p>
          <w:p w:rsidR="00000000" w:rsidRDefault="006B1D72">
            <w:pPr>
              <w:pStyle w:val="a5"/>
            </w:pPr>
            <w:proofErr w:type="gramStart"/>
            <w:r>
              <w:t>Допускается возможность ведения журнала, а также оформления нарядов-допусков в электронном виде с использованием электронной подписи, в том числе прост</w:t>
            </w:r>
            <w:r>
              <w:t xml:space="preserve">ой электронной подписи или усиленной неквалифицированной электронной подписи или </w:t>
            </w:r>
            <w:r>
              <w:lastRenderedPageBreak/>
              <w:t>усиленной квалифицированной электронной подписи (по усмотрению работодателя), или любого другого способа, позволяющего идентифицировать личность работника или иного лица, в со</w:t>
            </w:r>
            <w:r>
              <w:t>ответствии с законодательством Российской Федерации</w:t>
            </w:r>
            <w:r>
              <w:t>.</w:t>
            </w:r>
            <w:proofErr w:type="gramEnd"/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Допускается возможность ведения журнала, а также оформления нарядов-допусков в электронном виде с использованием электронной подпис</w:t>
            </w:r>
            <w:r>
              <w:t>и</w:t>
            </w:r>
          </w:p>
        </w:tc>
      </w:tr>
      <w:tr w:rsidR="00000000" w:rsidTr="00C12059">
        <w:trPr>
          <w:divId w:val="1200438239"/>
          <w:trHeight w:val="1481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Правила по охране труда при выполнении электросварочных и газосв</w:t>
            </w:r>
            <w:r>
              <w:t>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37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  <w:t>(п.33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>37. Не допускается проведение электросварочных и газосварочных работ с приставных лестниц и стремянок, а также одновременное производство электросварочных и газосварочных работ внутри емкостей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t>33. Проведение электросварочных и газосварочных работ с при</w:t>
            </w:r>
            <w:r>
              <w:t>ставных лестниц и стремянок допускается при условии использования сварщиком пятиточечной страховочной привязи и страховочного фала, закрепленного к страховочному тросу или анкерному болту, выше уровня головы сварщика, а также при наличии страхующего работн</w:t>
            </w:r>
            <w:r>
              <w:t>ика, который поддерживает лестницу, стремянку снизу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Проведение электросварочных и газосварочных работ с приставных лестниц и стремянок допускается при условии обеспечения мер безопасност</w:t>
            </w:r>
            <w:r>
              <w:t>и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t>Правила по охране труда при выполнении электросварочных и газ</w:t>
            </w:r>
            <w:r>
              <w:t>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41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  <w:t>(п.36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lastRenderedPageBreak/>
              <w:t>41. Одновременная работа на различных высотах по одной вертикали проводится при обеспечении защиты работников, работающих на нижних ярусах, от брызг металла, падения огарков электродов и других предметов</w:t>
            </w:r>
            <w:r>
              <w:t>.</w:t>
            </w:r>
          </w:p>
          <w:p w:rsidR="00000000" w:rsidRDefault="006B1D72">
            <w:pPr>
              <w:pStyle w:val="a5"/>
            </w:pPr>
            <w:proofErr w:type="gramStart"/>
            <w:r>
              <w:t>Места производства электросварочных и газосварочных</w:t>
            </w:r>
            <w:r>
              <w:t xml:space="preserve"> работ на данном, а также на ниже расположенных ярусах (при отсутствии несгораемого защитного настила или настила, защищенного несгораемым материалом) освобождаются от сгораемых материалов в радиусе не менее 5 м, а от взрывоопасных материалов и оборудовани</w:t>
            </w:r>
            <w:r>
              <w:t>я - не менее 10 м</w:t>
            </w:r>
            <w:r>
              <w:t>.</w:t>
            </w:r>
            <w:proofErr w:type="gramEnd"/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t>36. Одновременная работа на различных высотах по одной вертикали проводится при обеспечении защиты работников, работающих на нижних ярусах, от брызг металла, падения огарков электродов и других предметов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Исключили работы, выполняемы</w:t>
            </w:r>
            <w:r>
              <w:t>е на различных высотах, без несгораемого защитного настила или настила, защищенного несгораемым материало</w:t>
            </w:r>
            <w:r>
              <w:t>м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t>Правила по охране труда при выполнении электросварочных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43,</w:t>
            </w:r>
            <w:r>
              <w:t xml:space="preserve"> 44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</w: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>43. При выполнении электросварочных и газосварочных работ внутри емкостей или полостей конструкций рабочие места обеспечиваются вытяжной вентиляцией. Скорость движения воздуха внутри емкости (полости) должна быть в пределах 0,3 - 1,5 м/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000000" w:rsidRDefault="006B1D72">
            <w:pPr>
              <w:pStyle w:val="a5"/>
            </w:pPr>
            <w:r>
              <w:lastRenderedPageBreak/>
              <w:t>В случаях выполне</w:t>
            </w:r>
            <w:r>
              <w:t>ния сварочных работ с применением сжиженных газов (пропана, бутана, аргона) и углекислоты вытяжная вентиляция должна иметь отсос снизу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44. При выполнении электросварочных работ в помещениях повышенной опасности, особо опасных помещениях и при особо неблаг</w:t>
            </w:r>
            <w:r>
              <w:t>оприятных условиях электросварщики дополнительно обеспечиваются диэлектрическими перчатками, галошами и ковриками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При работе в замкнутых пространствах и труднодоступных местах применяются защитные каски (полиэтиленовые, текстолитовые или винипластовые). П</w:t>
            </w:r>
            <w:r>
              <w:t>ри работе "лежа" используется диэлектрический резиновый ковер. Пользоваться металлическими щитами запрещается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lastRenderedPageBreak/>
              <w:t>Пункт отсутствуе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Из новых правил исключили требования охраны труда в замкнутом пространств</w:t>
            </w:r>
            <w:r>
              <w:t>е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Правила по охране труда при выполнении электросварочных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48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</w: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 xml:space="preserve">48. Все работы по установке, подключению к электрической сети, отключению, ремонту и </w:t>
            </w:r>
            <w:r>
              <w:lastRenderedPageBreak/>
              <w:t>наблюдению за состоянием электросварочных аппаратов и агрегатов в процессе эксплуатации выполняются электротехническим персоналом, имеющим группу по электробезопасности</w:t>
            </w:r>
            <w:r>
              <w:t xml:space="preserve"> в соответствии с Правилами по охране труда при эксплуатации электроустановок &lt;1&gt;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-------------------------------</w:t>
            </w:r>
            <w:r>
              <w:t>-</w:t>
            </w:r>
          </w:p>
          <w:p w:rsidR="00000000" w:rsidRDefault="006B1D72">
            <w:pPr>
              <w:pStyle w:val="a5"/>
            </w:pPr>
            <w:r>
              <w:t>&lt;1&gt; Приказ от 24 июля 2013 г. N 328н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lastRenderedPageBreak/>
              <w:t>Пункт отсутствуе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Из новых правил исключены дублирующие обязательные требования в области охраны тру</w:t>
            </w:r>
            <w:r>
              <w:t xml:space="preserve">да, </w:t>
            </w:r>
            <w:r>
              <w:lastRenderedPageBreak/>
              <w:t>установленные в федеральных законах, ссылки на правила по охране труда при выполнении других работ, отдельные устаревшие положения действующих правил, так как они полностью состояли из отсылок к другим НП</w:t>
            </w:r>
            <w:r>
              <w:t>А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Правила по охране труда при выполнении эл</w:t>
            </w:r>
            <w:r>
              <w:t>ектросварочных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54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  <w:t>(п.47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334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>54. Электрододержатели для ручной сварки должны обеспечивать надежное зажатие и быструю смену электродов, а также исключать возможность короткого замыкания их корпусов на свариваемые детали при временных перерывах в работе или при случайном их падении на м</w:t>
            </w:r>
            <w:r>
              <w:t xml:space="preserve">еталлические предметы. Рукоятки электрододержателей изготавливаются из негорючего диэлектрического и теплоизолирующего материала. Присоединение проводов </w:t>
            </w:r>
            <w:r>
              <w:lastRenderedPageBreak/>
              <w:t>к электрододержателям осуществляется механическими зажимами или методом сварки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 xml:space="preserve">Запрещается применение </w:t>
            </w:r>
            <w:proofErr w:type="gramStart"/>
            <w:r>
              <w:t>самодельных</w:t>
            </w:r>
            <w:proofErr w:type="gramEnd"/>
            <w:r>
              <w:t xml:space="preserve"> электрододержателей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lastRenderedPageBreak/>
              <w:t xml:space="preserve">47. Электрододержатели для ручной сварки должны обеспечивать зажатие и быструю смену электродов, а также исключать возможность короткого замыкания их корпусов на свариваемые детали при временных перерывах в работе или при </w:t>
            </w:r>
            <w:r>
              <w:t>случайном их падении на металлические предметы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 xml:space="preserve">Запрещается применение </w:t>
            </w:r>
            <w:proofErr w:type="gramStart"/>
            <w:r>
              <w:t>самодельных</w:t>
            </w:r>
            <w:proofErr w:type="gramEnd"/>
            <w:r>
              <w:t xml:space="preserve"> электрододержателей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Убрали требование к рукояткам электрододержателе</w:t>
            </w:r>
            <w:r>
              <w:t>й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Правила по охране труда при выполнении электросварочных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60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</w: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>60. Находящееся в эксплуатации оборудование для выполнения газосварочных работ (машины, ручные резаки, горелки, редукторы, шланги) соответствующим распоряжением работодателя закрепляется за определенными работниками для индивидуального или бригадного ис</w:t>
            </w:r>
            <w:r>
              <w:t>пользования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t>Пункт отсутствуе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Пункт исключил</w:t>
            </w:r>
            <w:r>
              <w:t>и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t>Правила по охране труда при выполнении электросварочных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65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  <w:t>(п.57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lastRenderedPageBreak/>
              <w:t>65. При выполнении ручной дуговой сварки должны соблюдаться следующие требования</w:t>
            </w:r>
            <w:r>
              <w:t>:</w:t>
            </w:r>
          </w:p>
          <w:p w:rsidR="00000000" w:rsidRDefault="006B1D72">
            <w:pPr>
              <w:pStyle w:val="a5"/>
            </w:pPr>
            <w:r>
              <w:t>1) ручная дуговая сварка производится на стационарных по</w:t>
            </w:r>
            <w:r>
              <w:t>стах, оборудованных вытяжной вентиляцией. При невозможности выполнения сварочных работ на стационарных постах, обусловленной габаритами и конструктивными особенностями свариваемых изделий, для удаления газообразных компонентов аэрозоля от сварочной дуги пр</w:t>
            </w:r>
            <w:r>
              <w:t>именяются местные отсосы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2) кабели (провода) электросварочных машин располагаются на расстоянии не менее 0,5 м от трубопроводов кислорода и не менее 1 м от трубопроводов ацетилена и других горючих газов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3) электросварочные трансформаторы и другие сварочн</w:t>
            </w:r>
            <w:r>
              <w:t>ые агрегаты включаются в электрическую сеть посредством рубильников или пусковых устройств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t>57. При выполнении ручной дуговой сварки должны соблюдаться следующие требования</w:t>
            </w:r>
            <w:r>
              <w:t>:</w:t>
            </w:r>
          </w:p>
          <w:p w:rsidR="00000000" w:rsidRDefault="006B1D72">
            <w:pPr>
              <w:pStyle w:val="a5"/>
            </w:pPr>
            <w:r>
              <w:t>1) ручная дуговая сварка производится на стационарных постах, оборудованных вытяж</w:t>
            </w:r>
            <w:r>
              <w:t xml:space="preserve">ной вентиляцией. При невозможности выполнения сварочных работ на стационарных постах, обусловленной габаритами и конструктивными особенностями свариваемых изделий, для удаления пыли и газообразных компонентов аэрозоля от сварочной дуги применяются местные </w:t>
            </w:r>
            <w:r>
              <w:t>отсосы и/или средства индивидуальной защиты органов дыхания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2) кабели (провода) электросварочных машин располагаются на расстоянии не менее 0,5 м от трубопроводов кислорода и не менее 1 м от трубопроводов ацетилена и других горючих газов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3) электросвароч</w:t>
            </w:r>
            <w:r>
              <w:t>ные трансформаторы или другие сварочные агрегаты включаются в сеть посредством рубильников или пусковых устройств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В новых правилах добавили использование средств индивидуальной защиты органов дыхани</w:t>
            </w:r>
            <w:r>
              <w:t>я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t>Правила по охране труда при выполнении электросварочных и газосварочных работ утвержденные приказом Минтруда России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 86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  <w:t>(п.77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</w:t>
            </w:r>
            <w:r>
              <w:t>и</w:t>
            </w:r>
            <w:r>
              <w:t>й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lastRenderedPageBreak/>
              <w:t>86. Перед началом выполнения работ по газовой сварке и газовой резке (далее - газопламенные работы) работниками, выполняющими эти работы, проверяются</w:t>
            </w:r>
            <w:r>
              <w:t>:</w:t>
            </w:r>
          </w:p>
          <w:p w:rsidR="00000000" w:rsidRDefault="006B1D72">
            <w:pPr>
              <w:pStyle w:val="a5"/>
            </w:pPr>
            <w:r>
              <w:t>1) герметичность присоединения рукавов к горелке, резаку, редуктору, предохранительным устройства</w:t>
            </w:r>
            <w:r>
              <w:t>м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2) исправность аппаратуры, приборов контроля (манометров), наличие разрежения в канале для горючего газа инжекторной аппаратуры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3) состояние предохранительных устройств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4) правильность подводки кислорода и горючего газа к горелке, резаку или газорезат</w:t>
            </w:r>
            <w:r>
              <w:t>ельной машине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5) наличие воды в водяном затворе до уровня контрольного крана (пробки) и плотность всех соединений в затворе на пропуск газа, а также плотность присоединения шланга к затвору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6) правильность подвода электрического тока, наличие и исправнос</w:t>
            </w:r>
            <w:r>
              <w:t>ть заземления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7) наличие и исправность средств пожаротушения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 xml:space="preserve">8) исправность и срок поверки манометра на </w:t>
            </w:r>
            <w:r>
              <w:lastRenderedPageBreak/>
              <w:t>баллоне с газом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lastRenderedPageBreak/>
              <w:t>77. Перед началом выполнения работ по газовой сварке и газовой резке (далее - газопламенные работы) работниками, выполняющими эти работы, проверяются</w:t>
            </w:r>
            <w:r>
              <w:t>:</w:t>
            </w:r>
          </w:p>
          <w:p w:rsidR="00000000" w:rsidRDefault="006B1D72">
            <w:pPr>
              <w:pStyle w:val="a5"/>
            </w:pPr>
            <w:r>
              <w:t>1) герметичность присоединения рукавов к горелке, резаку, редуктору, предохранительным устройствам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2) ис</w:t>
            </w:r>
            <w:r>
              <w:t>правность аппаратуры, приборов контроля (манометров), наличие разрежения в канале для горючего газа инжекторной аппаратуры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3) состояние предохранительных устройств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4) правильность подводки кислорода и горючего газа к горелке, резаку или газорезательной м</w:t>
            </w:r>
            <w:r>
              <w:t>ашине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5) наличие воды в водяном затворе до уровня контрольного крана (пробки) и плотность всех соединений в затворе на пропуск газа, а также плотность присоединения шланга к затвору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6) наличие и исправность средств пожаротушения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7) исправность и срок по</w:t>
            </w:r>
            <w:r>
              <w:t>верки манометра на баллоне с газом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Исключили из проверки перед началом выполнения работ по газовой сварке и газовой резке правильность подвода электрического тока, наличие и исправность заземлени</w:t>
            </w:r>
            <w:r>
              <w:t>я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lastRenderedPageBreak/>
              <w:t>Правила по охране труда при выполнении электросвар</w:t>
            </w:r>
            <w:r>
              <w:t>очных и газосварочных работ утвержденные приказом Минтруда России от 20.02.2015 №1101</w:t>
            </w:r>
            <w:r>
              <w:t>н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884н</w:t>
            </w:r>
            <w:r>
              <w:br/>
              <w:t>(п.117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>Пункт отсутствова</w:t>
            </w:r>
            <w:r>
              <w:t>л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t>117. После окончания работы</w:t>
            </w:r>
            <w:r>
              <w:t>:</w:t>
            </w:r>
          </w:p>
          <w:p w:rsidR="00000000" w:rsidRDefault="006B1D72">
            <w:pPr>
              <w:pStyle w:val="a5"/>
            </w:pPr>
            <w:r>
              <w:t>1) не допускается оставлять открытыми вентили всех баллонов, требуется выпустить газы из всех коммуникаций и освободить нажимные пружины всех редукторов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2) отключить баллоны от коммуникаций, ведущих внутрь помещений</w:t>
            </w:r>
            <w:r>
              <w:t>;</w:t>
            </w:r>
          </w:p>
          <w:p w:rsidR="00000000" w:rsidRDefault="006B1D72">
            <w:pPr>
              <w:pStyle w:val="a5"/>
            </w:pPr>
            <w:r>
              <w:t>3) с баллонов, используемых на открыто</w:t>
            </w:r>
            <w:r>
              <w:t>м воздухе, снять всю аппаратуру, отсоединить рукава и перенести на место хранения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Добавили требования охраны труда после окончания рабо</w:t>
            </w:r>
            <w:r>
              <w:t>т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  <w:jc w:val="center"/>
            </w:pPr>
            <w:r>
              <w:t>Правила по охране труда при выполнении электросварочных и газосварочных работ утвержденные приказом Минтруда Р</w:t>
            </w:r>
            <w:r>
              <w:t>оссии от 20.02.2015 №1101</w:t>
            </w:r>
            <w:r>
              <w:t>н</w:t>
            </w:r>
          </w:p>
          <w:p w:rsidR="00000000" w:rsidRDefault="006B1D72">
            <w:pPr>
              <w:pStyle w:val="a5"/>
              <w:jc w:val="center"/>
            </w:pPr>
            <w:r>
              <w:t>(п.147, 148, 149, 150, 151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Правила по охране труда при выполнении </w:t>
            </w:r>
            <w:proofErr w:type="gramStart"/>
            <w:r>
              <w:t>электросварочных</w:t>
            </w:r>
            <w:proofErr w:type="gramEnd"/>
            <w:r>
              <w:t xml:space="preserve"> и газосварочных от 29.12.2020 № 884</w:t>
            </w:r>
            <w:r>
              <w:t>н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C12059">
        <w:trPr>
          <w:divId w:val="1200438239"/>
          <w:trHeight w:val="1325"/>
        </w:trPr>
        <w:tc>
          <w:tcPr>
            <w:tcW w:w="1550" w:type="pct"/>
            <w:hideMark/>
          </w:tcPr>
          <w:p w:rsidR="00000000" w:rsidRDefault="006B1D72">
            <w:pPr>
              <w:pStyle w:val="a5"/>
            </w:pPr>
            <w:r>
              <w:t>147. Карбид кальция хранится в сухих проветриваемых помещениях, исключающих доступ к нему посторонних лиц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lastRenderedPageBreak/>
              <w:t>Не разрешается размещать склады для хранения карбида кальция в подвальных помещениях и низких затапливаемых местах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Барабаны с карбидом кальция храня</w:t>
            </w:r>
            <w:r>
              <w:t xml:space="preserve">тся на </w:t>
            </w:r>
            <w:proofErr w:type="gramStart"/>
            <w:r>
              <w:t>складах</w:t>
            </w:r>
            <w:proofErr w:type="gramEnd"/>
            <w:r>
              <w:t xml:space="preserve"> как в горизонтальном, так и в вертикальном положении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На механизированных складах допускается хранение барабанов с карбидом кальция в три яруса при вертикальном положении, а при отсутствии механизации - не более трех ярусов при горизонтально</w:t>
            </w:r>
            <w:r>
              <w:t>м положении и не более двух ярусов при вертикальном положении. Между ярусами барабанов укладываются доски толщиной 40 - 50 мм, пропитанные огнезащитным составом. Горизонтально уложенные барабаны предохраняются от перекатывания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Ширина проходов между уложен</w:t>
            </w:r>
            <w:r>
              <w:t>ными в штабеля барабанами с карбидом кальция должна быть не менее 1,5 м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 xml:space="preserve">148. В помещениях ацетиленовых установок, где отсутствует промежуточный склад карбида кальция, разрешается хранить карбид кальция в объеме суточной загрузки, при этом в открытом виде </w:t>
            </w:r>
            <w:r>
              <w:t xml:space="preserve">может храниться не более </w:t>
            </w:r>
            <w:r>
              <w:lastRenderedPageBreak/>
              <w:t>одного барабана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149. Вскрытые барабаны с карбидом кальция защищаются водонепроницаемыми крышками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150. В местах хранения и вскрытия барабанов с карбидом кальция запрещается курение, пользование открытым огнем и применение искрообр</w:t>
            </w:r>
            <w:r>
              <w:t>азующего инструмента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151. Хранение и транспортировка баллонов с газами должны осуществляться только с навинченными на их горловины предохранительными колпаками. При транспортировке баллонов с газами не допускаются толчки и удары. К местам выполнения сваро</w:t>
            </w:r>
            <w:r>
              <w:t>чных работ баллоны с газами доставляются на специальных тележках, носилках, санках с установкой прокладок между баллонами и ограждением их от возможного падения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Допускается транспортировка баллонов с газами на рессорном транспорте или на автокарах в гориз</w:t>
            </w:r>
            <w:r>
              <w:t xml:space="preserve">онтальном положении с установкой прокладок между баллонами. В качестве прокладок могут применяться деревянные бруски с вырезанными гнездами для баллонов, а </w:t>
            </w:r>
            <w:r>
              <w:lastRenderedPageBreak/>
              <w:t>также веревочные или резиновые кольца толщиной не менее 25 мм (по два кольца на баллон) или другие п</w:t>
            </w:r>
            <w:r>
              <w:t>рокладки, предохраняющие баллоны от ударов друг о друга. Баллоны во время транспортировки укладываются вентилями в одну сторону</w:t>
            </w:r>
            <w:r>
              <w:t>.</w:t>
            </w:r>
          </w:p>
          <w:p w:rsidR="00000000" w:rsidRDefault="006B1D72">
            <w:pPr>
              <w:pStyle w:val="a5"/>
            </w:pPr>
            <w:r>
              <w:t>Запрещается переносить баллоны на плечах и в руках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6B1D72">
            <w:pPr>
              <w:pStyle w:val="a5"/>
            </w:pPr>
            <w:r>
              <w:lastRenderedPageBreak/>
              <w:t>Пункт отсутствуе</w:t>
            </w:r>
            <w:r>
              <w:t>т</w:t>
            </w:r>
          </w:p>
        </w:tc>
        <w:tc>
          <w:tcPr>
            <w:tcW w:w="1650" w:type="pct"/>
            <w:hideMark/>
          </w:tcPr>
          <w:p w:rsidR="00000000" w:rsidRDefault="006B1D72">
            <w:pPr>
              <w:pStyle w:val="a5"/>
              <w:jc w:val="center"/>
            </w:pPr>
            <w:r>
              <w:t xml:space="preserve">Из новых правил исключены дублирующие обязательные требования в области охраны труда, установленные в федеральных законах, ссылки на правила по </w:t>
            </w:r>
            <w:r>
              <w:lastRenderedPageBreak/>
              <w:t>охране труда при выполнении других работ, отдельные устаревшие положения действующих правил, так как они полност</w:t>
            </w:r>
            <w:r>
              <w:t>ью состояли из отсылок к другим НП</w:t>
            </w:r>
            <w:r>
              <w:t>А</w:t>
            </w:r>
          </w:p>
        </w:tc>
      </w:tr>
    </w:tbl>
    <w:p w:rsidR="006B1D72" w:rsidRDefault="006B1D72" w:rsidP="00C12059">
      <w:pPr>
        <w:pStyle w:val="a5"/>
        <w:ind w:right="3"/>
        <w:divId w:val="733357219"/>
        <w:rPr>
          <w:rFonts w:ascii="Arial" w:eastAsia="Times New Roman" w:hAnsi="Arial" w:cs="Arial"/>
          <w:sz w:val="20"/>
          <w:szCs w:val="20"/>
        </w:rPr>
      </w:pPr>
      <w:r>
        <w:lastRenderedPageBreak/>
        <w:t> </w:t>
      </w:r>
    </w:p>
    <w:sectPr w:rsidR="006B1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noPunctuationKerning/>
  <w:characterSpacingControl w:val="doNotCompress"/>
  <w:compat/>
  <w:rsids>
    <w:rsidRoot w:val="00C12059"/>
    <w:rsid w:val="006B1D72"/>
    <w:rsid w:val="00C12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9856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7219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17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43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746471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1otrud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4" Type="http://schemas.openxmlformats.org/officeDocument/2006/relationships/hyperlink" Target="https://1otruda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4549</Words>
  <Characters>25933</Characters>
  <Application>Microsoft Office Word</Application>
  <DocSecurity>0</DocSecurity>
  <Lines>216</Lines>
  <Paragraphs>60</Paragraphs>
  <ScaleCrop>false</ScaleCrop>
  <Company/>
  <LinksUpToDate>false</LinksUpToDate>
  <CharactersWithSpaces>30422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NAUKA</dc:creator>
  <cp:lastModifiedBy>NAUKA</cp:lastModifiedBy>
  <cp:revision>2</cp:revision>
  <dcterms:created xsi:type="dcterms:W3CDTF">2021-07-14T12:06:00Z</dcterms:created>
  <dcterms:modified xsi:type="dcterms:W3CDTF">2021-07-14T12:06:00Z</dcterms:modified>
</cp:coreProperties>
</file>