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F" w:rsidRDefault="00600AE3" w:rsidP="00600A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22F">
        <w:rPr>
          <w:sz w:val="28"/>
          <w:szCs w:val="28"/>
        </w:rPr>
        <w:t xml:space="preserve">Приложение 1  к приказу по ГБ  </w:t>
      </w:r>
    </w:p>
    <w:p w:rsidR="0024422F" w:rsidRDefault="00600AE3" w:rsidP="00600A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08.12.2020г  № 570</w:t>
      </w:r>
    </w:p>
    <w:p w:rsidR="0024422F" w:rsidRDefault="0024422F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24422F" w:rsidRPr="00600AE3" w:rsidRDefault="0024422F" w:rsidP="00600AE3">
      <w:pPr>
        <w:jc w:val="center"/>
        <w:rPr>
          <w:sz w:val="28"/>
          <w:szCs w:val="28"/>
        </w:rPr>
      </w:pPr>
      <w:r w:rsidRPr="00600AE3">
        <w:rPr>
          <w:sz w:val="28"/>
          <w:szCs w:val="28"/>
        </w:rPr>
        <w:t>ПЛАН</w:t>
      </w:r>
    </w:p>
    <w:p w:rsidR="0024422F" w:rsidRPr="00600AE3" w:rsidRDefault="0024422F" w:rsidP="00600AE3">
      <w:pPr>
        <w:jc w:val="center"/>
        <w:rPr>
          <w:sz w:val="28"/>
          <w:szCs w:val="28"/>
        </w:rPr>
      </w:pPr>
      <w:r w:rsidRPr="00600AE3">
        <w:rPr>
          <w:sz w:val="28"/>
          <w:szCs w:val="28"/>
        </w:rPr>
        <w:t>мероприятий по предотвращению коррупционных действий</w:t>
      </w:r>
    </w:p>
    <w:p w:rsidR="0024422F" w:rsidRPr="00600AE3" w:rsidRDefault="0024422F" w:rsidP="00600AE3">
      <w:pPr>
        <w:jc w:val="center"/>
        <w:rPr>
          <w:sz w:val="28"/>
          <w:szCs w:val="28"/>
        </w:rPr>
      </w:pPr>
      <w:r w:rsidRPr="00600AE3">
        <w:rPr>
          <w:sz w:val="28"/>
          <w:szCs w:val="28"/>
        </w:rPr>
        <w:t>со стороны сотрудников ГБУЗ «ГБ» г</w:t>
      </w:r>
      <w:proofErr w:type="gramStart"/>
      <w:r w:rsidRPr="00600AE3">
        <w:rPr>
          <w:sz w:val="28"/>
          <w:szCs w:val="28"/>
        </w:rPr>
        <w:t>.М</w:t>
      </w:r>
      <w:proofErr w:type="gramEnd"/>
      <w:r w:rsidRPr="00600AE3">
        <w:rPr>
          <w:sz w:val="28"/>
          <w:szCs w:val="28"/>
        </w:rPr>
        <w:t>едногорска</w:t>
      </w:r>
    </w:p>
    <w:p w:rsidR="0024422F" w:rsidRPr="00AF0DEF" w:rsidRDefault="0024422F" w:rsidP="00600AE3">
      <w:pPr>
        <w:jc w:val="center"/>
        <w:rPr>
          <w:sz w:val="26"/>
          <w:szCs w:val="26"/>
        </w:rPr>
      </w:pPr>
      <w:r w:rsidRPr="00600AE3">
        <w:rPr>
          <w:sz w:val="28"/>
          <w:szCs w:val="28"/>
        </w:rPr>
        <w:t>на 20</w:t>
      </w:r>
      <w:r w:rsidR="008D3867" w:rsidRPr="00600AE3">
        <w:rPr>
          <w:sz w:val="28"/>
          <w:szCs w:val="28"/>
        </w:rPr>
        <w:t>21</w:t>
      </w:r>
      <w:r w:rsidRPr="00600AE3">
        <w:rPr>
          <w:sz w:val="28"/>
          <w:szCs w:val="28"/>
        </w:rPr>
        <w:t xml:space="preserve"> год</w:t>
      </w:r>
    </w:p>
    <w:p w:rsidR="0024422F" w:rsidRPr="00AF0DEF" w:rsidRDefault="0024422F" w:rsidP="0024422F"/>
    <w:tbl>
      <w:tblPr>
        <w:tblW w:w="10620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2"/>
        <w:gridCol w:w="2946"/>
        <w:gridCol w:w="1856"/>
        <w:gridCol w:w="138"/>
        <w:gridCol w:w="2309"/>
        <w:gridCol w:w="2782"/>
      </w:tblGrid>
      <w:tr w:rsidR="0024422F" w:rsidRPr="00AF0DEF" w:rsidTr="009A1A4D"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AF0DEF">
              <w:rPr>
                <w:color w:val="000000"/>
                <w:lang w:eastAsia="en-US"/>
              </w:rPr>
              <w:t>п</w:t>
            </w:r>
            <w:proofErr w:type="gramEnd"/>
            <w:r w:rsidRPr="00AF0DEF">
              <w:rPr>
                <w:color w:val="000000"/>
                <w:lang w:eastAsia="en-US"/>
              </w:rPr>
              <w:t>/п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Наименование мероприятий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Срок исполнения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Результат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4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5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AE3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1.Совершенствование организационных основ противодействия коррупции</w:t>
            </w:r>
            <w:r w:rsidR="00600AE3">
              <w:rPr>
                <w:color w:val="000000"/>
                <w:lang w:eastAsia="en-US"/>
              </w:rPr>
              <w:t xml:space="preserve"> </w:t>
            </w:r>
          </w:p>
          <w:p w:rsidR="0024422F" w:rsidRPr="00AF0DEF" w:rsidRDefault="00600AE3" w:rsidP="009A1A4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ГБУЗ «Городская больница» г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r w:rsidR="0024422F" w:rsidRPr="00AF0DEF">
              <w:rPr>
                <w:color w:val="000000"/>
                <w:lang w:eastAsia="en-US"/>
              </w:rPr>
              <w:t>М</w:t>
            </w:r>
            <w:proofErr w:type="gramEnd"/>
            <w:r w:rsidR="0024422F" w:rsidRPr="00AF0DEF">
              <w:rPr>
                <w:color w:val="000000"/>
                <w:lang w:eastAsia="en-US"/>
              </w:rPr>
              <w:t>едногорска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197AD6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Разработка плана по противодействию коррупции в ГБУЗ «Городская больница» г</w:t>
            </w:r>
            <w:proofErr w:type="gramStart"/>
            <w:r w:rsidRPr="00AF0DEF">
              <w:rPr>
                <w:color w:val="000000"/>
                <w:lang w:eastAsia="en-US"/>
              </w:rPr>
              <w:t>.М</w:t>
            </w:r>
            <w:proofErr w:type="gramEnd"/>
            <w:r w:rsidRPr="00AF0DEF">
              <w:rPr>
                <w:color w:val="000000"/>
                <w:lang w:eastAsia="en-US"/>
              </w:rPr>
              <w:t>едногорска на 20</w:t>
            </w:r>
            <w:r w:rsidR="00197AD6">
              <w:rPr>
                <w:color w:val="000000"/>
                <w:lang w:eastAsia="en-US"/>
              </w:rPr>
              <w:t>20</w:t>
            </w:r>
            <w:r w:rsidRPr="00AF0DEF">
              <w:rPr>
                <w:color w:val="000000"/>
                <w:lang w:eastAsia="en-US"/>
              </w:rPr>
              <w:t>г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8D3867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25.01.20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Юрисконсульт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Реализация комплекса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объектов здравоохранения.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Размещение на официальном сайте учреждения плана по противодействию коррупции в ГБУЗ «Городская больница» г. Медногорска на 201</w:t>
            </w:r>
            <w:r>
              <w:rPr>
                <w:color w:val="000000"/>
                <w:lang w:eastAsia="en-US"/>
              </w:rPr>
              <w:t>9</w:t>
            </w:r>
            <w:r w:rsidRPr="00AF0DEF">
              <w:rPr>
                <w:color w:val="000000"/>
                <w:lang w:eastAsia="en-US"/>
              </w:rPr>
              <w:t>г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8D3867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30.01.20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Программист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Обеспечение информирования сотрудников, населения.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2. Профилактика коррупции в сфере оказания медицинских услуг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Обеспечение контроля, учета, хранения и выдачи листков нетрудоспособности в соответствии с нормативными документами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Заместитель главного врача по ЭВН, руководители структурных подразделений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 допустить возникновение случаев незаконной выдачи листков нетрудоспособности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Инструктаж врачей учреждения о порядке выдачи листков нетрудоспособности и исключения коррупционных действий (под подпись сотрудников)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Заместитель главного врача по ЭВН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культуры антикоррупционного поведения сотрудников 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Контроль качества оформления историй болезни на предмет выдачи и продления листков нетрудоспособности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Заместитель главного врача по ЭВН, руководители структурных подразделений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Обеспечить полноту заполнения медицинских карт, </w:t>
            </w:r>
            <w:proofErr w:type="gramStart"/>
            <w:r w:rsidRPr="00AF0DEF">
              <w:rPr>
                <w:color w:val="000000"/>
                <w:lang w:eastAsia="en-US"/>
              </w:rPr>
              <w:t>контроль за</w:t>
            </w:r>
            <w:proofErr w:type="gramEnd"/>
            <w:r w:rsidRPr="00AF0DEF">
              <w:rPr>
                <w:color w:val="000000"/>
                <w:lang w:eastAsia="en-US"/>
              </w:rPr>
              <w:t xml:space="preserve"> правомерностью выдачи листков нетрудоспособности</w:t>
            </w:r>
          </w:p>
        </w:tc>
      </w:tr>
      <w:tr w:rsidR="0024422F" w:rsidRPr="00AF0DEF" w:rsidTr="009A1A4D">
        <w:trPr>
          <w:trHeight w:val="1256"/>
        </w:trPr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4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Контроль за</w:t>
            </w:r>
            <w:proofErr w:type="gramEnd"/>
            <w:r w:rsidRPr="00AF0DEF">
              <w:rPr>
                <w:color w:val="000000"/>
                <w:lang w:eastAsia="en-US"/>
              </w:rPr>
              <w:t xml:space="preserve"> обоснованностью выдачи листков нетрудоспособности путем проведения экспертизы амбулаторных карт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Заместитель главного врача по ЭВН, руководители структурных подразделений, врачебная комиссия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Недопущение возникновение коррупционных правонарушений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5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Размещение на информационных стендах учреждения Перечня медицинских услуг, оказываемых бесплатно, а также платно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Заведующий поликлиникой, заведующие структурными подразделениями, врач-статистик, программист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информированности граждан, доступности к сведениям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6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Обновление информации о перечне и содержании бесплатных и платных медицинских услуг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 мере необходимости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Заведующий поликлиникой, заведующие отделениями, врач-статистик, программист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информированности граждан, доступности к сведениям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3. Противодействие коррупции в рамках осуществления кадровой политики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Закрепление в трудовых договорах работников обязанностей, связанных с предупреждением и противодействием коррупции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Начальник отдела кадров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и пресечение коррупционных правонарушений в деятельности 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Начальник отдела кадров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и пресечение коррупционных правонарушений в деятельности 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соблюдения требований законодательства о противодействии коррупции проверок достоверности, полноты представляемых сведений сотрудниками,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поступающими</w:t>
            </w:r>
            <w:proofErr w:type="gramEnd"/>
            <w:r w:rsidRPr="00AF0DEF">
              <w:rPr>
                <w:color w:val="000000"/>
                <w:lang w:eastAsia="en-US"/>
              </w:rPr>
              <w:t xml:space="preserve"> на работу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При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поступлении</w:t>
            </w:r>
            <w:proofErr w:type="gramEnd"/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достаточной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информации,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представленной</w:t>
            </w:r>
            <w:proofErr w:type="gramEnd"/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 письменном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виде </w:t>
            </w:r>
            <w:proofErr w:type="gramStart"/>
            <w:r w:rsidRPr="00AF0DEF">
              <w:rPr>
                <w:color w:val="000000"/>
                <w:lang w:eastAsia="en-US"/>
              </w:rPr>
              <w:t>в</w:t>
            </w:r>
            <w:proofErr w:type="gramEnd"/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установленном</w:t>
            </w:r>
            <w:proofErr w:type="gramEnd"/>
          </w:p>
          <w:p w:rsidR="0024422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порядке</w:t>
            </w:r>
            <w:proofErr w:type="gramEnd"/>
          </w:p>
          <w:p w:rsidR="00600AE3" w:rsidRPr="00AF0DEF" w:rsidRDefault="00600AE3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Начальник отдела кадров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качества представления информации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4. Антикоррупционное образование и антикоррупционная пропаганда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инструктажей о порядке и обязанности медицинских работников информировать о возникновении конфликта интересов в письменной форме, согласно ст.75 Федерального закона от 21.11.2011  № 323-ФЗ «Об основах охраны здоровья граждан в Российской Федерации», а также об ответственности в соответствии со статьей 6.29 КоАП РФ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 реже 1 раза в квартал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(до 01.04.20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г.;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01.07.20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г.: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01.10.20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г.;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10.12.20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г)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Руководители структурных подразделений,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юрисконсульт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коррупционных проявлений</w:t>
            </w:r>
          </w:p>
        </w:tc>
      </w:tr>
      <w:tr w:rsidR="0024422F" w:rsidRPr="00AF0DEF" w:rsidTr="009A1A4D">
        <w:trPr>
          <w:trHeight w:val="690"/>
        </w:trPr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Проведение занятий с сотрудниками учреждения по формированию в учреждениях негативного отношения к дарению подарков в связи с их должностным положением или в связи с исполнением ими должностных обязанностей, по положениям законодательства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штрафов.</w:t>
            </w:r>
            <w:proofErr w:type="gramEnd"/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 реже 1 раза в квартал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(до 01.04.20</w:t>
            </w:r>
            <w:r w:rsidR="008D3867">
              <w:rPr>
                <w:color w:val="000000"/>
                <w:lang w:eastAsia="en-US"/>
              </w:rPr>
              <w:t>21</w:t>
            </w:r>
            <w:r w:rsidRPr="00AF0DEF">
              <w:rPr>
                <w:color w:val="000000"/>
                <w:lang w:eastAsia="en-US"/>
              </w:rPr>
              <w:t>г.;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01.07.20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г.: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01.10.20</w:t>
            </w:r>
            <w:r w:rsidR="00197AD6">
              <w:rPr>
                <w:color w:val="000000"/>
                <w:lang w:eastAsia="en-US"/>
              </w:rPr>
              <w:t>2</w:t>
            </w:r>
            <w:r w:rsidR="008D3867">
              <w:rPr>
                <w:color w:val="000000"/>
                <w:lang w:eastAsia="en-US"/>
              </w:rPr>
              <w:t>1</w:t>
            </w:r>
            <w:r w:rsidRPr="00AF0DEF">
              <w:rPr>
                <w:color w:val="000000"/>
                <w:lang w:eastAsia="en-US"/>
              </w:rPr>
              <w:t>г.;</w:t>
            </w:r>
          </w:p>
          <w:p w:rsidR="0024422F" w:rsidRPr="00AF0DEF" w:rsidRDefault="0024422F" w:rsidP="00197AD6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до 10.12.20</w:t>
            </w:r>
            <w:r w:rsidR="008D3867">
              <w:rPr>
                <w:color w:val="000000"/>
                <w:lang w:eastAsia="en-US"/>
              </w:rPr>
              <w:t>21</w:t>
            </w:r>
            <w:r w:rsidRPr="00AF0DEF">
              <w:rPr>
                <w:color w:val="000000"/>
                <w:lang w:eastAsia="en-US"/>
              </w:rPr>
              <w:t>г)</w:t>
            </w: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Руководители структурных подразделений,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юрисконсульт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коррупционных проявлений.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культуры антикоррупционного поведения в учреждении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Принятие мер организационного, разъяснительного характера по недопущению сотрудниками учреждения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Руководители структурных подразделений,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юрисконсульт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 допущение возникновения случаев, воспринимающих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4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Размещение на сайте учреждения информационно-аналитических </w:t>
            </w:r>
            <w:r w:rsidRPr="00AF0DEF">
              <w:rPr>
                <w:color w:val="000000"/>
                <w:lang w:eastAsia="en-US"/>
              </w:rPr>
              <w:lastRenderedPageBreak/>
              <w:t>материалов по реализации мероприятий по противодействию коррупции.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Весь период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программист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Повышение уровня информированности населения о деятельности </w:t>
            </w:r>
            <w:r w:rsidRPr="00AF0DEF">
              <w:rPr>
                <w:color w:val="000000"/>
                <w:lang w:eastAsia="en-US"/>
              </w:rPr>
              <w:lastRenderedPageBreak/>
              <w:t>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5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в учреждении совещаний, «круглых столов» по вопросам противодействия коррупции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</w:t>
            </w:r>
            <w:r>
              <w:rPr>
                <w:color w:val="000000"/>
                <w:lang w:eastAsia="en-US"/>
              </w:rPr>
              <w:t xml:space="preserve"> мере </w:t>
            </w:r>
            <w:r w:rsidRPr="00AF0DEF">
              <w:rPr>
                <w:color w:val="000000"/>
                <w:lang w:eastAsia="en-US"/>
              </w:rPr>
              <w:t>необходимости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юрисконсульт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культуры антикоррупционного поведения в учреждении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6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Планирование и осуществление работы по дальнейшему совершенствованию института наставничества в учреждении здравоохранения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 мере необходимости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Заместители главного врача, специалист по охране труда, юрисконсульт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культуры антикоррупционного поведения в учреждении.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Совершенствование института наставничества, передача опыта.</w:t>
            </w:r>
          </w:p>
        </w:tc>
      </w:tr>
      <w:tr w:rsidR="0024422F" w:rsidRPr="00AF0DEF" w:rsidTr="009A1A4D">
        <w:trPr>
          <w:trHeight w:val="762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7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1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Постоянно</w:t>
            </w:r>
          </w:p>
        </w:tc>
        <w:tc>
          <w:tcPr>
            <w:tcW w:w="2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Заместители главного врача, руководители структурных подразделений.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культуры антикоррупционного поведения в учреждении</w:t>
            </w:r>
          </w:p>
        </w:tc>
      </w:tr>
      <w:tr w:rsidR="0024422F" w:rsidRPr="00AF0DEF" w:rsidTr="009A1A4D">
        <w:trPr>
          <w:trHeight w:val="627"/>
        </w:trPr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5. Противодействие коррупции и другим злоупотреблениям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24422F" w:rsidRPr="00AF0DEF" w:rsidTr="009A1A4D">
        <w:trPr>
          <w:trHeight w:val="1559"/>
        </w:trPr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Мониторинг соблюдения норм законодательства при осуществлении закупок товаров, работ, услуг, в том числе, при осуществлении закупок лекарственных средств и медицинской техники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Постоянно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Специалист по закупкам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Своевременное выявление несоблюдение законодательства о размещении заказов для ну</w:t>
            </w:r>
            <w:r>
              <w:rPr>
                <w:color w:val="000000"/>
                <w:lang w:eastAsia="en-US"/>
              </w:rPr>
              <w:t>жд ГБУЗ «Городская больница» г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r w:rsidRPr="00AF0DEF">
              <w:rPr>
                <w:color w:val="000000"/>
                <w:lang w:eastAsia="en-US"/>
              </w:rPr>
              <w:t>М</w:t>
            </w:r>
            <w:proofErr w:type="gramEnd"/>
            <w:r w:rsidRPr="00AF0DEF">
              <w:rPr>
                <w:color w:val="000000"/>
                <w:lang w:eastAsia="en-US"/>
              </w:rPr>
              <w:t>едногорска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Мониторинг цен (тарифов) на продукцию (услуги), закупаемую для нужд учреждения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Специалист по закупкам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Эффективность приобретения продукции (получения услуг).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Недопущение возникновения коррупционных правонарушений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Организация повышения квалификации работников, занятых в размещении заказов для нужд учреждения; внедрение и применение электронных технологий при размещении заказов; увеличение доли электронных аукционов в общем объеме размещения заказов</w:t>
            </w:r>
          </w:p>
          <w:p w:rsidR="00600AE3" w:rsidRPr="00AF0DEF" w:rsidRDefault="00600AE3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 течение года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Специалист по закупкам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уровня знаний, недопущение возникновение коррупционных правонарушений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4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Размещение на официальном сайте информации о торгах, где заказчиком являются учреждения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Согласно графику проведения торгов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Специалист по закупкам, программист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Снижение коррупционных рисков через повышение доступности информации о проведении торгов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6. Противодействие коррупции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AF0DEF">
              <w:rPr>
                <w:color w:val="000000"/>
                <w:lang w:eastAsia="en-US"/>
              </w:rPr>
              <w:t>Контроль за</w:t>
            </w:r>
            <w:proofErr w:type="gramEnd"/>
            <w:r w:rsidRPr="00AF0DEF">
              <w:rPr>
                <w:color w:val="000000"/>
                <w:lang w:eastAsia="en-US"/>
              </w:rPr>
              <w:t xml:space="preserve"> выполнением мероприятий, направленных на противодействие коррупции в учреждении.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 течение года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комиссия по противодействию коррупции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Повышение эффективности деятельности подразделен</w:t>
            </w:r>
            <w:r>
              <w:rPr>
                <w:color w:val="000000"/>
                <w:lang w:eastAsia="en-US"/>
              </w:rPr>
              <w:t>ий ГБУЗ «Городская больница» г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r w:rsidRPr="00AF0DEF">
              <w:rPr>
                <w:color w:val="000000"/>
                <w:lang w:eastAsia="en-US"/>
              </w:rPr>
              <w:t>М</w:t>
            </w:r>
            <w:proofErr w:type="gramEnd"/>
            <w:r w:rsidRPr="00AF0DEF">
              <w:rPr>
                <w:color w:val="000000"/>
                <w:lang w:eastAsia="en-US"/>
              </w:rPr>
              <w:t>едногорска</w:t>
            </w:r>
          </w:p>
        </w:tc>
      </w:tr>
      <w:tr w:rsidR="0024422F" w:rsidRPr="00AF0DEF" w:rsidTr="009A1A4D">
        <w:trPr>
          <w:trHeight w:val="78"/>
        </w:trPr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мониторинга эффективности мер по противодействию коррупции в подразделени</w:t>
            </w:r>
            <w:r>
              <w:rPr>
                <w:color w:val="000000"/>
                <w:lang w:eastAsia="en-US"/>
              </w:rPr>
              <w:t>ях ГБУЗ «Городская больница» г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r w:rsidRPr="00AF0DEF">
              <w:rPr>
                <w:color w:val="000000"/>
                <w:lang w:eastAsia="en-US"/>
              </w:rPr>
              <w:t>М</w:t>
            </w:r>
            <w:proofErr w:type="gramEnd"/>
            <w:r w:rsidRPr="00AF0DEF">
              <w:rPr>
                <w:color w:val="000000"/>
                <w:lang w:eastAsia="en-US"/>
              </w:rPr>
              <w:t>едногорска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Раз в полугодие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комиссия по противодействию коррупции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коррупционных правонарушений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AE3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7. Установление обратной связи с получателями государственных услуг, </w:t>
            </w:r>
          </w:p>
          <w:p w:rsidR="00600AE3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обеспечение права граждан на доступ к информации о деятельности учреждений, 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стимулирование </w:t>
            </w:r>
            <w:proofErr w:type="spellStart"/>
            <w:r w:rsidRPr="00AF0DEF">
              <w:rPr>
                <w:color w:val="000000"/>
                <w:lang w:eastAsia="en-US"/>
              </w:rPr>
              <w:t>антикоррупционной</w:t>
            </w:r>
            <w:proofErr w:type="spellEnd"/>
            <w:r w:rsidRPr="00AF0DEF">
              <w:rPr>
                <w:color w:val="000000"/>
                <w:lang w:eastAsia="en-US"/>
              </w:rPr>
              <w:t xml:space="preserve"> активности общественности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регулярных приемов граждан главным врачом и его заместителями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 мере обращения граждан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заместители главного врача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приемов граждан, снижение количества поступающих жалоб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Усиление контроля руководителями подразделений за решением вопросов, содержащихся в обращении граждан и юридических лиц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комиссия по противодействию коррупции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Полнота и качественное рассмотрение обращений граждан и юридических лиц</w:t>
            </w:r>
          </w:p>
        </w:tc>
      </w:tr>
      <w:tr w:rsidR="0024422F" w:rsidRPr="00AF0DEF" w:rsidTr="009A1A4D">
        <w:trPr>
          <w:trHeight w:val="1143"/>
        </w:trPr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3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Мониторинг заявлений и обращений граждан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Ежемесячно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комиссия по противодействию коррупции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Обеспечить сокращение количества поступающих жалоб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4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Обеспечение исполнения и соблюдения видов, объемов, условий порядков оказания медицинской помощи и стандартов медицинской помощи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Постоянно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Руководители структурных подразделений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Снижение коррупционных рисков через выполнение видов, объемов, условий порядков оказания медицинской помощи и стандартов медицинской помощи</w:t>
            </w:r>
          </w:p>
        </w:tc>
      </w:tr>
      <w:tr w:rsidR="0024422F" w:rsidRPr="00C70BF1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C70BF1" w:rsidRDefault="0024422F" w:rsidP="009A1A4D">
            <w:pPr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5</w:t>
            </w:r>
          </w:p>
          <w:p w:rsidR="0024422F" w:rsidRPr="00C70BF1" w:rsidRDefault="0024422F" w:rsidP="009A1A4D">
            <w:pPr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 </w:t>
            </w:r>
          </w:p>
          <w:p w:rsidR="0024422F" w:rsidRPr="00C70BF1" w:rsidRDefault="0024422F" w:rsidP="009A1A4D">
            <w:pPr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 </w:t>
            </w:r>
          </w:p>
          <w:p w:rsidR="0024422F" w:rsidRPr="00C70BF1" w:rsidRDefault="0024422F" w:rsidP="009A1A4D">
            <w:pPr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C70BF1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 xml:space="preserve">Проведение анкетирования пациентов учреждения по оценке качества оказания амбулаторно-поликлинической, стационарной медицинской помощи с включением вопросов, </w:t>
            </w:r>
            <w:r w:rsidRPr="00C70BF1">
              <w:rPr>
                <w:color w:val="000000"/>
                <w:lang w:eastAsia="en-US"/>
              </w:rPr>
              <w:lastRenderedPageBreak/>
              <w:t>касающихся проявления «бытовой» коррупции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C70BF1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lastRenderedPageBreak/>
              <w:t>Не реже 1 раз в полгода</w:t>
            </w:r>
          </w:p>
          <w:p w:rsidR="0024422F" w:rsidRPr="00C70BF1" w:rsidRDefault="0024422F" w:rsidP="009A1A4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C70BF1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Руководители структурных подразделений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22F" w:rsidRPr="00C70BF1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C70BF1">
              <w:rPr>
                <w:color w:val="000000"/>
                <w:lang w:eastAsia="en-US"/>
              </w:rPr>
              <w:t>Снижение коррупционных рисков через выполнение видов, объемов, условий порядков оказания медицинской помощи и стандартов медицинской помощи</w:t>
            </w:r>
          </w:p>
        </w:tc>
      </w:tr>
      <w:tr w:rsidR="0024422F" w:rsidRPr="00AF0DEF" w:rsidTr="009A1A4D"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lastRenderedPageBreak/>
              <w:t>8. Внедрение антикоррупционных механизмов в деятельность 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 течение года по результатам поступления информации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начальник отдела кадров, юрисконсульт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коррупционных правонарушений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2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Взаимодействие с институтами гражданского общества по вопросам противодействия коррупции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Главный врач, комиссия по противодействию коррупции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Профилактика коррупционных проявлений.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Изучение общественного мнения по вопросам профилактики коррупции</w:t>
            </w:r>
          </w:p>
        </w:tc>
      </w:tr>
      <w:tr w:rsidR="0024422F" w:rsidRPr="00AF0DEF" w:rsidTr="009A1A4D">
        <w:trPr>
          <w:trHeight w:val="323"/>
        </w:trPr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AE3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9. Выявление </w:t>
            </w:r>
            <w:proofErr w:type="spellStart"/>
            <w:r w:rsidRPr="00AF0DEF">
              <w:rPr>
                <w:color w:val="000000"/>
                <w:lang w:eastAsia="en-US"/>
              </w:rPr>
              <w:t>коррупциогенных</w:t>
            </w:r>
            <w:proofErr w:type="spellEnd"/>
            <w:r w:rsidRPr="00AF0DEF">
              <w:rPr>
                <w:color w:val="000000"/>
                <w:lang w:eastAsia="en-US"/>
              </w:rPr>
              <w:t xml:space="preserve"> факторов при проведении правовой экспертизы </w:t>
            </w:r>
          </w:p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локальных нормативных актов учреждения</w:t>
            </w:r>
          </w:p>
        </w:tc>
      </w:tr>
      <w:tr w:rsidR="0024422F" w:rsidRPr="00AF0DEF" w:rsidTr="009A1A4D">
        <w:tc>
          <w:tcPr>
            <w:tcW w:w="5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1</w:t>
            </w:r>
          </w:p>
        </w:tc>
        <w:tc>
          <w:tcPr>
            <w:tcW w:w="2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Проведение антикоррупционной экспертизы проектов локальных нормативных актов Учреждения при проведении их правовой экспертизы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>Юрисконсульт</w:t>
            </w:r>
          </w:p>
        </w:tc>
        <w:tc>
          <w:tcPr>
            <w:tcW w:w="2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22F" w:rsidRPr="00AF0DEF" w:rsidRDefault="0024422F" w:rsidP="009A1A4D">
            <w:pPr>
              <w:jc w:val="center"/>
              <w:rPr>
                <w:color w:val="000000"/>
                <w:lang w:eastAsia="en-US"/>
              </w:rPr>
            </w:pPr>
            <w:r w:rsidRPr="00AF0DEF">
              <w:rPr>
                <w:color w:val="000000"/>
                <w:lang w:eastAsia="en-US"/>
              </w:rPr>
              <w:t xml:space="preserve">Выявление наличия </w:t>
            </w:r>
            <w:proofErr w:type="spellStart"/>
            <w:r w:rsidRPr="00AF0DEF">
              <w:rPr>
                <w:color w:val="000000"/>
                <w:lang w:eastAsia="en-US"/>
              </w:rPr>
              <w:t>коррупциогенных</w:t>
            </w:r>
            <w:proofErr w:type="spellEnd"/>
            <w:r w:rsidRPr="00AF0DEF">
              <w:rPr>
                <w:color w:val="000000"/>
                <w:lang w:eastAsia="en-US"/>
              </w:rPr>
              <w:t xml:space="preserve"> факторов. Предотвращение коррупции.</w:t>
            </w:r>
          </w:p>
        </w:tc>
      </w:tr>
    </w:tbl>
    <w:p w:rsidR="0024422F" w:rsidRPr="00AF0DEF" w:rsidRDefault="0024422F" w:rsidP="0024422F"/>
    <w:p w:rsidR="0024422F" w:rsidRPr="00AF0DEF" w:rsidRDefault="0024422F" w:rsidP="0024422F">
      <w:pPr>
        <w:jc w:val="center"/>
      </w:pPr>
    </w:p>
    <w:p w:rsidR="0024422F" w:rsidRPr="00AF0DEF" w:rsidRDefault="0024422F" w:rsidP="0024422F">
      <w:pPr>
        <w:jc w:val="both"/>
        <w:rPr>
          <w:sz w:val="28"/>
          <w:szCs w:val="28"/>
        </w:rPr>
      </w:pPr>
    </w:p>
    <w:p w:rsidR="0024422F" w:rsidRPr="00AF0DEF" w:rsidRDefault="0024422F" w:rsidP="0024422F">
      <w:pPr>
        <w:jc w:val="both"/>
        <w:rPr>
          <w:sz w:val="28"/>
          <w:szCs w:val="28"/>
        </w:rPr>
      </w:pPr>
      <w:r w:rsidRPr="00AF0DEF">
        <w:rPr>
          <w:sz w:val="28"/>
          <w:szCs w:val="28"/>
        </w:rPr>
        <w:t xml:space="preserve"> </w:t>
      </w:r>
    </w:p>
    <w:p w:rsidR="0024422F" w:rsidRPr="00AF0DEF" w:rsidRDefault="0024422F" w:rsidP="0024422F">
      <w:pPr>
        <w:rPr>
          <w:sz w:val="28"/>
          <w:szCs w:val="28"/>
        </w:rPr>
      </w:pPr>
    </w:p>
    <w:p w:rsidR="0024422F" w:rsidRDefault="0024422F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75872" w:rsidRDefault="00875872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75872" w:rsidRDefault="00875872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75872" w:rsidRDefault="00875872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75872" w:rsidRDefault="00875872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75872" w:rsidRDefault="00875872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p w:rsidR="008441BC" w:rsidRDefault="008441BC" w:rsidP="00B30E37">
      <w:pPr>
        <w:pStyle w:val="a3"/>
        <w:autoSpaceDE w:val="0"/>
        <w:autoSpaceDN w:val="0"/>
        <w:adjustRightInd w:val="0"/>
        <w:jc w:val="right"/>
        <w:rPr>
          <w:szCs w:val="24"/>
        </w:rPr>
      </w:pPr>
    </w:p>
    <w:sectPr w:rsidR="008441BC" w:rsidSect="002D021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5770C"/>
    <w:multiLevelType w:val="hybridMultilevel"/>
    <w:tmpl w:val="4FFE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52E48"/>
    <w:multiLevelType w:val="hybridMultilevel"/>
    <w:tmpl w:val="E6EC71A6"/>
    <w:lvl w:ilvl="0" w:tplc="89D056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6154EF"/>
    <w:multiLevelType w:val="hybridMultilevel"/>
    <w:tmpl w:val="E67CE48C"/>
    <w:lvl w:ilvl="0" w:tplc="ED0CAAD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592846"/>
    <w:multiLevelType w:val="hybridMultilevel"/>
    <w:tmpl w:val="93F6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CE3"/>
    <w:multiLevelType w:val="hybridMultilevel"/>
    <w:tmpl w:val="42D4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3576"/>
    <w:multiLevelType w:val="hybridMultilevel"/>
    <w:tmpl w:val="42D4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E3BF5"/>
    <w:multiLevelType w:val="hybridMultilevel"/>
    <w:tmpl w:val="1480F0E8"/>
    <w:lvl w:ilvl="0" w:tplc="974244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83E6513"/>
    <w:multiLevelType w:val="multilevel"/>
    <w:tmpl w:val="BBECE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3F43B30"/>
    <w:multiLevelType w:val="hybridMultilevel"/>
    <w:tmpl w:val="0E18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B46"/>
    <w:rsid w:val="00013D6C"/>
    <w:rsid w:val="000700B2"/>
    <w:rsid w:val="000A0F67"/>
    <w:rsid w:val="000A2446"/>
    <w:rsid w:val="00113677"/>
    <w:rsid w:val="001237ED"/>
    <w:rsid w:val="00152DAE"/>
    <w:rsid w:val="00166429"/>
    <w:rsid w:val="00167FC8"/>
    <w:rsid w:val="00197AD6"/>
    <w:rsid w:val="001B1339"/>
    <w:rsid w:val="001E3186"/>
    <w:rsid w:val="001E558B"/>
    <w:rsid w:val="00212CB0"/>
    <w:rsid w:val="0024422F"/>
    <w:rsid w:val="00273B11"/>
    <w:rsid w:val="002D0218"/>
    <w:rsid w:val="002D2BE9"/>
    <w:rsid w:val="00313CBC"/>
    <w:rsid w:val="003803C7"/>
    <w:rsid w:val="003A0DA6"/>
    <w:rsid w:val="003B2FB0"/>
    <w:rsid w:val="003B3947"/>
    <w:rsid w:val="003D5EC2"/>
    <w:rsid w:val="00452301"/>
    <w:rsid w:val="0049192B"/>
    <w:rsid w:val="004B06D4"/>
    <w:rsid w:val="004B285F"/>
    <w:rsid w:val="004B753C"/>
    <w:rsid w:val="004C2B46"/>
    <w:rsid w:val="004C3A61"/>
    <w:rsid w:val="004C3AB6"/>
    <w:rsid w:val="005022A2"/>
    <w:rsid w:val="005308E5"/>
    <w:rsid w:val="005312C3"/>
    <w:rsid w:val="00596F43"/>
    <w:rsid w:val="005A52E5"/>
    <w:rsid w:val="005D1F02"/>
    <w:rsid w:val="005F0A3C"/>
    <w:rsid w:val="00600AE3"/>
    <w:rsid w:val="006100DA"/>
    <w:rsid w:val="00610158"/>
    <w:rsid w:val="006209D0"/>
    <w:rsid w:val="006278CF"/>
    <w:rsid w:val="00640033"/>
    <w:rsid w:val="00685EFC"/>
    <w:rsid w:val="0069793D"/>
    <w:rsid w:val="006F2AC9"/>
    <w:rsid w:val="00786B1D"/>
    <w:rsid w:val="00792607"/>
    <w:rsid w:val="007F45B1"/>
    <w:rsid w:val="00826035"/>
    <w:rsid w:val="008441BC"/>
    <w:rsid w:val="00847D8E"/>
    <w:rsid w:val="008507FB"/>
    <w:rsid w:val="00875872"/>
    <w:rsid w:val="008A532B"/>
    <w:rsid w:val="008C348E"/>
    <w:rsid w:val="008D3867"/>
    <w:rsid w:val="008F6963"/>
    <w:rsid w:val="00951D53"/>
    <w:rsid w:val="00967571"/>
    <w:rsid w:val="009A2732"/>
    <w:rsid w:val="009B4E08"/>
    <w:rsid w:val="00A0520D"/>
    <w:rsid w:val="00A22CBC"/>
    <w:rsid w:val="00A54A36"/>
    <w:rsid w:val="00A83726"/>
    <w:rsid w:val="00AF2F0D"/>
    <w:rsid w:val="00B30E37"/>
    <w:rsid w:val="00B852DF"/>
    <w:rsid w:val="00BE4D61"/>
    <w:rsid w:val="00C21CCC"/>
    <w:rsid w:val="00C4120E"/>
    <w:rsid w:val="00CB3A5F"/>
    <w:rsid w:val="00D33E6A"/>
    <w:rsid w:val="00D740B9"/>
    <w:rsid w:val="00DA150D"/>
    <w:rsid w:val="00DA649A"/>
    <w:rsid w:val="00DC3D54"/>
    <w:rsid w:val="00DD4965"/>
    <w:rsid w:val="00DE663B"/>
    <w:rsid w:val="00E1086A"/>
    <w:rsid w:val="00E601A0"/>
    <w:rsid w:val="00E602C0"/>
    <w:rsid w:val="00E70D82"/>
    <w:rsid w:val="00E754A2"/>
    <w:rsid w:val="00F3467E"/>
    <w:rsid w:val="00F56132"/>
    <w:rsid w:val="00F6150B"/>
    <w:rsid w:val="00F64CC9"/>
    <w:rsid w:val="00F67CBD"/>
    <w:rsid w:val="00FB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5F"/>
    <w:pPr>
      <w:spacing w:after="200" w:line="240" w:lineRule="atLeast"/>
      <w:ind w:left="720"/>
      <w:contextualSpacing/>
    </w:pPr>
    <w:rPr>
      <w:rFonts w:eastAsia="Calibri"/>
      <w:szCs w:val="22"/>
      <w:lang w:eastAsia="en-US"/>
    </w:rPr>
  </w:style>
  <w:style w:type="paragraph" w:styleId="a4">
    <w:name w:val="Normal (Web)"/>
    <w:basedOn w:val="a"/>
    <w:uiPriority w:val="99"/>
    <w:unhideWhenUsed/>
    <w:rsid w:val="0049192B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531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9793D"/>
    <w:pPr>
      <w:jc w:val="both"/>
    </w:pPr>
  </w:style>
  <w:style w:type="character" w:customStyle="1" w:styleId="a7">
    <w:name w:val="Основной текст Знак"/>
    <w:basedOn w:val="a0"/>
    <w:link w:val="a6"/>
    <w:rsid w:val="00697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2D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3AB6"/>
  </w:style>
  <w:style w:type="character" w:styleId="a8">
    <w:name w:val="Hyperlink"/>
    <w:basedOn w:val="a0"/>
    <w:uiPriority w:val="99"/>
    <w:semiHidden/>
    <w:unhideWhenUsed/>
    <w:rsid w:val="004C3AB6"/>
    <w:rPr>
      <w:color w:val="0000FF"/>
      <w:u w:val="single"/>
    </w:rPr>
  </w:style>
  <w:style w:type="character" w:styleId="a9">
    <w:name w:val="Strong"/>
    <w:basedOn w:val="a0"/>
    <w:uiPriority w:val="22"/>
    <w:qFormat/>
    <w:rsid w:val="002D2B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51C4-ABFB-4355-B67B-F92FB578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ЦГБ г.Медногорска</Company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19</cp:revision>
  <dcterms:created xsi:type="dcterms:W3CDTF">2017-08-09T09:31:00Z</dcterms:created>
  <dcterms:modified xsi:type="dcterms:W3CDTF">2020-12-08T04:27:00Z</dcterms:modified>
</cp:coreProperties>
</file>