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02B" w:rsidRDefault="001E202B" w:rsidP="001E202B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04948">
        <w:rPr>
          <w:rFonts w:eastAsiaTheme="minorHAnsi"/>
          <w:color w:val="000000" w:themeColor="text1"/>
          <w:sz w:val="28"/>
          <w:szCs w:val="28"/>
          <w:lang w:eastAsia="en-US"/>
        </w:rPr>
        <w:t>Малообеспеченный г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ражданин (семья), может получить государственную социальную помощь при условии заключения социального контракта о взаимных обязательствах по направлению «осуществление иных мероприятий, направленных на преодоление гражданином трудной жизненной ситуации».</w:t>
      </w:r>
    </w:p>
    <w:p w:rsidR="00034DB3" w:rsidRPr="00CB52C6" w:rsidRDefault="00EA2CFA" w:rsidP="00CB52C6">
      <w:pPr>
        <w:pStyle w:val="a4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CB52C6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Под иными мероприятиями понимаются мероприятия, направленные на оказание социальной помощи в целях удовлетворения </w:t>
      </w:r>
      <w:r w:rsidR="00034DB3" w:rsidRPr="00CB52C6">
        <w:rPr>
          <w:rFonts w:eastAsiaTheme="minorEastAsia"/>
          <w:color w:val="000000" w:themeColor="text1"/>
          <w:kern w:val="24"/>
          <w:sz w:val="28"/>
          <w:szCs w:val="28"/>
        </w:rPr>
        <w:t>текущих потребностей</w:t>
      </w:r>
      <w:r w:rsidR="00CB52C6" w:rsidRPr="00CB52C6">
        <w:rPr>
          <w:rFonts w:eastAsiaTheme="minorEastAsia"/>
          <w:color w:val="000000" w:themeColor="text1"/>
          <w:kern w:val="24"/>
          <w:sz w:val="28"/>
          <w:szCs w:val="28"/>
        </w:rPr>
        <w:t xml:space="preserve"> граждан</w:t>
      </w:r>
      <w:r w:rsidR="00034DB3" w:rsidRPr="00CB52C6">
        <w:rPr>
          <w:rFonts w:eastAsiaTheme="minorEastAsia"/>
          <w:color w:val="000000" w:themeColor="text1"/>
          <w:kern w:val="24"/>
          <w:sz w:val="28"/>
          <w:szCs w:val="28"/>
        </w:rPr>
        <w:t xml:space="preserve"> в приобретении товаров первой необходимости, одежды, обуви</w:t>
      </w:r>
      <w:r w:rsidR="00CB52C6" w:rsidRPr="00CB52C6">
        <w:rPr>
          <w:rFonts w:eastAsiaTheme="minorEastAsia"/>
          <w:color w:val="000000" w:themeColor="text1"/>
          <w:kern w:val="24"/>
          <w:sz w:val="28"/>
          <w:szCs w:val="28"/>
        </w:rPr>
        <w:t xml:space="preserve">, лекарственных препаратов, товаров </w:t>
      </w:r>
      <w:r w:rsidR="00034DB3" w:rsidRPr="00CB52C6">
        <w:rPr>
          <w:rFonts w:eastAsiaTheme="minorEastAsia"/>
          <w:color w:val="000000" w:themeColor="text1"/>
          <w:kern w:val="24"/>
          <w:sz w:val="28"/>
          <w:szCs w:val="28"/>
        </w:rPr>
        <w:t>для ведения личного подсобного хозяйства</w:t>
      </w:r>
      <w:r w:rsidR="00CB52C6">
        <w:rPr>
          <w:rFonts w:eastAsiaTheme="minorEastAsia"/>
          <w:color w:val="000000" w:themeColor="text1"/>
          <w:kern w:val="24"/>
          <w:sz w:val="28"/>
          <w:szCs w:val="28"/>
        </w:rPr>
        <w:t xml:space="preserve">, в лечении, </w:t>
      </w:r>
      <w:r w:rsidR="00034DB3" w:rsidRPr="00CB52C6">
        <w:rPr>
          <w:rFonts w:eastAsiaTheme="minorEastAsia"/>
          <w:color w:val="000000" w:themeColor="text1"/>
          <w:kern w:val="24"/>
          <w:sz w:val="28"/>
          <w:szCs w:val="28"/>
        </w:rPr>
        <w:t>профилактическо</w:t>
      </w:r>
      <w:r w:rsidR="00CB52C6">
        <w:rPr>
          <w:rFonts w:eastAsiaTheme="minorEastAsia"/>
          <w:color w:val="000000" w:themeColor="text1"/>
          <w:kern w:val="24"/>
          <w:sz w:val="28"/>
          <w:szCs w:val="28"/>
        </w:rPr>
        <w:t>м</w:t>
      </w:r>
      <w:r w:rsidR="00034DB3" w:rsidRPr="00CB52C6">
        <w:rPr>
          <w:rFonts w:eastAsiaTheme="minorEastAsia"/>
          <w:color w:val="000000" w:themeColor="text1"/>
          <w:kern w:val="24"/>
          <w:sz w:val="28"/>
          <w:szCs w:val="28"/>
        </w:rPr>
        <w:t xml:space="preserve"> медицинско</w:t>
      </w:r>
      <w:r w:rsidR="00CB52C6">
        <w:rPr>
          <w:rFonts w:eastAsiaTheme="minorEastAsia"/>
          <w:color w:val="000000" w:themeColor="text1"/>
          <w:kern w:val="24"/>
          <w:sz w:val="28"/>
          <w:szCs w:val="28"/>
        </w:rPr>
        <w:t>м</w:t>
      </w:r>
      <w:r w:rsidR="00034DB3" w:rsidRPr="00CB52C6">
        <w:rPr>
          <w:rFonts w:eastAsiaTheme="minorEastAsia"/>
          <w:color w:val="000000" w:themeColor="text1"/>
          <w:kern w:val="24"/>
          <w:sz w:val="28"/>
          <w:szCs w:val="28"/>
        </w:rPr>
        <w:t xml:space="preserve"> осмотр</w:t>
      </w:r>
      <w:r w:rsidR="00CB52C6">
        <w:rPr>
          <w:rFonts w:eastAsiaTheme="minorEastAsia"/>
          <w:color w:val="000000" w:themeColor="text1"/>
          <w:kern w:val="24"/>
          <w:sz w:val="28"/>
          <w:szCs w:val="28"/>
        </w:rPr>
        <w:t>е</w:t>
      </w:r>
      <w:r w:rsidR="00034DB3" w:rsidRPr="00CB52C6">
        <w:rPr>
          <w:rFonts w:eastAsiaTheme="minorEastAsia"/>
          <w:color w:val="000000" w:themeColor="text1"/>
          <w:kern w:val="24"/>
          <w:sz w:val="28"/>
          <w:szCs w:val="28"/>
        </w:rPr>
        <w:t>, в целях стимулирования ведения здорового образа жизни</w:t>
      </w:r>
      <w:r w:rsidR="00CB52C6">
        <w:rPr>
          <w:rFonts w:eastAsiaTheme="minorEastAsia"/>
          <w:color w:val="000000" w:themeColor="text1"/>
          <w:kern w:val="24"/>
          <w:sz w:val="28"/>
          <w:szCs w:val="28"/>
        </w:rPr>
        <w:t>, а также для обеспечения</w:t>
      </w:r>
      <w:r w:rsidR="00034DB3" w:rsidRPr="00CB52C6">
        <w:rPr>
          <w:rFonts w:eastAsiaTheme="minorEastAsia"/>
          <w:color w:val="000000" w:themeColor="text1"/>
          <w:kern w:val="24"/>
          <w:sz w:val="28"/>
          <w:szCs w:val="28"/>
        </w:rPr>
        <w:t xml:space="preserve"> потребности семьи в товарах и услугах дошкольного и школьного образования.</w:t>
      </w:r>
    </w:p>
    <w:p w:rsidR="003F2520" w:rsidRDefault="003F2520" w:rsidP="003F2520">
      <w:pPr>
        <w:pStyle w:val="a4"/>
        <w:ind w:left="0" w:firstLine="720"/>
        <w:jc w:val="both"/>
        <w:rPr>
          <w:rFonts w:eastAsia="+mn-ea"/>
          <w:color w:val="000000"/>
          <w:kern w:val="24"/>
          <w:sz w:val="28"/>
          <w:szCs w:val="28"/>
        </w:rPr>
      </w:pPr>
      <w:r w:rsidRPr="003F2520">
        <w:rPr>
          <w:rFonts w:eastAsiaTheme="minorHAnsi"/>
          <w:color w:val="000000" w:themeColor="text1"/>
          <w:sz w:val="28"/>
          <w:szCs w:val="28"/>
          <w:lang w:eastAsia="en-US"/>
        </w:rPr>
        <w:t>С целью заключения социального контракта заявитель должен</w:t>
      </w:r>
      <w:r w:rsidRPr="003F2520">
        <w:rPr>
          <w:rFonts w:eastAsia="+mn-ea"/>
          <w:color w:val="000000"/>
          <w:kern w:val="24"/>
          <w:sz w:val="28"/>
          <w:szCs w:val="28"/>
        </w:rPr>
        <w:t xml:space="preserve"> предоставить в комплексный центр социального обслуживания населения по месту жительства документы, установленные постановлением Правительства Оренбургской области от 07.09.2020 №753-пп. </w:t>
      </w:r>
    </w:p>
    <w:p w:rsidR="00CB52C6" w:rsidRDefault="00CB52C6" w:rsidP="003F2520">
      <w:pPr>
        <w:pStyle w:val="a4"/>
        <w:ind w:left="0" w:firstLine="720"/>
        <w:jc w:val="both"/>
        <w:rPr>
          <w:rFonts w:eastAsia="Calibri"/>
          <w:bCs/>
          <w:kern w:val="24"/>
          <w:sz w:val="28"/>
          <w:szCs w:val="28"/>
        </w:rPr>
      </w:pPr>
      <w:r>
        <w:rPr>
          <w:rFonts w:eastAsia="Calibri"/>
          <w:kern w:val="24"/>
          <w:sz w:val="28"/>
          <w:szCs w:val="28"/>
        </w:rPr>
        <w:t>Максимальный срок действия контракта – 6 месяцев, в</w:t>
      </w:r>
      <w:r w:rsidR="003F2520">
        <w:rPr>
          <w:rFonts w:eastAsia="Calibri"/>
          <w:bCs/>
          <w:kern w:val="24"/>
          <w:sz w:val="28"/>
          <w:szCs w:val="28"/>
        </w:rPr>
        <w:t xml:space="preserve"> период действия </w:t>
      </w:r>
      <w:r>
        <w:rPr>
          <w:rFonts w:eastAsia="Calibri"/>
          <w:bCs/>
          <w:kern w:val="24"/>
          <w:sz w:val="28"/>
          <w:szCs w:val="28"/>
        </w:rPr>
        <w:t xml:space="preserve">которого </w:t>
      </w:r>
      <w:r w:rsidR="003F2520" w:rsidRPr="003F2520">
        <w:rPr>
          <w:rFonts w:eastAsia="Calibri"/>
          <w:bCs/>
          <w:kern w:val="24"/>
          <w:sz w:val="28"/>
          <w:szCs w:val="28"/>
        </w:rPr>
        <w:t>гра</w:t>
      </w:r>
      <w:r w:rsidR="003F2520">
        <w:rPr>
          <w:rFonts w:eastAsia="Calibri"/>
          <w:bCs/>
          <w:kern w:val="24"/>
          <w:sz w:val="28"/>
          <w:szCs w:val="28"/>
        </w:rPr>
        <w:t xml:space="preserve">жданин </w:t>
      </w:r>
      <w:r>
        <w:rPr>
          <w:rFonts w:eastAsia="Calibri"/>
          <w:bCs/>
          <w:kern w:val="24"/>
          <w:sz w:val="28"/>
          <w:szCs w:val="28"/>
        </w:rPr>
        <w:t xml:space="preserve">получает </w:t>
      </w:r>
      <w:r w:rsidRPr="003F2520">
        <w:rPr>
          <w:rFonts w:eastAsia="Calibri"/>
          <w:kern w:val="24"/>
          <w:sz w:val="28"/>
          <w:szCs w:val="28"/>
        </w:rPr>
        <w:t>ежемесячн</w:t>
      </w:r>
      <w:r>
        <w:rPr>
          <w:rFonts w:eastAsia="Calibri"/>
          <w:kern w:val="24"/>
          <w:sz w:val="28"/>
          <w:szCs w:val="28"/>
        </w:rPr>
        <w:t xml:space="preserve">ую денежную </w:t>
      </w:r>
      <w:r w:rsidRPr="003F2520">
        <w:rPr>
          <w:rFonts w:eastAsia="Calibri"/>
          <w:kern w:val="24"/>
          <w:sz w:val="28"/>
          <w:szCs w:val="28"/>
        </w:rPr>
        <w:t>выплат</w:t>
      </w:r>
      <w:r>
        <w:rPr>
          <w:rFonts w:eastAsia="Calibri"/>
          <w:kern w:val="24"/>
          <w:sz w:val="28"/>
          <w:szCs w:val="28"/>
        </w:rPr>
        <w:t xml:space="preserve">у в размере 10515 </w:t>
      </w:r>
      <w:r w:rsidRPr="003F2520">
        <w:rPr>
          <w:rFonts w:eastAsia="Calibri"/>
          <w:kern w:val="24"/>
          <w:sz w:val="28"/>
          <w:szCs w:val="28"/>
        </w:rPr>
        <w:t>руб.</w:t>
      </w:r>
      <w:r>
        <w:rPr>
          <w:rFonts w:eastAsia="Calibri"/>
          <w:kern w:val="24"/>
          <w:sz w:val="28"/>
          <w:szCs w:val="28"/>
        </w:rPr>
        <w:t xml:space="preserve">, при условии реализации </w:t>
      </w:r>
      <w:r w:rsidR="00600DA4">
        <w:rPr>
          <w:rFonts w:eastAsia="Calibri"/>
          <w:kern w:val="24"/>
          <w:sz w:val="28"/>
          <w:szCs w:val="28"/>
        </w:rPr>
        <w:t xml:space="preserve">им </w:t>
      </w:r>
      <w:r>
        <w:rPr>
          <w:rFonts w:eastAsia="Calibri"/>
          <w:kern w:val="24"/>
          <w:sz w:val="28"/>
          <w:szCs w:val="28"/>
        </w:rPr>
        <w:t>мероприятий, предусмотренных в программе социальной адаптации</w:t>
      </w:r>
      <w:r w:rsidR="00600DA4">
        <w:rPr>
          <w:rFonts w:eastAsia="Calibri"/>
          <w:kern w:val="24"/>
          <w:sz w:val="28"/>
          <w:szCs w:val="28"/>
        </w:rPr>
        <w:t xml:space="preserve">, разработанной органом социальной защиты </w:t>
      </w:r>
      <w:bookmarkStart w:id="0" w:name="_GoBack"/>
      <w:bookmarkEnd w:id="0"/>
      <w:r w:rsidR="00F45EDC">
        <w:rPr>
          <w:rFonts w:eastAsia="Calibri"/>
          <w:kern w:val="24"/>
          <w:sz w:val="28"/>
          <w:szCs w:val="28"/>
        </w:rPr>
        <w:t>населения совместно</w:t>
      </w:r>
      <w:r w:rsidR="00600DA4">
        <w:rPr>
          <w:rFonts w:eastAsia="Calibri"/>
          <w:kern w:val="24"/>
          <w:sz w:val="28"/>
          <w:szCs w:val="28"/>
        </w:rPr>
        <w:t xml:space="preserve"> с гражданином.</w:t>
      </w:r>
    </w:p>
    <w:p w:rsidR="001E202B" w:rsidRDefault="001E202B" w:rsidP="001E202B">
      <w:pPr>
        <w:pStyle w:val="a4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 заявлением и необходимыми документами нужно обращаться в комплексные центры социального обслуживания населения по месту жительства (адреса на сайте: </w:t>
      </w:r>
      <w:r w:rsidRPr="00FF2970">
        <w:rPr>
          <w:rFonts w:eastAsiaTheme="minorHAnsi"/>
          <w:color w:val="000000" w:themeColor="text1"/>
          <w:sz w:val="28"/>
          <w:szCs w:val="28"/>
          <w:lang w:eastAsia="en-US"/>
        </w:rPr>
        <w:t>https://www.msr.orb.ru/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).</w:t>
      </w:r>
    </w:p>
    <w:p w:rsidR="001E202B" w:rsidRDefault="001E202B" w:rsidP="005A1745">
      <w:pPr>
        <w:pStyle w:val="a3"/>
        <w:spacing w:before="0" w:beforeAutospacing="0" w:after="0" w:afterAutospacing="0"/>
        <w:jc w:val="both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</w:p>
    <w:p w:rsidR="003F2520" w:rsidRDefault="003F2520" w:rsidP="005A1745">
      <w:pPr>
        <w:pStyle w:val="a3"/>
        <w:spacing w:before="0" w:beforeAutospacing="0" w:after="0" w:afterAutospacing="0"/>
        <w:jc w:val="both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</w:p>
    <w:p w:rsidR="005A1745" w:rsidRPr="005A1745" w:rsidRDefault="005A1745" w:rsidP="005A1745">
      <w:pPr>
        <w:widowControl w:val="0"/>
        <w:autoSpaceDE w:val="0"/>
        <w:autoSpaceDN w:val="0"/>
        <w:adjustRightInd w:val="0"/>
        <w:spacing w:after="0" w:line="240" w:lineRule="auto"/>
        <w:ind w:left="284" w:right="-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A1745" w:rsidRPr="005A1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33F5D"/>
    <w:multiLevelType w:val="hybridMultilevel"/>
    <w:tmpl w:val="313672B6"/>
    <w:lvl w:ilvl="0" w:tplc="132605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6B6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5898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60C5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A6635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0E2C8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0FA11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A4AF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6CCB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37FD2ABD"/>
    <w:multiLevelType w:val="hybridMultilevel"/>
    <w:tmpl w:val="A8901CA8"/>
    <w:lvl w:ilvl="0" w:tplc="C2E0AF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5EB32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C8D22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8AB6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1029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1644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3C77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1EC8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62C0B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B0F4E06"/>
    <w:multiLevelType w:val="hybridMultilevel"/>
    <w:tmpl w:val="F3CED45E"/>
    <w:lvl w:ilvl="0" w:tplc="9104C4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45C89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3C69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DEE8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FEDF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DC3E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742E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FA722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A2E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1A705D"/>
    <w:multiLevelType w:val="hybridMultilevel"/>
    <w:tmpl w:val="FC4C75C0"/>
    <w:lvl w:ilvl="0" w:tplc="D034FD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826A7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EA66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4C60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26F2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9A930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6D220E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1E701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D88A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663A140F"/>
    <w:multiLevelType w:val="hybridMultilevel"/>
    <w:tmpl w:val="9000D55A"/>
    <w:lvl w:ilvl="0" w:tplc="9892A5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0E00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FCE19C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8A7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14C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20A3D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D54F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942E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6040B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A9B0418"/>
    <w:multiLevelType w:val="hybridMultilevel"/>
    <w:tmpl w:val="83C6E95E"/>
    <w:lvl w:ilvl="0" w:tplc="575CEF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F82C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0C1F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FA47D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9E57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C073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E30D6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4AB8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70F6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37E"/>
    <w:rsid w:val="00034DB3"/>
    <w:rsid w:val="0008737E"/>
    <w:rsid w:val="001E202B"/>
    <w:rsid w:val="003F2520"/>
    <w:rsid w:val="005A1745"/>
    <w:rsid w:val="00600DA4"/>
    <w:rsid w:val="00976304"/>
    <w:rsid w:val="00CB52C6"/>
    <w:rsid w:val="00EA2CFA"/>
    <w:rsid w:val="00F4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9E7AA-77B5-40D5-9565-11FCB1EFF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17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17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4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4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9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30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4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8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0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1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7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76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1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2626">
          <w:marLeft w:val="24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2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Пилипенко Наталья Юрьевна</dc:creator>
  <cp:keywords/>
  <dc:description/>
  <cp:lastModifiedBy>Попова Вероника Юрьевна</cp:lastModifiedBy>
  <cp:revision>5</cp:revision>
  <dcterms:created xsi:type="dcterms:W3CDTF">2021-02-09T08:25:00Z</dcterms:created>
  <dcterms:modified xsi:type="dcterms:W3CDTF">2021-02-18T07:23:00Z</dcterms:modified>
</cp:coreProperties>
</file>