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5BB56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outlineLvl w:val="0"/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</w:pPr>
      <w:r w:rsidRPr="00756B79"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  <w:t xml:space="preserve">Что такое </w:t>
      </w:r>
      <w:proofErr w:type="spellStart"/>
      <w:r w:rsidRPr="00756B79"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  <w:t>прегравидарная</w:t>
      </w:r>
      <w:proofErr w:type="spellEnd"/>
      <w:r w:rsidRPr="00756B79">
        <w:rPr>
          <w:rFonts w:ascii="inherit" w:eastAsia="Times New Roman" w:hAnsi="inherit" w:cs="Helvetica"/>
          <w:b/>
          <w:bCs/>
          <w:color w:val="484852"/>
          <w:kern w:val="36"/>
          <w:sz w:val="54"/>
          <w:szCs w:val="54"/>
          <w:lang w:eastAsia="ru-RU"/>
        </w:rPr>
        <w:t xml:space="preserve"> подготовка?</w:t>
      </w:r>
    </w:p>
    <w:p w14:paraId="1DC099A7" w14:textId="77777777" w:rsidR="00756B79" w:rsidRPr="00756B79" w:rsidRDefault="00756B79" w:rsidP="00756B7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hyperlink r:id="rId5" w:anchor="#1" w:history="1">
        <w:r w:rsidRPr="00756B79">
          <w:rPr>
            <w:rFonts w:ascii="inherit" w:eastAsia="Times New Roman" w:hAnsi="inherit" w:cs="Helvetica"/>
            <w:b/>
            <w:bCs/>
            <w:color w:val="52529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Этапы </w:t>
        </w:r>
        <w:proofErr w:type="spellStart"/>
        <w:r w:rsidRPr="00756B79">
          <w:rPr>
            <w:rFonts w:ascii="inherit" w:eastAsia="Times New Roman" w:hAnsi="inherit" w:cs="Helvetica"/>
            <w:b/>
            <w:bCs/>
            <w:color w:val="52529E"/>
            <w:sz w:val="27"/>
            <w:szCs w:val="27"/>
            <w:u w:val="single"/>
            <w:bdr w:val="none" w:sz="0" w:space="0" w:color="auto" w:frame="1"/>
            <w:lang w:eastAsia="ru-RU"/>
          </w:rPr>
          <w:t>прегравидарной</w:t>
        </w:r>
        <w:proofErr w:type="spellEnd"/>
        <w:r w:rsidRPr="00756B79">
          <w:rPr>
            <w:rFonts w:ascii="inherit" w:eastAsia="Times New Roman" w:hAnsi="inherit" w:cs="Helvetica"/>
            <w:b/>
            <w:bCs/>
            <w:color w:val="52529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подготовки женщин и мужчин</w:t>
        </w:r>
      </w:hyperlink>
    </w:p>
    <w:p w14:paraId="00D3531E" w14:textId="77777777" w:rsidR="00756B79" w:rsidRPr="00756B79" w:rsidRDefault="00756B79" w:rsidP="00756B79">
      <w:pPr>
        <w:numPr>
          <w:ilvl w:val="0"/>
          <w:numId w:val="1"/>
        </w:numPr>
        <w:shd w:val="clear" w:color="auto" w:fill="FFFFFF"/>
        <w:spacing w:line="240" w:lineRule="auto"/>
        <w:ind w:left="0"/>
        <w:textAlignment w:val="baseline"/>
        <w:rPr>
          <w:rFonts w:ascii="Helvetica" w:eastAsia="Times New Roman" w:hAnsi="Helvetica" w:cs="Helvetica"/>
          <w:color w:val="3E3E49"/>
          <w:sz w:val="24"/>
          <w:szCs w:val="24"/>
          <w:lang w:eastAsia="ru-RU"/>
        </w:rPr>
      </w:pPr>
      <w:hyperlink r:id="rId6" w:anchor="#2" w:history="1">
        <w:r w:rsidRPr="00756B79">
          <w:rPr>
            <w:rFonts w:ascii="inherit" w:eastAsia="Times New Roman" w:hAnsi="inherit" w:cs="Helvetica"/>
            <w:b/>
            <w:bCs/>
            <w:color w:val="52529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Клинический протокол </w:t>
        </w:r>
        <w:proofErr w:type="spellStart"/>
        <w:r w:rsidRPr="00756B79">
          <w:rPr>
            <w:rFonts w:ascii="inherit" w:eastAsia="Times New Roman" w:hAnsi="inherit" w:cs="Helvetica"/>
            <w:b/>
            <w:bCs/>
            <w:color w:val="52529E"/>
            <w:sz w:val="27"/>
            <w:szCs w:val="27"/>
            <w:u w:val="single"/>
            <w:bdr w:val="none" w:sz="0" w:space="0" w:color="auto" w:frame="1"/>
            <w:lang w:eastAsia="ru-RU"/>
          </w:rPr>
          <w:t>прегравидарной</w:t>
        </w:r>
        <w:proofErr w:type="spellEnd"/>
        <w:r w:rsidRPr="00756B79">
          <w:rPr>
            <w:rFonts w:ascii="inherit" w:eastAsia="Times New Roman" w:hAnsi="inherit" w:cs="Helvetica"/>
            <w:b/>
            <w:bCs/>
            <w:color w:val="52529E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 подготовки МАРС</w:t>
        </w:r>
      </w:hyperlink>
    </w:p>
    <w:p w14:paraId="445CD045" w14:textId="77777777" w:rsidR="00756B79" w:rsidRDefault="00756B79" w:rsidP="00756B79">
      <w:pPr>
        <w:shd w:val="clear" w:color="auto" w:fill="FFFFFF"/>
        <w:spacing w:after="300" w:line="240" w:lineRule="auto"/>
        <w:ind w:right="850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Сейчас многие пары начинают осознавать, что такое серьезное событие как появление на свет нового человека, должно быть тщательно спланировано. Подготовка как минимум за три месяца, а лучше за полгода или год, помогает избежать большинства проблем, которые могут нанести урон здоровью будущего ребенк</w:t>
      </w:r>
      <w:r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а</w:t>
      </w:r>
    </w:p>
    <w:p w14:paraId="467052D9" w14:textId="77777777" w:rsidR="00756B79" w:rsidRDefault="00756B79" w:rsidP="00756B79">
      <w:pPr>
        <w:shd w:val="clear" w:color="auto" w:fill="FFFFFF"/>
        <w:spacing w:after="300" w:line="240" w:lineRule="auto"/>
        <w:ind w:right="850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</w:p>
    <w:p w14:paraId="175AEE22" w14:textId="37AEC2B4" w:rsidR="00756B79" w:rsidRPr="00756B79" w:rsidRDefault="00756B79" w:rsidP="00756B79">
      <w:pPr>
        <w:shd w:val="clear" w:color="auto" w:fill="FFFFFF"/>
        <w:spacing w:after="300" w:line="240" w:lineRule="auto"/>
        <w:ind w:right="850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Helvetica" w:eastAsia="Times New Roman" w:hAnsi="Helvetica" w:cs="Helvetica"/>
          <w:noProof/>
          <w:color w:val="3E3E49"/>
          <w:sz w:val="24"/>
          <w:szCs w:val="24"/>
          <w:lang w:eastAsia="ru-RU"/>
        </w:rPr>
        <w:drawing>
          <wp:inline distT="0" distB="0" distL="0" distR="0" wp14:anchorId="131FD751" wp14:editId="4566E069">
            <wp:extent cx="7906952" cy="5310115"/>
            <wp:effectExtent l="0" t="0" r="0" b="5080"/>
            <wp:docPr id="1" name="Рисунок 1" descr="Что такое прегравидарная подготовк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прегравидарная подготовка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790" cy="533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063AD" w14:textId="77777777" w:rsid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</w:pPr>
    </w:p>
    <w:p w14:paraId="606BBFB5" w14:textId="77777777" w:rsid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</w:pPr>
    </w:p>
    <w:p w14:paraId="2CEF9A37" w14:textId="77777777" w:rsid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</w:pPr>
    </w:p>
    <w:p w14:paraId="67C37CED" w14:textId="77777777" w:rsid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</w:p>
    <w:p w14:paraId="166E5589" w14:textId="287D3E15" w:rsidR="00756B79" w:rsidRP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proofErr w:type="spellStart"/>
      <w:r w:rsidRPr="00756B79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lastRenderedPageBreak/>
        <w:t>Прегравидарная</w:t>
      </w:r>
      <w:proofErr w:type="spellEnd"/>
      <w:r w:rsidRPr="00756B79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 xml:space="preserve"> подготовка</w:t>
      </w: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 – это комплекс действий, состоящий из диагностики, профилактики и, если потребуется, лечения, который готовит будущих родителей к зачатию, вынашиванию ребенка и родам.</w:t>
      </w:r>
    </w:p>
    <w:p w14:paraId="21D431AD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Когда говорят о беременности, часто предполагают, что подготовка будет затрагивать исключительно женщину, на долю которой выпадают вынашивание ребенка и роды. Между тем, для мужчины, который не только участвует в зачатии (передавая ребенку свой генетический материал наравне с женщиной), но и полноценно психологически проходит с будущей мамой все этапы беременности, также предусмотрен ряд мер по подготовке.</w:t>
      </w:r>
    </w:p>
    <w:p w14:paraId="64828992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Этапы 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прегравидарной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подготовки для женщин и мужчин во многом совпадают.</w:t>
      </w:r>
    </w:p>
    <w:p w14:paraId="7EE48A11" w14:textId="77777777" w:rsidR="00756B79" w:rsidRPr="00756B79" w:rsidRDefault="00756B79" w:rsidP="00756B79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</w:pPr>
      <w:r w:rsidRPr="00756B79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 xml:space="preserve">Этапы </w:t>
      </w:r>
      <w:proofErr w:type="spellStart"/>
      <w:r w:rsidRPr="00756B79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>прегравидарной</w:t>
      </w:r>
      <w:proofErr w:type="spellEnd"/>
      <w:r w:rsidRPr="00756B79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 xml:space="preserve"> подготовки женщин и мужчин</w:t>
      </w:r>
    </w:p>
    <w:p w14:paraId="20919AD3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Подготовкой женщин занимается акушер-гинеколог, мужчин – уролог-андролог. Также будущие родители могут обратиться к специалисту-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репродуктологу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.</w:t>
      </w:r>
    </w:p>
    <w:p w14:paraId="0CED52D1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Обычно 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прегравидарная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подготовка супружеской пары к беременности происходит в три этапа.</w:t>
      </w:r>
    </w:p>
    <w:p w14:paraId="078EDE51" w14:textId="77777777" w:rsidR="00756B79" w:rsidRP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>I этап</w:t>
      </w:r>
    </w:p>
    <w:p w14:paraId="0EF37A5B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Первый этап предполагает оценку здоровья будущих родителей (анализы крови и мочи, в том числе на гепатит, ВИЧ, ЗППП, осмотр у терапевта, посещение стоматолога и других специалистов) и консультацию у генетика. Таким образом мужчина и женщина могут привести в порядок свое здоровье и принять меры по предотвращению генетических рисков будущего ребенка. Кроме того, некоторые заболевания, протекающие у мужчины бессимптомно, могут передаться партнерше и будут препятствовать зачатию, вызывать нарушения развития эмбриона.  </w:t>
      </w:r>
    </w:p>
    <w:p w14:paraId="2DA9BFFD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В этот период можно провести необходимое вакцинирование, предварительно обсудив с врачом, через какое время после процедуры можно будет планировать зачатие.</w:t>
      </w:r>
    </w:p>
    <w:p w14:paraId="643718F6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Периконцепционная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профилактика – это комплекс мер, направленный на</w:t>
      </w:r>
    </w:p>
    <w:p w14:paraId="30C57D38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улучшение физиологического здоровья будущих родителей; снижение факторов риска (наследственные заболевания, гормональные сбои, проблемы с эндокринной системой женщины и т.д.); устранение риска развития потенциально опасных для ребенка и беременной женщины заболеваний, повышение вероятности зачатия.</w:t>
      </w:r>
    </w:p>
    <w:p w14:paraId="23619DBE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Периконцепционная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профилактика обязательна для тех пар, которые уже знают о своих проблемах (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ненаступление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беременности свыше 1 года, привычные выкидыши и т.д.), или о наследственных заболеваниях. Тем не </w:t>
      </w:r>
      <w:proofErr w:type="gram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менее,  рекомендуется</w:t>
      </w:r>
      <w:proofErr w:type="gram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этот этап 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прегравидарной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подготовки абсолютно для всех пар, которые мечтают о здоровом ребенке.</w:t>
      </w:r>
    </w:p>
    <w:p w14:paraId="72ED580A" w14:textId="77777777" w:rsidR="00756B79" w:rsidRP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>II этап</w:t>
      </w:r>
    </w:p>
    <w:p w14:paraId="1657658E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lastRenderedPageBreak/>
        <w:t>За три месяца до зачатия, когда физически и мужчина, и женщина здоровы, а хронические заболевания (если они были) переведены в фазу ремиссии, начинается процесс подготовки к самому зачатию. Он включает постепенный отказ от вредных привычек, нормализацию веса (если необходимо), регулярные физические нагрузки или прогулки, обязательный прием некоторых витаминов и минералов для укрепления репродуктивной системы. Цель этого этапа – максимально повысить вероятность зачатия и подготовить женский организм к нагрузкам, которые в буквальном смысле слова будут возрастать каждый день.</w:t>
      </w:r>
    </w:p>
    <w:p w14:paraId="31DFBE0C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Физические упражнения и прогулки улучшают кровообращение в органах малого таза мужчин и женщин, тем самым благоприятно влияя на работу репродуктивной системы. Изменение питания и переход на более здоровые принципы (готовка на пару или в духовке, отказ от полуфабрикатов, гриля, фаст-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фуда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, копченой и жирной пищи, увеличение в рационе овощей и легкоусвояемых нежирных сортов мяса и рыбы) дается легче, когда он происходит постепенно, а не сразу. Здесь важно отметить, что правильная еда нужна и женщине, и мужчине. Ведь в среднем три месяца длится цикл созревания сперматозоидов. А для их роста организм использует тот «материал», который поступает с пищей. Питаясь легкоусвояемой белковой едой и продуктами с омега-ПНЖК, мужчина обеспечивает качественный «строительный материал» для сперматозоидов.</w:t>
      </w:r>
    </w:p>
    <w:p w14:paraId="6F8A9472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Витаминно-минеральные комплексы тоже следует принимать обоим партнерам, только комплексы эти будут разными.</w:t>
      </w:r>
    </w:p>
    <w:p w14:paraId="326DBB32" w14:textId="77777777" w:rsidR="00756B79" w:rsidRP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Мужчине, как уже говорилось выше, надо позаботиться о том, чтобы сперматогенез протекал без нарушений, в оптимальных условиях. Поэтому витаминные комплексы для будущих отцов должны содержать фолиевую кислоту, витамины Е и С, селен и цинк. Именно они в первую очередь нужны для правильной работы мужской репродуктивной системы. Также важнейшую роль в сперматогенезе играет аминокислота L-карнитин (от нее зависит подвижность сперматозоидов), поэтому эта аминокислота тоже, как правило, входит в состав комплексов для будущих пап. Обратите внимание на</w:t>
      </w:r>
      <w:r w:rsidRPr="00756B79">
        <w:rPr>
          <w:rFonts w:ascii="inherit" w:eastAsia="Times New Roman" w:hAnsi="inherit" w:cs="Helvetica"/>
          <w:color w:val="4A4A57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fldChar w:fldCharType="begin"/>
      </w: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instrText xml:space="preserve"> HYPERLINK "https://plan-baby.ru/speroton" \t "_blank" </w:instrText>
      </w: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fldChar w:fldCharType="separate"/>
      </w:r>
      <w:r w:rsidRPr="00756B79">
        <w:rPr>
          <w:rFonts w:ascii="inherit" w:eastAsia="Times New Roman" w:hAnsi="inherit" w:cs="Helvetica"/>
          <w:b/>
          <w:bCs/>
          <w:color w:val="52529E"/>
          <w:sz w:val="24"/>
          <w:szCs w:val="24"/>
          <w:u w:val="single"/>
          <w:bdr w:val="none" w:sz="0" w:space="0" w:color="auto" w:frame="1"/>
          <w:lang w:eastAsia="ru-RU"/>
        </w:rPr>
        <w:t>Сперотон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fldChar w:fldCharType="end"/>
      </w: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, один из самых популярных и эффективных комплексов для повышения мужской фертильности, с высокой дозировкой L-карнитина, фолиевой кислоты и других нужных микронутриентов.</w:t>
      </w:r>
    </w:p>
    <w:p w14:paraId="36B348A7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У витаминных комплексов для женщин, которые планируют зачатие, другая задача. Во-первых, они должны устранить дефицит тех витаминов и минералов, которые требуются для нормального протекания процессов овуляции и оплодотворения (йод, группа В, витамины С и Е). Во-вторых, витаминные комплексы на этапе подготовки к беременности должны обеспечить организм витаминами и минералами, которые особенно остро нужны плоду в первые дни и недели после зачатия, когда женщина еще не знает о своем новом положении, а в эмбрионе уже закладываются будущие органы и ткани. Это йод, фолиевая кислота и некоторые другие. Если их будет недостаточно, могут возникнуть пороки закрытия нервной трубки, патологии сердца и мозга.</w:t>
      </w:r>
    </w:p>
    <w:p w14:paraId="16F70031" w14:textId="77777777" w:rsidR="00756B79" w:rsidRP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Если женщина уже столкнулась с проблемами с зачатием, или она старше тридцати пяти лет, то имеет смысл обратить внимание на комплекс 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fldChar w:fldCharType="begin"/>
      </w: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instrText xml:space="preserve"> HYPERLINK "https://plan-baby.ru/pregnoton" \t "_blank" </w:instrText>
      </w: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fldChar w:fldCharType="separate"/>
      </w:r>
      <w:r w:rsidRPr="00756B79">
        <w:rPr>
          <w:rFonts w:ascii="inherit" w:eastAsia="Times New Roman" w:hAnsi="inherit" w:cs="Helvetica"/>
          <w:b/>
          <w:bCs/>
          <w:color w:val="52529E"/>
          <w:sz w:val="24"/>
          <w:szCs w:val="24"/>
          <w:u w:val="single"/>
          <w:bdr w:val="none" w:sz="0" w:space="0" w:color="auto" w:frame="1"/>
          <w:lang w:eastAsia="ru-RU"/>
        </w:rPr>
        <w:t>Прегнотон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fldChar w:fldCharType="end"/>
      </w: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, где содержится фолиевая кислота, и другие витамины и минералы, необходимые для зачатия и развития плода на ранних стадиях. Также 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Прегнотон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содержит экстракт 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витекса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священного, который мягко нормализует гормональный фон. Аминокислота L-аргинин улучшает кровоснабжение органов малого таза и благоприятно влияет на </w:t>
      </w: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lastRenderedPageBreak/>
        <w:t xml:space="preserve">слой эндометрия, что способствует зачатию. 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Прегнотон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создан именно для женщин со сниженной фертильностью и оптимально подходит для этого этапа 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прегравидарной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подготовки.</w:t>
      </w:r>
    </w:p>
    <w:p w14:paraId="1CCF2342" w14:textId="77777777" w:rsidR="00756B79" w:rsidRP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Если же у будущей мамы нет оснований думать, что в ее организме что-то не так, то можно принимать сразу комплекс </w:t>
      </w:r>
      <w:hyperlink r:id="rId8" w:tgtFrame="_blank" w:history="1">
        <w:r w:rsidRPr="00756B79">
          <w:rPr>
            <w:rFonts w:ascii="inherit" w:eastAsia="Times New Roman" w:hAnsi="inherit" w:cs="Helvetica"/>
            <w:b/>
            <w:bCs/>
            <w:color w:val="52529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От А до </w:t>
        </w:r>
        <w:proofErr w:type="spellStart"/>
        <w:r w:rsidRPr="00756B79">
          <w:rPr>
            <w:rFonts w:ascii="inherit" w:eastAsia="Times New Roman" w:hAnsi="inherit" w:cs="Helvetica"/>
            <w:b/>
            <w:bCs/>
            <w:color w:val="52529E"/>
            <w:sz w:val="24"/>
            <w:szCs w:val="24"/>
            <w:u w:val="single"/>
            <w:bdr w:val="none" w:sz="0" w:space="0" w:color="auto" w:frame="1"/>
            <w:lang w:eastAsia="ru-RU"/>
          </w:rPr>
          <w:t>Zn</w:t>
        </w:r>
        <w:proofErr w:type="spellEnd"/>
        <w:r w:rsidRPr="00756B79">
          <w:rPr>
            <w:rFonts w:ascii="inherit" w:eastAsia="Times New Roman" w:hAnsi="inherit" w:cs="Helvetica"/>
            <w:b/>
            <w:bCs/>
            <w:color w:val="52529E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для планирующих беременность, беременных и кормящих</w:t>
        </w:r>
      </w:hyperlink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. Он содержит все, что нужно женщине и будущему ребенку от первых дней зачатия до окончания периода кормления грудью: фолиевую кислоту, йод, холин, бета-картин и еще 11 витаминов и 10 минералов.</w:t>
      </w:r>
    </w:p>
    <w:p w14:paraId="51884B14" w14:textId="77777777" w:rsidR="00756B79" w:rsidRPr="00756B79" w:rsidRDefault="00756B79" w:rsidP="00756B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b/>
          <w:bCs/>
          <w:color w:val="4A4A57"/>
          <w:sz w:val="24"/>
          <w:szCs w:val="24"/>
          <w:bdr w:val="none" w:sz="0" w:space="0" w:color="auto" w:frame="1"/>
          <w:lang w:eastAsia="ru-RU"/>
        </w:rPr>
        <w:t>III этап</w:t>
      </w:r>
    </w:p>
    <w:p w14:paraId="74B52FA1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Третий этап предполагает диагностику ранней беременности. Чем раньше женщина узнает о зарождении новой жизни и чем быстрее обратится в клинику после зачатия ребенка, встанет на учет, тем лучше. Анализы помогут определить проблемы и патологии в течении беременности, вовремя принять необходимые меры.</w:t>
      </w:r>
    </w:p>
    <w:p w14:paraId="65F12CDF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Кроме того, парам имеет смысл обратить внимание и психологические аспекты подготовки к беременности и посетить совместные курсы для будущих родителей.</w:t>
      </w:r>
    </w:p>
    <w:p w14:paraId="70534ABD" w14:textId="77777777" w:rsidR="00756B79" w:rsidRPr="00756B79" w:rsidRDefault="00756B79" w:rsidP="00756B79">
      <w:pPr>
        <w:shd w:val="clear" w:color="auto" w:fill="FFFFFF"/>
        <w:spacing w:before="450" w:after="300" w:line="240" w:lineRule="auto"/>
        <w:textAlignment w:val="baseline"/>
        <w:outlineLvl w:val="1"/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</w:pPr>
      <w:r w:rsidRPr="00756B79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 xml:space="preserve">Клинический протокол </w:t>
      </w:r>
      <w:proofErr w:type="spellStart"/>
      <w:r w:rsidRPr="00756B79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>прегравидарной</w:t>
      </w:r>
      <w:proofErr w:type="spellEnd"/>
      <w:r w:rsidRPr="00756B79">
        <w:rPr>
          <w:rFonts w:ascii="inherit" w:eastAsia="Times New Roman" w:hAnsi="inherit" w:cs="Helvetica"/>
          <w:b/>
          <w:bCs/>
          <w:color w:val="484852"/>
          <w:sz w:val="39"/>
          <w:szCs w:val="39"/>
          <w:lang w:eastAsia="ru-RU"/>
        </w:rPr>
        <w:t xml:space="preserve"> подготовки МАРС</w:t>
      </w:r>
    </w:p>
    <w:p w14:paraId="46672BCC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Долгое время подготовка к беременности была никак не регламентирована, для нее не существовало единых правил. Однако в 2016 году Междисциплинарная ассоциация специалистов репродуктивной медицины (МАРС) утвердила клинический протокол 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прегравидарной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подготовки. Протокол МАРС впервые прописал четкий алгоритм подготовки пары к беременности.</w:t>
      </w:r>
    </w:p>
    <w:p w14:paraId="7F0803C0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Создание протокола </w:t>
      </w:r>
      <w:proofErr w:type="spellStart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прегравидарной</w:t>
      </w:r>
      <w:proofErr w:type="spellEnd"/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 xml:space="preserve"> подготовки МАРС было большим шагом вперед для отечественной медицины. Протокол МАРС позволяет максимально снизить риск проблем с беременностью и здоровьем будущего ребенка. Протокол МАРС находится в свободном доступе и для врачей, и для будущих родителей.</w:t>
      </w:r>
    </w:p>
    <w:p w14:paraId="7184EA5D" w14:textId="77777777" w:rsidR="00756B79" w:rsidRPr="00756B79" w:rsidRDefault="00756B79" w:rsidP="00756B79">
      <w:pPr>
        <w:shd w:val="clear" w:color="auto" w:fill="FFFFFF"/>
        <w:spacing w:after="300" w:line="240" w:lineRule="auto"/>
        <w:textAlignment w:val="baseline"/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</w:pPr>
      <w:r w:rsidRPr="00756B79">
        <w:rPr>
          <w:rFonts w:ascii="inherit" w:eastAsia="Times New Roman" w:hAnsi="inherit" w:cs="Helvetica"/>
          <w:color w:val="4A4A57"/>
          <w:sz w:val="24"/>
          <w:szCs w:val="24"/>
          <w:lang w:eastAsia="ru-RU"/>
        </w:rPr>
        <w:t>Решение родить ребенка предполагает ответственность за его жизнь, здоровье и благополучие. Чтобы дать своему ребенку все лучшее, готовьтесь к беременности заранее!</w:t>
      </w:r>
    </w:p>
    <w:p w14:paraId="3D24B046" w14:textId="77777777" w:rsidR="008A51A3" w:rsidRDefault="008A51A3"/>
    <w:sectPr w:rsidR="008A5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6AEB"/>
    <w:multiLevelType w:val="multilevel"/>
    <w:tmpl w:val="279A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A3"/>
    <w:rsid w:val="00756B79"/>
    <w:rsid w:val="008A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00E0"/>
  <w15:chartTrackingRefBased/>
  <w15:docId w15:val="{237BEF3C-D760-45FC-9252-945DFCD7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6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-baby.ru/ot-a-do-zn-preg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-baby.ru/statyi/chto-takoe-pregravidarnaya-podgotovka" TargetMode="External"/><Relationship Id="rId5" Type="http://schemas.openxmlformats.org/officeDocument/2006/relationships/hyperlink" Target="https://plan-baby.ru/statyi/chto-takoe-pregravidarnaya-podgotov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7126</Characters>
  <Application>Microsoft Office Word</Application>
  <DocSecurity>0</DocSecurity>
  <Lines>59</Lines>
  <Paragraphs>16</Paragraphs>
  <ScaleCrop>false</ScaleCrop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Gl_medsister</dc:creator>
  <cp:keywords/>
  <dc:description/>
  <cp:lastModifiedBy>Gl_medsister</cp:lastModifiedBy>
  <cp:revision>3</cp:revision>
  <dcterms:created xsi:type="dcterms:W3CDTF">2024-08-02T03:20:00Z</dcterms:created>
  <dcterms:modified xsi:type="dcterms:W3CDTF">2024-08-02T03:22:00Z</dcterms:modified>
</cp:coreProperties>
</file>