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gif" ContentType="image/gi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drawing>
          <wp:inline distT="0" distB="0" distL="0" distR="0">
            <wp:extent cx="2943225" cy="675005"/>
            <wp:effectExtent l="0" t="0" r="0" b="0"/>
            <wp:docPr id="0" name="Picture" descr="http://map.kmiac.ru/images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http://map.kmiac.ru/images/logo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родители!</w:t>
      </w:r>
    </w:p>
    <w:p>
      <w:pPr>
        <w:pStyle w:val="Normal"/>
        <w:spacing w:lineRule="auto" w:line="276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 вас о возможности пройти медицинскую реабилитацию детям</w:t>
        <w:br/>
        <w:t xml:space="preserve"> с </w:t>
      </w:r>
      <w:r>
        <w:rPr>
          <w:sz w:val="28"/>
          <w:szCs w:val="28"/>
        </w:rPr>
        <w:t xml:space="preserve">заболеваниями  пищеварительной системы (гастроэзофагеальный рефлюкс с эзофагитом, гастроэзофагеальный рефлюкс без эзофагита, язва желудка хроническая без кровотечения или прободения, язва двенадцатиперстной кишки хроническая без кровотечения или прободения, гастрит и дуоденит: хронический поверхностный гастрит, хронический атрофический гастрит, дуоденит, хронический холецистит, дискинезия желчевыводящих путей, хронический запор). </w:t>
      </w:r>
    </w:p>
    <w:p>
      <w:pPr>
        <w:pStyle w:val="Normal"/>
        <w:ind w:left="0" w:righ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Медицинская реабилитация – это важный завершающий этап оказания медицинской помощи ребенку. Проведение медицинской реабилитации является необходимым условием выздоровления пациента, восстановления нарушенных функций органов и систем, минимизации риска развития осложнений после перенесенного заболевания. </w:t>
      </w:r>
    </w:p>
    <w:p>
      <w:pPr>
        <w:pStyle w:val="Normal"/>
        <w:ind w:left="0" w:right="0" w:firstLine="708"/>
        <w:jc w:val="both"/>
        <w:rPr>
          <w:b/>
          <w:color w:val="00000A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ru-RU"/>
        </w:rPr>
        <w:t>Положительные эффекты медицинской реабилитации детей с заболеваниями пищеварительной системы:</w:t>
      </w:r>
      <w:r>
        <w:rPr>
          <w:b/>
          <w:color w:val="00000A"/>
          <w:sz w:val="28"/>
          <w:szCs w:val="28"/>
          <w:lang w:eastAsia="en-US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ind w:left="0" w:right="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положительное воздействие на нейрогуморальную регуляцию пищеварения;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ind w:left="0" w:right="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укрепление мышц брюшного пресса;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ind w:left="0" w:right="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стимуляция моторной функции;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ind w:left="0" w:right="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активизация кровообращения в брюшной полости, в малом тазу;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ind w:left="0" w:right="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профилактика спаечных и застойных процессов;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ind w:left="0" w:right="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улучшение и развитие диафрагмального дыхания; 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ind w:left="0" w:right="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правильного стереотипа пищевого поведения;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ind w:left="0" w:right="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улучшение функции пищеварения;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ind w:left="0" w:right="0" w:hanging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улучшение условий для оттока желчи, улучшение функции желчного пузыря </w:t>
        <w:br/>
        <w:t>и желчных протоков;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ind w:left="0" w:right="0" w:hanging="360"/>
        <w:jc w:val="both"/>
        <w:rPr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>улучшение адаптации и повышение выносливости организма к физической нагрузке;</w:t>
      </w:r>
    </w:p>
    <w:p>
      <w:pPr>
        <w:pStyle w:val="Normal"/>
        <w:numPr>
          <w:ilvl w:val="0"/>
          <w:numId w:val="3"/>
        </w:numPr>
        <w:tabs>
          <w:tab w:val="left" w:pos="993" w:leader="none"/>
        </w:tabs>
        <w:ind w:left="0" w:right="0" w:hanging="360"/>
        <w:jc w:val="both"/>
        <w:rPr>
          <w:color w:val="00000A"/>
          <w:sz w:val="28"/>
          <w:szCs w:val="28"/>
          <w:lang w:eastAsia="en-US"/>
        </w:rPr>
      </w:pPr>
      <w:r>
        <w:rPr>
          <w:color w:val="00000A"/>
          <w:sz w:val="28"/>
          <w:szCs w:val="28"/>
          <w:lang w:eastAsia="en-US"/>
        </w:rPr>
        <w:t xml:space="preserve">восстановление иммунологической реактивности, повышение сопротивляемости организма к заболеваниям.  </w:t>
      </w:r>
    </w:p>
    <w:p>
      <w:pPr>
        <w:pStyle w:val="Normal"/>
        <w:ind w:left="0" w:right="0" w:firstLine="708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Медицинские организации для реабилитации детей с заболеваниями пищеварительной системы: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КГБУЗ «Красноярский краевой клинический центр охраны материнства и детства», </w:t>
        <w:br/>
        <w:t>г. Красноярск (в условиях круглосуточного и дневного стационара)</w:t>
      </w:r>
    </w:p>
    <w:p>
      <w:pPr>
        <w:pStyle w:val="Normal"/>
        <w:tabs>
          <w:tab w:val="left" w:pos="993" w:leader="none"/>
        </w:tabs>
        <w:ind w:left="709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Устинова Алена Васильевна 8(391)249-04-74, 8(391)243-56-73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КГБУЗ «Красноярский краевой центр охраны материнства и детства № 2»,                     г. Ачинск (в условиях круглосуточного стационара и амбулаторно) </w:t>
      </w:r>
    </w:p>
    <w:p>
      <w:pPr>
        <w:pStyle w:val="Normal"/>
        <w:tabs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Ответственный: Усынина Лилия Александровна 8(39151)6-83-85</w:t>
      </w:r>
    </w:p>
    <w:p>
      <w:pPr>
        <w:pStyle w:val="Normal"/>
        <w:numPr>
          <w:ilvl w:val="0"/>
          <w:numId w:val="2"/>
        </w:numPr>
        <w:tabs>
          <w:tab w:val="left" w:pos="993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>КГБУЗ «Канская межрайонная детская больница» (в условиях круглосуточного стационара)</w:t>
      </w:r>
    </w:p>
    <w:p>
      <w:pPr>
        <w:pStyle w:val="Normal"/>
        <w:ind w:left="0" w:right="0" w:firstLine="708"/>
        <w:rPr>
          <w:sz w:val="28"/>
          <w:szCs w:val="28"/>
        </w:rPr>
      </w:pPr>
      <w:r>
        <w:rPr>
          <w:sz w:val="28"/>
          <w:szCs w:val="28"/>
        </w:rPr>
        <w:t>Ответственный: Томилов Дмитрий Владимирович 8-902-980-85-58</w:t>
      </w:r>
    </w:p>
    <w:p>
      <w:pPr>
        <w:pStyle w:val="Normal"/>
        <w:numPr>
          <w:ilvl w:val="0"/>
          <w:numId w:val="1"/>
        </w:numPr>
        <w:tabs>
          <w:tab w:val="left" w:pos="993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КГБУЗ «Норильская межрайонная детская больница» (в условиях круглосуточного </w:t>
        <w:br/>
        <w:t>и дневного стационара)</w:t>
      </w:r>
    </w:p>
    <w:p>
      <w:pPr>
        <w:pStyle w:val="Normal"/>
        <w:tabs>
          <w:tab w:val="left" w:pos="993" w:leader="none"/>
        </w:tabs>
        <w:ind w:left="709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Елькина Наталья Николаевна 8(3919)42-44-00</w:t>
      </w:r>
    </w:p>
    <w:p>
      <w:pPr>
        <w:pStyle w:val="Normal"/>
        <w:numPr>
          <w:ilvl w:val="0"/>
          <w:numId w:val="1"/>
        </w:numPr>
        <w:tabs>
          <w:tab w:val="left" w:pos="993" w:leader="none"/>
        </w:tabs>
        <w:ind w:left="0" w:right="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КГБУЗ «Городская детская поликлиника №1, г. Красноярск (амбулаторно) </w:t>
      </w:r>
    </w:p>
    <w:p>
      <w:pPr>
        <w:pStyle w:val="Normal"/>
        <w:tabs>
          <w:tab w:val="left" w:pos="993" w:leader="none"/>
        </w:tabs>
        <w:ind w:left="709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Струкова Анна Сергеевна 8(391)212-11-52</w:t>
      </w:r>
    </w:p>
    <w:p>
      <w:pPr>
        <w:pStyle w:val="Normal"/>
        <w:ind w:left="0" w:righ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оформления направления ребенку на медицинскую реабилитацию  необходимо обратиться к врачу-педиатру участковому в поликлинику по месту жительства (прикрепления) ребенка.</w:t>
      </w:r>
    </w:p>
    <w:sectPr>
      <w:type w:val="nextPage"/>
      <w:pgSz w:w="11906" w:h="16838"/>
      <w:pgMar w:left="284" w:right="284" w:header="0" w:top="284" w:footer="0" w:bottom="28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177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92bc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Текст выноски Знак"/>
    <w:uiPriority w:val="99"/>
    <w:semiHidden/>
    <w:link w:val="a3"/>
    <w:rsid w:val="00b76d83"/>
    <w:basedOn w:val="DefaultParagraphFont"/>
    <w:rPr>
      <w:rFonts w:ascii="Tahoma" w:hAnsi="Tahoma" w:eastAsia="Times New Roman" w:cs="Tahoma"/>
      <w:color w:val="00000A"/>
      <w:sz w:val="16"/>
      <w:szCs w:val="16"/>
      <w:lang w:eastAsia="zh-CN"/>
    </w:rPr>
  </w:style>
  <w:style w:type="character" w:styleId="ListLabel1">
    <w:name w:val="ListLabel 1"/>
    <w:rPr>
      <w:rFonts w:cs="Courier New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Lucida Sans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Lucida Sans"/>
    </w:rPr>
  </w:style>
  <w:style w:type="paragraph" w:styleId="BalloonText">
    <w:name w:val="Balloon Text"/>
    <w:uiPriority w:val="99"/>
    <w:semiHidden/>
    <w:unhideWhenUsed/>
    <w:link w:val="a4"/>
    <w:rsid w:val="00b76d83"/>
    <w:basedOn w:val="Normal"/>
    <w:pPr/>
    <w:rPr>
      <w:rFonts w:ascii="Tahoma" w:hAnsi="Tahoma" w:cs="Tahoma"/>
      <w:sz w:val="16"/>
      <w:szCs w:val="16"/>
    </w:rPr>
  </w:style>
  <w:style w:type="paragraph" w:styleId="1" w:customStyle="1">
    <w:name w:val="Обычный (веб)1"/>
    <w:rsid w:val="00266d84"/>
    <w:basedOn w:val="Normal"/>
    <w:pPr>
      <w:spacing w:lineRule="auto" w:line="288" w:before="280" w:after="142"/>
    </w:pPr>
    <w:rPr>
      <w:color w:val="00000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2023-03-09T10:42:00Z</dcterms:created>
  <dc:creator>Пользователь</dc:creator>
  <dc:language>ru-RU</dc:language>
  <cp:lastModifiedBy>Reusheva</cp:lastModifiedBy>
  <cp:lastPrinted>2023-03-16T15:49:04Z</cp:lastPrinted>
  <dcterms:modified xsi:type="dcterms:W3CDTF">2023-03-09T10:45:00Z</dcterms:modified>
  <cp:revision>7</cp:revision>
</cp:coreProperties>
</file>