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CF" w:rsidRDefault="00192ECF" w:rsidP="00192ECF">
      <w:pPr>
        <w:spacing w:after="0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2D2D2D"/>
          <w:szCs w:val="26"/>
          <w:lang w:val="en-US" w:eastAsia="ru-RU"/>
        </w:rPr>
      </w:pPr>
    </w:p>
    <w:p w:rsidR="00192ECF" w:rsidRDefault="00192ECF" w:rsidP="00192ECF">
      <w:pPr>
        <w:spacing w:after="0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2D2D2D"/>
          <w:szCs w:val="26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244637"/>
            <wp:effectExtent l="0" t="0" r="3175" b="3810"/>
            <wp:docPr id="1" name="Рисунок 1" descr="http://wanderoo.nethouse.ru/static/img/0000/0005/7471/57471959.jpcdv7wzwu.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nderoo.nethouse.ru/static/img/0000/0005/7471/57471959.jpcdv7wzwu.W66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CF" w:rsidRPr="00192ECF" w:rsidRDefault="00192ECF" w:rsidP="00192ECF">
      <w:pPr>
        <w:spacing w:after="0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2D2D2D"/>
          <w:szCs w:val="26"/>
          <w:lang w:eastAsia="ru-RU"/>
        </w:rPr>
      </w:pPr>
      <w:r w:rsidRPr="00192ECF">
        <w:rPr>
          <w:rFonts w:ascii="Bookman Old Style" w:eastAsia="Times New Roman" w:hAnsi="Bookman Old Style" w:cs="Arial"/>
          <w:b/>
          <w:bCs/>
          <w:color w:val="2D2D2D"/>
          <w:szCs w:val="26"/>
          <w:lang w:eastAsia="ru-RU"/>
        </w:rPr>
        <w:t>Нам бы хотелось не думать об этом, но порой наши питомцы болеют и врач назначает им лекарства. Итак, специалист прописал витамины или таблетки. Как дать лекарство котенку?</w:t>
      </w:r>
    </w:p>
    <w:p w:rsidR="00192ECF" w:rsidRDefault="00192ECF" w:rsidP="00192ECF">
      <w:pPr>
        <w:spacing w:after="0"/>
        <w:textAlignment w:val="baseline"/>
        <w:rPr>
          <w:rFonts w:ascii="Bookman Old Style" w:eastAsia="Times New Roman" w:hAnsi="Bookman Old Style" w:cs="Arial"/>
          <w:color w:val="2D2D2D"/>
          <w:sz w:val="20"/>
          <w:szCs w:val="23"/>
          <w:lang w:val="en-US" w:eastAsia="ru-RU"/>
        </w:rPr>
      </w:pPr>
    </w:p>
    <w:p w:rsidR="00192ECF" w:rsidRPr="00192ECF" w:rsidRDefault="00192ECF" w:rsidP="00192ECF">
      <w:pPr>
        <w:spacing w:after="0"/>
        <w:textAlignment w:val="baseline"/>
        <w:rPr>
          <w:rFonts w:ascii="Bookman Old Style" w:eastAsia="Times New Roman" w:hAnsi="Bookman Old Style" w:cs="Arial"/>
          <w:color w:val="2D2D2D"/>
          <w:sz w:val="20"/>
          <w:szCs w:val="23"/>
          <w:lang w:eastAsia="ru-RU"/>
        </w:rPr>
      </w:pPr>
      <w:r w:rsidRPr="00192ECF">
        <w:rPr>
          <w:rFonts w:ascii="Bookman Old Style" w:eastAsia="Times New Roman" w:hAnsi="Bookman Old Style" w:cs="Arial"/>
          <w:color w:val="2D2D2D"/>
          <w:sz w:val="20"/>
          <w:szCs w:val="23"/>
          <w:lang w:eastAsia="ru-RU"/>
        </w:rPr>
        <w:t>Кошка не съест лекарство, если его просто положить в миску или добавить в корм. Да и не все препараты можно смешивать с пищей. Важно помнить, что здоровье питомца зависит от хозяина и его смелости.</w:t>
      </w:r>
    </w:p>
    <w:p w:rsidR="00192ECF" w:rsidRDefault="00192ECF" w:rsidP="00192ECF">
      <w:pPr>
        <w:spacing w:after="0"/>
        <w:textAlignment w:val="baseline"/>
        <w:rPr>
          <w:rFonts w:ascii="Bookman Old Style" w:eastAsia="Times New Roman" w:hAnsi="Bookman Old Style" w:cs="Arial"/>
          <w:color w:val="2D2D2D"/>
          <w:sz w:val="20"/>
          <w:szCs w:val="23"/>
          <w:lang w:val="en-US" w:eastAsia="ru-RU"/>
        </w:rPr>
      </w:pPr>
    </w:p>
    <w:p w:rsidR="00192ECF" w:rsidRPr="00192ECF" w:rsidRDefault="00192ECF" w:rsidP="00192ECF">
      <w:pPr>
        <w:spacing w:after="0"/>
        <w:textAlignment w:val="baseline"/>
        <w:rPr>
          <w:rFonts w:ascii="Bookman Old Style" w:eastAsia="Times New Roman" w:hAnsi="Bookman Old Style" w:cs="Arial"/>
          <w:color w:val="2D2D2D"/>
          <w:sz w:val="20"/>
          <w:szCs w:val="23"/>
          <w:lang w:eastAsia="ru-RU"/>
        </w:rPr>
      </w:pPr>
      <w:r w:rsidRPr="00192ECF">
        <w:rPr>
          <w:rFonts w:ascii="Bookman Old Style" w:eastAsia="Times New Roman" w:hAnsi="Bookman Old Style" w:cs="Arial"/>
          <w:color w:val="2D2D2D"/>
          <w:sz w:val="20"/>
          <w:szCs w:val="23"/>
          <w:lang w:eastAsia="ru-RU"/>
        </w:rPr>
        <w:t>Для начала ознакомьтесь с инструкцией по применению препарата, уточните дозировки и частоту приема. Важно отметить также, с чем можно/нельзя комбинировать лекарство, когда давать — до, во время или после приема пищи. Расспросите ветеринарного врача, как именно следует давать котенку лекарство. Нелишним будет попросить специалиста наглядно показать, как это делается, и внимательно следить за действиями врача.</w:t>
      </w:r>
    </w:p>
    <w:p w:rsidR="00192ECF" w:rsidRPr="00192ECF" w:rsidRDefault="00192ECF" w:rsidP="00192ECF">
      <w:pPr>
        <w:spacing w:after="0"/>
        <w:textAlignment w:val="baseline"/>
        <w:rPr>
          <w:rFonts w:ascii="Bookman Old Style" w:eastAsia="Times New Roman" w:hAnsi="Bookman Old Style" w:cs="Arial"/>
          <w:color w:val="2D2D2D"/>
          <w:sz w:val="20"/>
          <w:szCs w:val="23"/>
          <w:lang w:val="en-US" w:eastAsia="ru-RU"/>
        </w:rPr>
      </w:pPr>
    </w:p>
    <w:p w:rsidR="00192ECF" w:rsidRPr="00192ECF" w:rsidRDefault="00192ECF" w:rsidP="00192ECF">
      <w:pPr>
        <w:spacing w:after="0"/>
        <w:textAlignment w:val="baseline"/>
        <w:rPr>
          <w:rFonts w:ascii="Bookman Old Style" w:eastAsia="Times New Roman" w:hAnsi="Bookman Old Style" w:cs="Arial"/>
          <w:color w:val="2D2D2D"/>
          <w:sz w:val="20"/>
          <w:szCs w:val="23"/>
          <w:lang w:eastAsia="ru-RU"/>
        </w:rPr>
      </w:pPr>
      <w:r w:rsidRPr="00192ECF">
        <w:rPr>
          <w:rFonts w:ascii="Bookman Old Style" w:eastAsia="Times New Roman" w:hAnsi="Bookman Old Style" w:cs="Arial"/>
          <w:color w:val="2D2D2D"/>
          <w:sz w:val="20"/>
          <w:szCs w:val="23"/>
          <w:lang w:eastAsia="ru-RU"/>
        </w:rPr>
        <w:t xml:space="preserve">Обычно животное для </w:t>
      </w:r>
      <w:proofErr w:type="gramStart"/>
      <w:r w:rsidRPr="00192ECF">
        <w:rPr>
          <w:rFonts w:ascii="Bookman Old Style" w:eastAsia="Times New Roman" w:hAnsi="Bookman Old Style" w:cs="Arial"/>
          <w:color w:val="2D2D2D"/>
          <w:sz w:val="20"/>
          <w:szCs w:val="23"/>
          <w:lang w:eastAsia="ru-RU"/>
        </w:rPr>
        <w:t>безопасности</w:t>
      </w:r>
      <w:proofErr w:type="gramEnd"/>
      <w:r w:rsidRPr="00192ECF">
        <w:rPr>
          <w:rFonts w:ascii="Bookman Old Style" w:eastAsia="Times New Roman" w:hAnsi="Bookman Old Style" w:cs="Arial"/>
          <w:color w:val="2D2D2D"/>
          <w:sz w:val="20"/>
          <w:szCs w:val="23"/>
          <w:lang w:eastAsia="ru-RU"/>
        </w:rPr>
        <w:t xml:space="preserve"> как хозяина, так и питомца, фиксируют, (например, обернув плотной мягкой тканью). Кошка может начать вырываться и пытаться сбежать, нужно крепко удерживать животное, но так, чтобы не причинять ему неприятных и болевых ощущений. Попросите кого-то из членов семьи помочь в этой процедуре.</w:t>
      </w:r>
    </w:p>
    <w:p w:rsidR="00192ECF" w:rsidRPr="00192ECF" w:rsidRDefault="00192ECF" w:rsidP="00192ECF">
      <w:pPr>
        <w:spacing w:after="0"/>
        <w:textAlignment w:val="baseline"/>
        <w:rPr>
          <w:rFonts w:ascii="Bookman Old Style" w:eastAsia="Times New Roman" w:hAnsi="Bookman Old Style" w:cs="Arial"/>
          <w:color w:val="2D2D2D"/>
          <w:sz w:val="20"/>
          <w:szCs w:val="23"/>
          <w:lang w:val="en-US" w:eastAsia="ru-RU"/>
        </w:rPr>
      </w:pPr>
    </w:p>
    <w:p w:rsidR="00192ECF" w:rsidRPr="00192ECF" w:rsidRDefault="00192ECF" w:rsidP="00192ECF">
      <w:pPr>
        <w:spacing w:after="0"/>
        <w:textAlignment w:val="baseline"/>
        <w:rPr>
          <w:rFonts w:ascii="Bookman Old Style" w:eastAsia="Times New Roman" w:hAnsi="Bookman Old Style" w:cs="Arial"/>
          <w:color w:val="2D2D2D"/>
          <w:sz w:val="20"/>
          <w:szCs w:val="23"/>
          <w:lang w:eastAsia="ru-RU"/>
        </w:rPr>
      </w:pPr>
      <w:r w:rsidRPr="00192ECF">
        <w:rPr>
          <w:rFonts w:ascii="Bookman Old Style" w:eastAsia="Times New Roman" w:hAnsi="Bookman Old Style" w:cs="Arial"/>
          <w:color w:val="2D2D2D"/>
          <w:sz w:val="20"/>
          <w:szCs w:val="23"/>
          <w:lang w:eastAsia="ru-RU"/>
        </w:rPr>
        <w:t>Затем нужно мягко открыть пасть вашему питомцу. Легче всего это сделать, несильно надавив на уголки рта котенка. Если лекарство в жидкой форме, то следует набрать его в небольшой шприц и залить в пасть. Если же в форме таблетки — положить ее как можно ближе к задней части языка. Отпустите челюсть животного и дождитесь, пока кошка проглотит лекарство. Для того чтобы убедиться в успешности процедуры, можно еще раз открыть пасть и проверить, нет ли таблетки в полости рта. Не следует отпускать животное, пока оно не проглотит лекарство.</w:t>
      </w:r>
    </w:p>
    <w:p w:rsidR="00192ECF" w:rsidRPr="00192ECF" w:rsidRDefault="00192ECF" w:rsidP="00192ECF">
      <w:pPr>
        <w:rPr>
          <w:rFonts w:ascii="Bookman Old Style" w:eastAsia="Times New Roman" w:hAnsi="Bookman Old Style" w:cs="Arial"/>
          <w:color w:val="2D2D2D"/>
          <w:sz w:val="20"/>
          <w:szCs w:val="23"/>
          <w:shd w:val="clear" w:color="auto" w:fill="FFFFFF"/>
          <w:lang w:val="en-US" w:eastAsia="ru-RU"/>
        </w:rPr>
      </w:pPr>
    </w:p>
    <w:p w:rsidR="0036054D" w:rsidRDefault="00192ECF" w:rsidP="00192ECF">
      <w:pPr>
        <w:rPr>
          <w:rFonts w:ascii="Bookman Old Style" w:eastAsia="Times New Roman" w:hAnsi="Bookman Old Style" w:cs="Arial"/>
          <w:color w:val="2D2D2D"/>
          <w:sz w:val="20"/>
          <w:szCs w:val="23"/>
          <w:shd w:val="clear" w:color="auto" w:fill="FFFFFF"/>
          <w:lang w:val="en-US" w:eastAsia="ru-RU"/>
        </w:rPr>
      </w:pPr>
      <w:r w:rsidRPr="00192ECF">
        <w:rPr>
          <w:rFonts w:ascii="Bookman Old Style" w:eastAsia="Times New Roman" w:hAnsi="Bookman Old Style" w:cs="Arial"/>
          <w:color w:val="2D2D2D"/>
          <w:sz w:val="20"/>
          <w:szCs w:val="23"/>
          <w:shd w:val="clear" w:color="auto" w:fill="FFFFFF"/>
          <w:lang w:eastAsia="ru-RU"/>
        </w:rPr>
        <w:t xml:space="preserve">Конечно, процедура представляется намного более легкой, если лекарство в жидком виде. Так, если врач прописал </w:t>
      </w:r>
      <w:proofErr w:type="spellStart"/>
      <w:r w:rsidRPr="00192ECF">
        <w:rPr>
          <w:rFonts w:ascii="Bookman Old Style" w:eastAsia="Times New Roman" w:hAnsi="Bookman Old Style" w:cs="Arial"/>
          <w:color w:val="2D2D2D"/>
          <w:sz w:val="20"/>
          <w:szCs w:val="23"/>
          <w:shd w:val="clear" w:color="auto" w:fill="FFFFFF"/>
          <w:lang w:eastAsia="ru-RU"/>
        </w:rPr>
        <w:t>таблетированный</w:t>
      </w:r>
      <w:proofErr w:type="spellEnd"/>
      <w:r w:rsidRPr="00192ECF">
        <w:rPr>
          <w:rFonts w:ascii="Bookman Old Style" w:eastAsia="Times New Roman" w:hAnsi="Bookman Old Style" w:cs="Arial"/>
          <w:color w:val="2D2D2D"/>
          <w:sz w:val="20"/>
          <w:szCs w:val="23"/>
          <w:shd w:val="clear" w:color="auto" w:fill="FFFFFF"/>
          <w:lang w:eastAsia="ru-RU"/>
        </w:rPr>
        <w:t xml:space="preserve"> медикамент, следует спросить </w:t>
      </w:r>
      <w:proofErr w:type="gramStart"/>
      <w:r w:rsidRPr="00192ECF">
        <w:rPr>
          <w:rFonts w:ascii="Bookman Old Style" w:eastAsia="Times New Roman" w:hAnsi="Bookman Old Style" w:cs="Arial"/>
          <w:color w:val="2D2D2D"/>
          <w:sz w:val="20"/>
          <w:szCs w:val="23"/>
          <w:shd w:val="clear" w:color="auto" w:fill="FFFFFF"/>
          <w:lang w:eastAsia="ru-RU"/>
        </w:rPr>
        <w:t>у</w:t>
      </w:r>
      <w:proofErr w:type="gramEnd"/>
      <w:r w:rsidRPr="00192ECF">
        <w:rPr>
          <w:rFonts w:ascii="Bookman Old Style" w:eastAsia="Times New Roman" w:hAnsi="Bookman Old Style" w:cs="Arial"/>
          <w:color w:val="2D2D2D"/>
          <w:sz w:val="20"/>
          <w:szCs w:val="23"/>
          <w:shd w:val="clear" w:color="auto" w:fill="FFFFFF"/>
          <w:lang w:eastAsia="ru-RU"/>
        </w:rPr>
        <w:t> </w:t>
      </w:r>
      <w:proofErr w:type="gramStart"/>
      <w:r w:rsidRPr="00192ECF">
        <w:rPr>
          <w:rFonts w:ascii="Bookman Old Style" w:eastAsia="Times New Roman" w:hAnsi="Bookman Old Style" w:cs="Arial"/>
          <w:color w:val="2D2D2D"/>
          <w:sz w:val="20"/>
          <w:szCs w:val="23"/>
          <w:shd w:val="clear" w:color="auto" w:fill="FFFFFF"/>
          <w:lang w:eastAsia="ru-RU"/>
        </w:rPr>
        <w:t>о</w:t>
      </w:r>
      <w:proofErr w:type="gramEnd"/>
      <w:r w:rsidRPr="00192ECF">
        <w:rPr>
          <w:rFonts w:ascii="Bookman Old Style" w:eastAsia="Times New Roman" w:hAnsi="Bookman Old Style" w:cs="Arial"/>
          <w:color w:val="2D2D2D"/>
          <w:sz w:val="20"/>
          <w:szCs w:val="23"/>
          <w:shd w:val="clear" w:color="auto" w:fill="FFFFFF"/>
          <w:lang w:eastAsia="ru-RU"/>
        </w:rPr>
        <w:t> возможности замены на капли или раствор. Либо просто растолочь таблетку, растворить полученный порошок в небольшом количестве воды, и тогда можно использовать шприц.</w:t>
      </w:r>
    </w:p>
    <w:p w:rsidR="00192ECF" w:rsidRDefault="00192ECF" w:rsidP="00192ECF">
      <w:pPr>
        <w:rPr>
          <w:rFonts w:ascii="Bookman Old Style" w:eastAsia="Times New Roman" w:hAnsi="Bookman Old Style" w:cs="Arial"/>
          <w:color w:val="2D2D2D"/>
          <w:sz w:val="20"/>
          <w:szCs w:val="23"/>
          <w:shd w:val="clear" w:color="auto" w:fill="FFFFFF"/>
          <w:lang w:val="en-US" w:eastAsia="ru-RU"/>
        </w:rPr>
      </w:pPr>
    </w:p>
    <w:p w:rsidR="00192ECF" w:rsidRDefault="00192ECF" w:rsidP="00192EC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Оригинал данной статьи вы сможете найти по адресу:</w:t>
      </w:r>
    </w:p>
    <w:p w:rsidR="00192ECF" w:rsidRDefault="00192ECF" w:rsidP="00192ECF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http://www.royal-canin.ru/cats/pervye-shagi/kak-dat-lekarstvo-kotenku/</w:t>
      </w:r>
    </w:p>
    <w:p w:rsidR="00192ECF" w:rsidRPr="00192ECF" w:rsidRDefault="00192ECF" w:rsidP="00192ECF">
      <w:pPr>
        <w:rPr>
          <w:rFonts w:ascii="Bookman Old Style" w:hAnsi="Bookman Old Style"/>
          <w:sz w:val="18"/>
        </w:rPr>
      </w:pPr>
      <w:bookmarkStart w:id="0" w:name="_GoBack"/>
      <w:bookmarkEnd w:id="0"/>
    </w:p>
    <w:sectPr w:rsidR="00192ECF" w:rsidRPr="0019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63"/>
    <w:rsid w:val="00192ECF"/>
    <w:rsid w:val="0036054D"/>
    <w:rsid w:val="0063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2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E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2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E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2016-09-12T15:26:00Z</dcterms:created>
  <dcterms:modified xsi:type="dcterms:W3CDTF">2016-09-12T15:27:00Z</dcterms:modified>
</cp:coreProperties>
</file>