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33" w:rsidRDefault="00512598" w:rsidP="003E5F99">
      <w:pPr>
        <w:suppressAutoHyphens/>
        <w:jc w:val="right"/>
        <w:rPr>
          <w:szCs w:val="24"/>
        </w:rPr>
      </w:pPr>
      <w:r w:rsidRPr="00512598">
        <w:rPr>
          <w:szCs w:val="24"/>
        </w:rPr>
        <w:t>Приложение к письму Минобрнауки России</w:t>
      </w:r>
    </w:p>
    <w:p w:rsidR="00512598" w:rsidRPr="00512598" w:rsidRDefault="00512598" w:rsidP="003E5F99">
      <w:pPr>
        <w:suppressAutoHyphens/>
        <w:jc w:val="right"/>
        <w:rPr>
          <w:szCs w:val="24"/>
        </w:rPr>
      </w:pPr>
      <w:r w:rsidRPr="00512598">
        <w:rPr>
          <w:szCs w:val="24"/>
        </w:rPr>
        <w:t>от «____» октября 2016 г. №______</w:t>
      </w:r>
    </w:p>
    <w:p w:rsidR="00512598" w:rsidRPr="00C94617" w:rsidRDefault="00512598" w:rsidP="00512598">
      <w:pPr>
        <w:suppressAutoHyphens/>
        <w:spacing w:line="360" w:lineRule="auto"/>
        <w:jc w:val="right"/>
        <w:rPr>
          <w:sz w:val="28"/>
          <w:szCs w:val="28"/>
        </w:rPr>
      </w:pPr>
    </w:p>
    <w:p w:rsidR="00512598" w:rsidRPr="00231750" w:rsidRDefault="00512598" w:rsidP="00512598">
      <w:pPr>
        <w:jc w:val="center"/>
        <w:rPr>
          <w:b/>
          <w:caps/>
          <w:sz w:val="28"/>
          <w:szCs w:val="24"/>
        </w:rPr>
      </w:pPr>
      <w:r w:rsidRPr="00231750">
        <w:rPr>
          <w:b/>
          <w:sz w:val="28"/>
          <w:szCs w:val="24"/>
        </w:rPr>
        <w:t>Методические рекомендации</w:t>
      </w:r>
    </w:p>
    <w:p w:rsidR="00512598" w:rsidRPr="00231750" w:rsidRDefault="00512598" w:rsidP="00512598">
      <w:pPr>
        <w:jc w:val="center"/>
        <w:rPr>
          <w:b/>
          <w:sz w:val="28"/>
          <w:szCs w:val="24"/>
        </w:rPr>
      </w:pPr>
      <w:r w:rsidRPr="00231750">
        <w:rPr>
          <w:b/>
          <w:sz w:val="28"/>
          <w:szCs w:val="24"/>
        </w:rPr>
        <w:t xml:space="preserve">по планированию и информационному сопровождению мероприятий  </w:t>
      </w:r>
    </w:p>
    <w:p w:rsidR="00512598" w:rsidRPr="00231750" w:rsidRDefault="00512598" w:rsidP="00512598">
      <w:pPr>
        <w:jc w:val="center"/>
        <w:rPr>
          <w:b/>
          <w:sz w:val="28"/>
        </w:rPr>
      </w:pPr>
      <w:r w:rsidRPr="00231750">
        <w:rPr>
          <w:b/>
          <w:sz w:val="28"/>
          <w:szCs w:val="24"/>
        </w:rPr>
        <w:t>Комплексного плана противодействия идеологии терроризма в Российской Федерации на 2013-2018 годы</w:t>
      </w:r>
      <w:r w:rsidRPr="00231750">
        <w:rPr>
          <w:b/>
          <w:sz w:val="28"/>
        </w:rPr>
        <w:t xml:space="preserve"> в </w:t>
      </w:r>
      <w:r w:rsidRPr="00231750">
        <w:rPr>
          <w:b/>
          <w:sz w:val="28"/>
          <w:szCs w:val="24"/>
        </w:rPr>
        <w:t xml:space="preserve">субъектах </w:t>
      </w:r>
      <w:r w:rsidRPr="00231750">
        <w:rPr>
          <w:b/>
          <w:sz w:val="28"/>
        </w:rPr>
        <w:t>Российской Ф</w:t>
      </w:r>
      <w:r w:rsidRPr="00231750">
        <w:rPr>
          <w:b/>
          <w:sz w:val="28"/>
          <w:szCs w:val="24"/>
        </w:rPr>
        <w:t>едерации</w:t>
      </w:r>
    </w:p>
    <w:p w:rsidR="00512598" w:rsidRDefault="00512598" w:rsidP="00512598">
      <w:pPr>
        <w:jc w:val="center"/>
        <w:rPr>
          <w:sz w:val="28"/>
          <w:szCs w:val="24"/>
        </w:rPr>
      </w:pPr>
    </w:p>
    <w:p w:rsidR="00512598" w:rsidRPr="00ED2991" w:rsidRDefault="00512598" w:rsidP="00512598">
      <w:pPr>
        <w:jc w:val="center"/>
        <w:rPr>
          <w:caps/>
          <w:sz w:val="28"/>
          <w:szCs w:val="24"/>
        </w:rPr>
      </w:pPr>
    </w:p>
    <w:p w:rsidR="003E5F99" w:rsidRDefault="003E5F99" w:rsidP="003E5F99">
      <w:pPr>
        <w:pStyle w:val="a3"/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2D52" w:rsidRPr="00C94617">
        <w:rPr>
          <w:sz w:val="28"/>
          <w:szCs w:val="28"/>
        </w:rPr>
        <w:t>етодическ</w:t>
      </w:r>
      <w:r w:rsidR="00592E7C">
        <w:rPr>
          <w:sz w:val="28"/>
          <w:szCs w:val="28"/>
        </w:rPr>
        <w:t>и</w:t>
      </w:r>
      <w:r w:rsidR="006F2D52" w:rsidRPr="00C94617">
        <w:rPr>
          <w:sz w:val="28"/>
          <w:szCs w:val="28"/>
        </w:rPr>
        <w:t xml:space="preserve">е </w:t>
      </w:r>
      <w:r w:rsidR="00592E7C">
        <w:rPr>
          <w:sz w:val="28"/>
          <w:szCs w:val="28"/>
        </w:rPr>
        <w:t>рекомендации</w:t>
      </w:r>
      <w:r w:rsidR="006F2D52" w:rsidRPr="00C94617">
        <w:rPr>
          <w:sz w:val="28"/>
          <w:szCs w:val="28"/>
        </w:rPr>
        <w:t xml:space="preserve"> предназначен</w:t>
      </w:r>
      <w:r w:rsidR="00592E7C">
        <w:rPr>
          <w:sz w:val="28"/>
          <w:szCs w:val="28"/>
        </w:rPr>
        <w:t>ы</w:t>
      </w:r>
      <w:r w:rsidR="006F2D52" w:rsidRPr="00C94617">
        <w:rPr>
          <w:sz w:val="28"/>
          <w:szCs w:val="28"/>
        </w:rPr>
        <w:t xml:space="preserve"> для </w:t>
      </w:r>
      <w:r w:rsidR="00512598">
        <w:rPr>
          <w:sz w:val="28"/>
          <w:szCs w:val="28"/>
        </w:rPr>
        <w:t xml:space="preserve">органов исполнительной власти </w:t>
      </w:r>
      <w:r w:rsidR="006F2D52" w:rsidRPr="00C94617">
        <w:rPr>
          <w:sz w:val="28"/>
          <w:szCs w:val="28"/>
        </w:rPr>
        <w:t xml:space="preserve">субъектов Российской </w:t>
      </w:r>
      <w:r w:rsidR="0032609F" w:rsidRPr="00C94617">
        <w:rPr>
          <w:sz w:val="28"/>
          <w:szCs w:val="28"/>
        </w:rPr>
        <w:t>Ф</w:t>
      </w:r>
      <w:r w:rsidR="006F2D52" w:rsidRPr="00C94617">
        <w:rPr>
          <w:sz w:val="28"/>
          <w:szCs w:val="28"/>
        </w:rPr>
        <w:t>едерации</w:t>
      </w:r>
      <w:r w:rsidR="00512598">
        <w:rPr>
          <w:sz w:val="28"/>
          <w:szCs w:val="28"/>
        </w:rPr>
        <w:t>, осуществляющих государственное управление в сфере образования, государственное управление в сфере молодежной политики, а также образовательных организаций</w:t>
      </w:r>
      <w:r>
        <w:rPr>
          <w:sz w:val="28"/>
          <w:szCs w:val="28"/>
        </w:rPr>
        <w:t xml:space="preserve"> и </w:t>
      </w:r>
      <w:r w:rsidR="006F2D52" w:rsidRPr="00C94617">
        <w:rPr>
          <w:sz w:val="28"/>
          <w:szCs w:val="28"/>
        </w:rPr>
        <w:t>призваны помочь при планировании и реализации мероприятий в соответствии с Комплексным планом противодействия идеологии терроризма в Российской Федерации на 2013</w:t>
      </w:r>
      <w:r w:rsidR="00500B8A">
        <w:rPr>
          <w:sz w:val="28"/>
          <w:szCs w:val="28"/>
        </w:rPr>
        <w:t>–</w:t>
      </w:r>
      <w:r w:rsidR="006F2D52" w:rsidRPr="00C94617">
        <w:rPr>
          <w:sz w:val="28"/>
          <w:szCs w:val="28"/>
        </w:rPr>
        <w:t>2018 годы</w:t>
      </w:r>
      <w:r w:rsidR="00C87A4A" w:rsidRPr="00C94617">
        <w:rPr>
          <w:sz w:val="28"/>
          <w:szCs w:val="28"/>
        </w:rPr>
        <w:t xml:space="preserve"> (далее – Комплексный план)</w:t>
      </w:r>
      <w:r>
        <w:rPr>
          <w:sz w:val="28"/>
          <w:szCs w:val="28"/>
        </w:rPr>
        <w:t xml:space="preserve">. </w:t>
      </w:r>
    </w:p>
    <w:p w:rsidR="003E5F99" w:rsidRDefault="003E5F99" w:rsidP="003E5F99">
      <w:pPr>
        <w:pStyle w:val="a3"/>
        <w:suppressAutoHyphens/>
        <w:spacing w:line="360" w:lineRule="auto"/>
        <w:ind w:left="0" w:firstLine="851"/>
        <w:jc w:val="both"/>
        <w:rPr>
          <w:sz w:val="28"/>
          <w:szCs w:val="28"/>
        </w:rPr>
      </w:pPr>
    </w:p>
    <w:p w:rsidR="0032609F" w:rsidRPr="00FC0617" w:rsidRDefault="00FC0617" w:rsidP="003E5F99">
      <w:pPr>
        <w:pStyle w:val="a3"/>
        <w:numPr>
          <w:ilvl w:val="0"/>
          <w:numId w:val="30"/>
        </w:numPr>
        <w:suppressAutoHyphens/>
        <w:jc w:val="center"/>
        <w:rPr>
          <w:b/>
          <w:sz w:val="28"/>
          <w:szCs w:val="28"/>
        </w:rPr>
      </w:pPr>
      <w:r w:rsidRPr="00FC0617">
        <w:rPr>
          <w:b/>
          <w:sz w:val="28"/>
          <w:szCs w:val="28"/>
        </w:rPr>
        <w:t>Методические рекомендации по планированию мероприятий Комплексного плана</w:t>
      </w:r>
    </w:p>
    <w:p w:rsidR="00D7737E" w:rsidRDefault="00FC0617" w:rsidP="00FC0617">
      <w:pPr>
        <w:pStyle w:val="2"/>
        <w:spacing w:line="240" w:lineRule="auto"/>
        <w:ind w:left="0" w:firstLine="851"/>
      </w:pPr>
      <w:bookmarkStart w:id="0" w:name="_Toc459225122"/>
      <w:bookmarkStart w:id="1" w:name="_Toc461895730"/>
      <w:r w:rsidRPr="00C94617">
        <w:t xml:space="preserve">Рекомендации </w:t>
      </w:r>
      <w:r w:rsidRPr="00B0149C">
        <w:t>по</w:t>
      </w:r>
      <w:r w:rsidRPr="00C94617">
        <w:t xml:space="preserve"> планированию </w:t>
      </w:r>
      <w:r w:rsidRPr="00AB067F">
        <w:t xml:space="preserve">антитеррористической </w:t>
      </w:r>
      <w:r w:rsidRPr="00C94617">
        <w:t xml:space="preserve">деятельности </w:t>
      </w:r>
      <w:r>
        <w:t xml:space="preserve">среди детей и молодежи </w:t>
      </w:r>
      <w:r w:rsidRPr="00C94617">
        <w:t>в субъектах Российской Федерации</w:t>
      </w:r>
      <w:bookmarkEnd w:id="0"/>
      <w:bookmarkEnd w:id="1"/>
    </w:p>
    <w:p w:rsidR="00CB552A" w:rsidRPr="00C94617" w:rsidRDefault="00CB552A" w:rsidP="00C122CF">
      <w:pPr>
        <w:suppressAutoHyphens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C94617">
        <w:rPr>
          <w:color w:val="auto"/>
          <w:sz w:val="28"/>
          <w:szCs w:val="28"/>
        </w:rPr>
        <w:t>Согласно Концепции противодействия терроризму в Р</w:t>
      </w:r>
      <w:r w:rsidR="00B0149C">
        <w:rPr>
          <w:color w:val="auto"/>
          <w:sz w:val="28"/>
          <w:szCs w:val="28"/>
        </w:rPr>
        <w:t xml:space="preserve">оссийской </w:t>
      </w:r>
      <w:r w:rsidRPr="00C94617">
        <w:rPr>
          <w:color w:val="auto"/>
          <w:sz w:val="28"/>
          <w:szCs w:val="28"/>
        </w:rPr>
        <w:t>Ф</w:t>
      </w:r>
      <w:r w:rsidR="00B0149C">
        <w:rPr>
          <w:color w:val="auto"/>
          <w:sz w:val="28"/>
          <w:szCs w:val="28"/>
        </w:rPr>
        <w:t>едерации</w:t>
      </w:r>
      <w:r w:rsidRPr="00C94617">
        <w:rPr>
          <w:color w:val="auto"/>
          <w:sz w:val="28"/>
          <w:szCs w:val="28"/>
        </w:rPr>
        <w:t>к основным мерам по предупреждению (профилактике) терроризма относятся:</w:t>
      </w:r>
    </w:p>
    <w:p w:rsidR="00CB552A" w:rsidRPr="00C94617" w:rsidRDefault="00CB552A" w:rsidP="00C122CF">
      <w:pPr>
        <w:pStyle w:val="a0"/>
      </w:pPr>
      <w:r w:rsidRPr="00B0149C">
        <w:t>информационные</w:t>
      </w:r>
      <w:r w:rsidRPr="00C94617">
        <w:t xml:space="preserve">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3E5F99" w:rsidRDefault="00CB552A" w:rsidP="003E5F99">
      <w:pPr>
        <w:pStyle w:val="a8"/>
        <w:suppressAutoHyphens/>
        <w:rPr>
          <w:szCs w:val="28"/>
        </w:rPr>
      </w:pPr>
      <w:r w:rsidRPr="00C94617">
        <w:t xml:space="preserve">культурно-образовательные (пропаганда социально значимых ценностей и создание условий для мирного межнационального </w:t>
      </w:r>
      <w:r w:rsidR="002546B7" w:rsidRPr="00C94617">
        <w:t>и межконфессионального диалога)</w:t>
      </w:r>
      <w:r w:rsidR="005F7F40" w:rsidRPr="005F7F40">
        <w:t xml:space="preserve"> (</w:t>
      </w:r>
      <w:r w:rsidR="005F7F40">
        <w:t>см. рисунок 1</w:t>
      </w:r>
      <w:r w:rsidR="005F7F40" w:rsidRPr="005F7F40">
        <w:t>)</w:t>
      </w:r>
      <w:r w:rsidR="002546B7" w:rsidRPr="00C94617">
        <w:t>.</w:t>
      </w:r>
    </w:p>
    <w:p w:rsidR="003E5F99" w:rsidRDefault="003E5F99" w:rsidP="003E5F99">
      <w:pPr>
        <w:pStyle w:val="a8"/>
        <w:suppressAutoHyphens/>
        <w:rPr>
          <w:szCs w:val="28"/>
        </w:rPr>
      </w:pPr>
      <w:r w:rsidRPr="00C94617">
        <w:rPr>
          <w:szCs w:val="28"/>
        </w:rPr>
        <w:t xml:space="preserve">При планировании мероприятий по противодействию идеологии терроризма в молодежной среде необходимо </w:t>
      </w:r>
      <w:r>
        <w:rPr>
          <w:szCs w:val="28"/>
        </w:rPr>
        <w:t xml:space="preserve">предусмотреть </w:t>
      </w:r>
      <w:r w:rsidRPr="00C94617">
        <w:rPr>
          <w:szCs w:val="28"/>
        </w:rPr>
        <w:t>в каждом регионе</w:t>
      </w:r>
      <w:r>
        <w:rPr>
          <w:szCs w:val="28"/>
        </w:rPr>
        <w:t xml:space="preserve"> (муниципалитете)</w:t>
      </w:r>
      <w:r w:rsidRPr="00C94617">
        <w:rPr>
          <w:szCs w:val="28"/>
        </w:rPr>
        <w:t xml:space="preserve"> субъект</w:t>
      </w:r>
      <w:r>
        <w:rPr>
          <w:szCs w:val="28"/>
        </w:rPr>
        <w:t>ов</w:t>
      </w:r>
      <w:r w:rsidRPr="00C94617">
        <w:rPr>
          <w:szCs w:val="28"/>
        </w:rPr>
        <w:t xml:space="preserve"> Р</w:t>
      </w:r>
      <w:r>
        <w:rPr>
          <w:szCs w:val="28"/>
        </w:rPr>
        <w:t xml:space="preserve">оссийской </w:t>
      </w:r>
      <w:r w:rsidRPr="00C94617">
        <w:rPr>
          <w:szCs w:val="28"/>
        </w:rPr>
        <w:t>Ф</w:t>
      </w:r>
      <w:r>
        <w:rPr>
          <w:szCs w:val="28"/>
        </w:rPr>
        <w:t>едерации</w:t>
      </w:r>
      <w:r w:rsidRPr="00C94617">
        <w:rPr>
          <w:szCs w:val="28"/>
        </w:rPr>
        <w:t xml:space="preserve"> мероприятие по конкретному направлению, лишь в этом случае</w:t>
      </w:r>
      <w:r>
        <w:rPr>
          <w:szCs w:val="28"/>
        </w:rPr>
        <w:t xml:space="preserve"> выполнение Комплексного плана будет эффективным и иметь положительные результаты.</w:t>
      </w:r>
    </w:p>
    <w:p w:rsidR="00CB552A" w:rsidRDefault="00CB552A" w:rsidP="00B263D9">
      <w:pPr>
        <w:suppressAutoHyphens/>
        <w:spacing w:line="360" w:lineRule="auto"/>
        <w:jc w:val="both"/>
        <w:rPr>
          <w:color w:val="auto"/>
          <w:sz w:val="28"/>
          <w:szCs w:val="28"/>
        </w:rPr>
      </w:pPr>
      <w:r w:rsidRPr="00C94617"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296025" cy="3581400"/>
            <wp:effectExtent l="19050" t="0" r="2857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94466" w:rsidRPr="003E5F99" w:rsidRDefault="00C122CF" w:rsidP="003E5F99">
      <w:pPr>
        <w:suppressAutoHyphens/>
        <w:spacing w:after="240"/>
        <w:jc w:val="center"/>
        <w:rPr>
          <w:color w:val="auto"/>
          <w:szCs w:val="24"/>
        </w:rPr>
      </w:pPr>
      <w:r w:rsidRPr="003E5F99">
        <w:rPr>
          <w:color w:val="auto"/>
          <w:szCs w:val="24"/>
        </w:rPr>
        <w:t>Рисунок 1</w:t>
      </w:r>
      <w:r w:rsidR="00FC0617" w:rsidRPr="003E5F99">
        <w:rPr>
          <w:color w:val="auto"/>
          <w:szCs w:val="24"/>
        </w:rPr>
        <w:t xml:space="preserve">. </w:t>
      </w:r>
      <w:r w:rsidR="00994466" w:rsidRPr="003E5F99">
        <w:rPr>
          <w:color w:val="auto"/>
          <w:szCs w:val="24"/>
        </w:rPr>
        <w:t>Ключевые направления анти</w:t>
      </w:r>
      <w:r w:rsidR="006E25DF" w:rsidRPr="003E5F99">
        <w:rPr>
          <w:color w:val="auto"/>
          <w:szCs w:val="24"/>
        </w:rPr>
        <w:t xml:space="preserve">террористической </w:t>
      </w:r>
      <w:r w:rsidR="00994466" w:rsidRPr="003E5F99">
        <w:rPr>
          <w:color w:val="auto"/>
          <w:szCs w:val="24"/>
        </w:rPr>
        <w:t>деятельности</w:t>
      </w:r>
    </w:p>
    <w:p w:rsidR="00C87A4A" w:rsidRPr="00C94617" w:rsidRDefault="00C87A4A" w:rsidP="00B263D9">
      <w:pPr>
        <w:pStyle w:val="a8"/>
        <w:suppressAutoHyphens/>
        <w:rPr>
          <w:szCs w:val="28"/>
        </w:rPr>
      </w:pPr>
      <w:r w:rsidRPr="00C94617">
        <w:rPr>
          <w:szCs w:val="28"/>
        </w:rPr>
        <w:t xml:space="preserve">Перечисленные </w:t>
      </w:r>
      <w:r w:rsidR="00FC0617">
        <w:rPr>
          <w:szCs w:val="28"/>
        </w:rPr>
        <w:t>выше</w:t>
      </w:r>
      <w:r w:rsidRPr="00C94617">
        <w:rPr>
          <w:szCs w:val="28"/>
        </w:rPr>
        <w:t xml:space="preserve"> направления реализации Комплексного плана предполагают следующие форматы проведения мероприятий:</w:t>
      </w:r>
    </w:p>
    <w:p w:rsidR="00C87A4A" w:rsidRPr="00C94617" w:rsidRDefault="00C87A4A" w:rsidP="00E05D0E">
      <w:pPr>
        <w:pStyle w:val="a0"/>
      </w:pPr>
      <w:r w:rsidRPr="00B0149C">
        <w:t>информационно</w:t>
      </w:r>
      <w:r w:rsidRPr="00C94617">
        <w:t>-просветительские встречи (П.2.2 р.2</w:t>
      </w:r>
      <w:r w:rsidR="00F06F21" w:rsidRPr="00C94617">
        <w:t xml:space="preserve"> (а)</w:t>
      </w:r>
      <w:r w:rsidRPr="00C94617">
        <w:t>, П.2.3 р.2 (г)</w:t>
      </w:r>
      <w:r w:rsidR="00FC0617">
        <w:rPr>
          <w:rStyle w:val="afc"/>
        </w:rPr>
        <w:footnoteReference w:id="2"/>
      </w:r>
      <w:r w:rsidRPr="00C94617">
        <w:t>);</w:t>
      </w:r>
    </w:p>
    <w:p w:rsidR="00C87A4A" w:rsidRPr="00C94617" w:rsidRDefault="00C87A4A" w:rsidP="00E05D0E">
      <w:pPr>
        <w:pStyle w:val="a0"/>
      </w:pPr>
      <w:r w:rsidRPr="00B0149C">
        <w:t>фестивали</w:t>
      </w:r>
      <w:r w:rsidRPr="00C94617">
        <w:t xml:space="preserve"> и культурно-просветительские мероприятия по антитеррористической тематике (П.2.6 р.2, П.2.12 р.2, П.2.8 р.2);</w:t>
      </w:r>
    </w:p>
    <w:p w:rsidR="00C87A4A" w:rsidRPr="00C94617" w:rsidRDefault="00C87A4A" w:rsidP="00E05D0E">
      <w:pPr>
        <w:pStyle w:val="a0"/>
      </w:pPr>
      <w:r w:rsidRPr="00B0149C">
        <w:t>тематические</w:t>
      </w:r>
      <w:r w:rsidRPr="00C94617">
        <w:t xml:space="preserve"> конкурсы для СМИ (П.2.10 р.2)</w:t>
      </w:r>
      <w:r w:rsidR="008E1996" w:rsidRPr="00C94617">
        <w:t>;</w:t>
      </w:r>
    </w:p>
    <w:p w:rsidR="00F06F21" w:rsidRPr="00C94617" w:rsidRDefault="00F06F21" w:rsidP="00E05D0E">
      <w:pPr>
        <w:pStyle w:val="a0"/>
      </w:pPr>
      <w:r w:rsidRPr="00B0149C">
        <w:t>подготовка</w:t>
      </w:r>
      <w:r w:rsidR="000B2012" w:rsidRPr="00C94617">
        <w:t>произведений антитеррористической направленности (П.2.3 р.2 (б));</w:t>
      </w:r>
    </w:p>
    <w:p w:rsidR="000B2012" w:rsidRPr="00C94617" w:rsidRDefault="000B2012" w:rsidP="00E05D0E">
      <w:pPr>
        <w:pStyle w:val="a0"/>
      </w:pPr>
      <w:r w:rsidRPr="00B0149C">
        <w:t>создание</w:t>
      </w:r>
      <w:r w:rsidRPr="00C94617">
        <w:t xml:space="preserve"> обучающих программ (П.4.6 р.4);</w:t>
      </w:r>
    </w:p>
    <w:p w:rsidR="00FC0617" w:rsidRDefault="00C87A4A" w:rsidP="00FC0617">
      <w:pPr>
        <w:pStyle w:val="a0"/>
      </w:pPr>
      <w:r w:rsidRPr="00B0149C">
        <w:t>социологические</w:t>
      </w:r>
      <w:r w:rsidRPr="00C94617">
        <w:t xml:space="preserve"> исследования для изучения общественного мнения в области противодействия терроризму и разрабо</w:t>
      </w:r>
      <w:r w:rsidR="000D66AD">
        <w:t>тка рекомендаций для НАК (П.4.3</w:t>
      </w:r>
      <w:r w:rsidRPr="00C94617">
        <w:t>р.4).</w:t>
      </w:r>
      <w:bookmarkStart w:id="2" w:name="_Toc459225124"/>
      <w:bookmarkStart w:id="3" w:name="_Toc461895732"/>
    </w:p>
    <w:p w:rsidR="00C35BBE" w:rsidRPr="00212BC7" w:rsidRDefault="00212BC7" w:rsidP="00212BC7">
      <w:pPr>
        <w:pStyle w:val="a0"/>
        <w:numPr>
          <w:ilvl w:val="0"/>
          <w:numId w:val="0"/>
        </w:numPr>
        <w:ind w:left="851"/>
        <w:rPr>
          <w:i/>
        </w:rPr>
      </w:pPr>
      <w:r w:rsidRPr="00212BC7">
        <w:rPr>
          <w:i/>
        </w:rPr>
        <w:t>И</w:t>
      </w:r>
      <w:r w:rsidR="00FC0617" w:rsidRPr="00212BC7">
        <w:rPr>
          <w:i/>
          <w:szCs w:val="28"/>
        </w:rPr>
        <w:t>нф</w:t>
      </w:r>
      <w:r w:rsidR="004C3BE6" w:rsidRPr="00212BC7">
        <w:rPr>
          <w:i/>
        </w:rPr>
        <w:t>ормационно-просветительские встречи</w:t>
      </w:r>
      <w:bookmarkEnd w:id="2"/>
      <w:bookmarkEnd w:id="3"/>
    </w:p>
    <w:p w:rsidR="00994466" w:rsidRDefault="00994466" w:rsidP="00994466">
      <w:pPr>
        <w:pStyle w:val="a8"/>
        <w:suppressAutoHyphens/>
        <w:rPr>
          <w:szCs w:val="28"/>
        </w:rPr>
      </w:pPr>
      <w:r>
        <w:rPr>
          <w:szCs w:val="28"/>
        </w:rPr>
        <w:t>При планировании информационно-просветительских встреч в</w:t>
      </w:r>
      <w:r w:rsidRPr="00C94617">
        <w:rPr>
          <w:szCs w:val="28"/>
        </w:rPr>
        <w:t xml:space="preserve"> качестве целевой аудитории мероприятий рекомендуется рассматривать школьников-старшеклассников и студентов, </w:t>
      </w:r>
      <w:r w:rsidR="000D66AD">
        <w:rPr>
          <w:szCs w:val="28"/>
        </w:rPr>
        <w:t xml:space="preserve">т.е. основную целевую аудиторию воздействия со </w:t>
      </w:r>
      <w:r w:rsidR="000D66AD">
        <w:rPr>
          <w:szCs w:val="28"/>
        </w:rPr>
        <w:lastRenderedPageBreak/>
        <w:t xml:space="preserve">стороны </w:t>
      </w:r>
      <w:r w:rsidRPr="00C94617">
        <w:rPr>
          <w:szCs w:val="28"/>
        </w:rPr>
        <w:t xml:space="preserve">радикальных </w:t>
      </w:r>
      <w:r w:rsidR="000D66AD">
        <w:rPr>
          <w:szCs w:val="28"/>
        </w:rPr>
        <w:t>движений</w:t>
      </w:r>
      <w:r w:rsidRPr="00C94617">
        <w:rPr>
          <w:szCs w:val="28"/>
        </w:rPr>
        <w:t>. В данном случае нецелесообразно выбирать в качестве целевой аудитории педагогическое сообщество, сотрудников ведомственных организаций</w:t>
      </w:r>
      <w:r>
        <w:rPr>
          <w:szCs w:val="28"/>
        </w:rPr>
        <w:t xml:space="preserve"> (см. таблицу 2)</w:t>
      </w:r>
      <w:r w:rsidRPr="00C94617">
        <w:rPr>
          <w:szCs w:val="28"/>
        </w:rPr>
        <w:t>.</w:t>
      </w:r>
    </w:p>
    <w:p w:rsidR="00212BC7" w:rsidRPr="00994466" w:rsidRDefault="00212BC7" w:rsidP="00212BC7">
      <w:pPr>
        <w:jc w:val="center"/>
        <w:rPr>
          <w:sz w:val="32"/>
        </w:rPr>
      </w:pPr>
      <w:r w:rsidRPr="00994466">
        <w:rPr>
          <w:sz w:val="28"/>
        </w:rPr>
        <w:t>Таблица 2</w:t>
      </w:r>
      <w:r>
        <w:rPr>
          <w:sz w:val="28"/>
        </w:rPr>
        <w:t xml:space="preserve">.  </w:t>
      </w:r>
      <w:r w:rsidRPr="00994466">
        <w:rPr>
          <w:sz w:val="28"/>
          <w:szCs w:val="28"/>
        </w:rPr>
        <w:t>Информационно-просветительские встречи</w:t>
      </w:r>
    </w:p>
    <w:tbl>
      <w:tblPr>
        <w:tblStyle w:val="af4"/>
        <w:tblW w:w="10201" w:type="dxa"/>
        <w:tblLook w:val="04A0"/>
      </w:tblPr>
      <w:tblGrid>
        <w:gridCol w:w="2263"/>
        <w:gridCol w:w="7938"/>
      </w:tblGrid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Целевая аудитория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Школьники 8–11 классов, учащиеся ссузов, студенты вузов</w:t>
            </w:r>
          </w:p>
        </w:tc>
      </w:tr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Организатор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Образовательные учреждения, молодежные организации, культурно-просветительские организации и т. п.</w:t>
            </w:r>
          </w:p>
        </w:tc>
      </w:tr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 участников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Не более 25–</w:t>
            </w:r>
            <w:r w:rsidRPr="00C94617">
              <w:rPr>
                <w:szCs w:val="28"/>
              </w:rPr>
              <w:t>30 человек (класс, учебная группа)</w:t>
            </w:r>
          </w:p>
        </w:tc>
      </w:tr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Формат мероприятия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Лекция с элементами беседы, пресс-конференция, мастер-класс, тренинг и т. п.</w:t>
            </w:r>
          </w:p>
        </w:tc>
      </w:tr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Обратная связь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Анкета (в т. ч. онлайн)</w:t>
            </w:r>
          </w:p>
        </w:tc>
      </w:tr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Результат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Листовка, плакат, интервью, газета (в т. ч. школьная, вузовская и т. п.), журнал, мероприятие для учащихся младших классов/курсов и т. д.</w:t>
            </w:r>
          </w:p>
        </w:tc>
      </w:tr>
      <w:tr w:rsidR="00212BC7" w:rsidRPr="00C94617" w:rsidTr="00C52011">
        <w:tc>
          <w:tcPr>
            <w:tcW w:w="2263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</w:t>
            </w:r>
          </w:p>
        </w:tc>
        <w:tc>
          <w:tcPr>
            <w:tcW w:w="7938" w:type="dxa"/>
          </w:tcPr>
          <w:p w:rsidR="00212BC7" w:rsidRPr="00C94617" w:rsidRDefault="00212BC7" w:rsidP="00C52011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Не менее двух раз в год в каждом регионе</w:t>
            </w:r>
          </w:p>
        </w:tc>
      </w:tr>
    </w:tbl>
    <w:p w:rsidR="00212BC7" w:rsidRPr="00C94617" w:rsidRDefault="00212BC7" w:rsidP="00994466">
      <w:pPr>
        <w:pStyle w:val="a8"/>
        <w:suppressAutoHyphens/>
        <w:rPr>
          <w:szCs w:val="28"/>
        </w:rPr>
      </w:pPr>
    </w:p>
    <w:p w:rsidR="00212BC7" w:rsidRPr="00212BC7" w:rsidRDefault="00212BC7" w:rsidP="00212BC7">
      <w:pPr>
        <w:spacing w:after="160" w:line="360" w:lineRule="auto"/>
        <w:ind w:firstLine="709"/>
        <w:jc w:val="both"/>
        <w:rPr>
          <w:sz w:val="28"/>
          <w:szCs w:val="28"/>
        </w:rPr>
      </w:pPr>
      <w:r w:rsidRPr="00212BC7">
        <w:rPr>
          <w:sz w:val="28"/>
          <w:szCs w:val="28"/>
        </w:rPr>
        <w:t xml:space="preserve">Это могут быть встречи </w:t>
      </w:r>
      <w:r>
        <w:rPr>
          <w:sz w:val="28"/>
          <w:szCs w:val="28"/>
        </w:rPr>
        <w:t xml:space="preserve">детей и молодежи </w:t>
      </w:r>
      <w:r w:rsidRPr="00212BC7">
        <w:rPr>
          <w:sz w:val="28"/>
          <w:szCs w:val="28"/>
        </w:rPr>
        <w:t>с представителями антитеррористических комиссий субъектов Российской Федерации или органов местного самоуправления (далее – АТК),  Национального антитеррористического комитета (НАК), ФСБ, сотрудниками Центра по противодействию экстремизму МВД России. Также к этой группе можно отнести проведение различных слётов, конференций, организацию дискуссионных клубов и т.д.</w:t>
      </w:r>
    </w:p>
    <w:p w:rsidR="00212BC7" w:rsidRPr="00C94617" w:rsidRDefault="00212BC7" w:rsidP="00212BC7">
      <w:pPr>
        <w:pStyle w:val="a8"/>
        <w:suppressAutoHyphens/>
        <w:rPr>
          <w:szCs w:val="28"/>
        </w:rPr>
      </w:pPr>
      <w:r w:rsidRPr="00C94617">
        <w:rPr>
          <w:szCs w:val="28"/>
        </w:rPr>
        <w:t>Итогом встречи может быть одобренная всеми ее участниками резолюция</w:t>
      </w:r>
      <w:r>
        <w:rPr>
          <w:szCs w:val="28"/>
        </w:rPr>
        <w:t xml:space="preserve"> или</w:t>
      </w:r>
      <w:r w:rsidRPr="00C94617">
        <w:rPr>
          <w:szCs w:val="28"/>
        </w:rPr>
        <w:t xml:space="preserve"> меморандум о дальнейших намерениях участников, перечень правил медиабезопасности, разработанный участникам и опубликованный в школьных и/или студенческих СМИ и интернет-сообществах (со ссылками </w:t>
      </w:r>
      <w:r w:rsidRPr="00C94617">
        <w:rPr>
          <w:szCs w:val="28"/>
          <w:lang w:val="en-US"/>
        </w:rPr>
        <w:t>URL</w:t>
      </w:r>
      <w:r>
        <w:rPr>
          <w:szCs w:val="28"/>
        </w:rPr>
        <w:t>).</w:t>
      </w:r>
    </w:p>
    <w:p w:rsidR="00994466" w:rsidRPr="00C94617" w:rsidRDefault="00994466" w:rsidP="00994466">
      <w:pPr>
        <w:pStyle w:val="a8"/>
        <w:suppressAutoHyphens/>
        <w:rPr>
          <w:szCs w:val="28"/>
        </w:rPr>
      </w:pPr>
      <w:r w:rsidRPr="00C94617">
        <w:rPr>
          <w:szCs w:val="28"/>
        </w:rPr>
        <w:t xml:space="preserve">Информационно-просветительские встречи могут носить индивидуальный и массовый характер и обязательны для групп риска (обучающихся 8–11 классов, студентов 1–2 курса). В качестве инициаторов таких встреч могут выступать администрации образовательных учреждений, молодежные организации, а также культурно-просветительские организации. При проведении встреч рекомендуется, чтобы количество участников-слушателей не превышало 25–30 человек, поскольку </w:t>
      </w:r>
      <w:r w:rsidRPr="00C94617">
        <w:rPr>
          <w:szCs w:val="28"/>
        </w:rPr>
        <w:lastRenderedPageBreak/>
        <w:t>это позволит выступающему держать связь со всей аудиторией. Спикером может быть не только приглашенный специалист, но и подготовленный школьник/студент, т. к. горизонтальное общение (участники – представители одного социального уровня) может быть более эффективным, чем вертикальное (участники – представители разных социальных уровней).</w:t>
      </w:r>
    </w:p>
    <w:p w:rsidR="00994466" w:rsidRDefault="00994466" w:rsidP="00994466">
      <w:pPr>
        <w:pStyle w:val="a8"/>
        <w:suppressAutoHyphens/>
        <w:rPr>
          <w:szCs w:val="28"/>
        </w:rPr>
      </w:pPr>
      <w:r w:rsidRPr="00C94617">
        <w:rPr>
          <w:szCs w:val="28"/>
        </w:rPr>
        <w:t>Одной из главных составляющих таких информационно</w:t>
      </w:r>
      <w:r>
        <w:rPr>
          <w:szCs w:val="28"/>
        </w:rPr>
        <w:noBreakHyphen/>
      </w:r>
      <w:r w:rsidRPr="00C94617">
        <w:rPr>
          <w:szCs w:val="28"/>
        </w:rPr>
        <w:t xml:space="preserve">просветительских встреч должен быть сбор обратной связи об обсуждаемых вопросах и представленных материалах (просветительских брошюрах, кинофильмах, видеороликах): в данном случае под обратной связью понимается реакция участников встречи на озвученные вопросы, собранная в виде анкет или онлайн-опросов. Рекомендуется </w:t>
      </w:r>
      <w:r w:rsidR="00B6739A" w:rsidRPr="00C94617">
        <w:rPr>
          <w:szCs w:val="28"/>
        </w:rPr>
        <w:t xml:space="preserve">включать в отчетную документацию по проведенным мероприятиям </w:t>
      </w:r>
      <w:r w:rsidRPr="00C94617">
        <w:rPr>
          <w:szCs w:val="28"/>
        </w:rPr>
        <w:t>аналитические материалы по собранным отзывам.</w:t>
      </w:r>
    </w:p>
    <w:p w:rsidR="005424D0" w:rsidRPr="00212BC7" w:rsidRDefault="00682F18" w:rsidP="00212BC7">
      <w:pPr>
        <w:pStyle w:val="31"/>
        <w:spacing w:line="240" w:lineRule="auto"/>
        <w:ind w:firstLine="851"/>
        <w:rPr>
          <w:b w:val="0"/>
          <w:i/>
        </w:rPr>
      </w:pPr>
      <w:bookmarkStart w:id="4" w:name="_Toc459225125"/>
      <w:bookmarkStart w:id="5" w:name="_Toc461895733"/>
      <w:r w:rsidRPr="00212BC7">
        <w:rPr>
          <w:b w:val="0"/>
          <w:i/>
        </w:rPr>
        <w:t>Фестивали и культурно-просветительские мероприятия по антитеррористической тематике</w:t>
      </w:r>
      <w:bookmarkEnd w:id="4"/>
      <w:bookmarkEnd w:id="5"/>
    </w:p>
    <w:p w:rsidR="00994466" w:rsidRDefault="00994466" w:rsidP="00994466">
      <w:pPr>
        <w:spacing w:line="360" w:lineRule="auto"/>
        <w:ind w:firstLine="851"/>
        <w:jc w:val="both"/>
        <w:rPr>
          <w:sz w:val="28"/>
          <w:szCs w:val="28"/>
        </w:rPr>
      </w:pPr>
      <w:r w:rsidRPr="00994466">
        <w:rPr>
          <w:sz w:val="28"/>
          <w:szCs w:val="28"/>
        </w:rPr>
        <w:t>При планировании тематических фестивалей и культурно</w:t>
      </w:r>
      <w:r w:rsidRPr="00994466">
        <w:rPr>
          <w:sz w:val="28"/>
          <w:szCs w:val="28"/>
        </w:rPr>
        <w:noBreakHyphen/>
        <w:t>просветительских мероприятий необходимо обратить внимание на организацию в их рамках круглых столов, тематических встреч с представителями диаспор и этносов, проживающих в субъекте. Од</w:t>
      </w:r>
      <w:r w:rsidR="00212BC7">
        <w:rPr>
          <w:sz w:val="28"/>
          <w:szCs w:val="28"/>
        </w:rPr>
        <w:t>ним</w:t>
      </w:r>
      <w:r w:rsidRPr="00994466">
        <w:rPr>
          <w:sz w:val="28"/>
          <w:szCs w:val="28"/>
        </w:rPr>
        <w:t xml:space="preserve"> из планируемых результатов фестивалей и культурно-просветительских мероприятий может быть резолюция участников, включающая в себя </w:t>
      </w:r>
      <w:r w:rsidR="00212BC7">
        <w:rPr>
          <w:sz w:val="28"/>
          <w:szCs w:val="28"/>
        </w:rPr>
        <w:t>решения</w:t>
      </w:r>
      <w:r w:rsidRPr="00994466">
        <w:rPr>
          <w:sz w:val="28"/>
          <w:szCs w:val="28"/>
        </w:rPr>
        <w:t xml:space="preserve"> молодежных организаций по антитеррористическому и антиэкстремистскому просвещению. Данные о проведенных в рамках Комплексного плана мероприятиях рекомендуется публиковать в общедоступных источниках: СМИ, интернет</w:t>
      </w:r>
      <w:r w:rsidRPr="00994466">
        <w:rPr>
          <w:sz w:val="28"/>
          <w:szCs w:val="28"/>
        </w:rPr>
        <w:noBreakHyphen/>
        <w:t>сайтах мероприятий, сообществах в социальных сетях</w:t>
      </w:r>
      <w:r>
        <w:rPr>
          <w:sz w:val="28"/>
          <w:szCs w:val="28"/>
        </w:rPr>
        <w:t xml:space="preserve"> (таблиц</w:t>
      </w:r>
      <w:r w:rsidR="000A40F9">
        <w:rPr>
          <w:sz w:val="28"/>
          <w:szCs w:val="28"/>
        </w:rPr>
        <w:t>а</w:t>
      </w:r>
      <w:r>
        <w:rPr>
          <w:sz w:val="28"/>
          <w:szCs w:val="28"/>
        </w:rPr>
        <w:t xml:space="preserve"> 3)</w:t>
      </w:r>
      <w:r w:rsidRPr="00994466">
        <w:rPr>
          <w:sz w:val="28"/>
          <w:szCs w:val="28"/>
        </w:rPr>
        <w:t>.</w:t>
      </w:r>
    </w:p>
    <w:p w:rsidR="00994466" w:rsidRPr="00994466" w:rsidRDefault="00994466" w:rsidP="00212BC7">
      <w:pPr>
        <w:jc w:val="center"/>
        <w:rPr>
          <w:sz w:val="28"/>
        </w:rPr>
      </w:pPr>
      <w:r>
        <w:rPr>
          <w:sz w:val="28"/>
          <w:szCs w:val="28"/>
        </w:rPr>
        <w:t>Таблица 3 – Ф</w:t>
      </w:r>
      <w:r w:rsidRPr="00994466">
        <w:rPr>
          <w:sz w:val="28"/>
          <w:szCs w:val="28"/>
        </w:rPr>
        <w:t>естивал</w:t>
      </w:r>
      <w:r>
        <w:rPr>
          <w:sz w:val="28"/>
          <w:szCs w:val="28"/>
        </w:rPr>
        <w:t>и</w:t>
      </w:r>
      <w:r w:rsidRPr="00994466">
        <w:rPr>
          <w:sz w:val="28"/>
          <w:szCs w:val="28"/>
        </w:rPr>
        <w:t xml:space="preserve"> и культурно-просветительски</w:t>
      </w:r>
      <w:r>
        <w:rPr>
          <w:sz w:val="28"/>
          <w:szCs w:val="28"/>
        </w:rPr>
        <w:t>е</w:t>
      </w:r>
      <w:r w:rsidRPr="00994466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</w:p>
    <w:tbl>
      <w:tblPr>
        <w:tblStyle w:val="af4"/>
        <w:tblW w:w="10201" w:type="dxa"/>
        <w:tblLook w:val="04A0"/>
      </w:tblPr>
      <w:tblGrid>
        <w:gridCol w:w="2263"/>
        <w:gridCol w:w="7938"/>
      </w:tblGrid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Целевая аудитория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Школьники 1–11 классов, учащиеся ссузов, студенты вузов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Организатор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Образовательные учреждения, молодежные организации, культурно-просветительские организации и т. п.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 участников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Зависит от формата мероприятия: от 10 человек до нескольких тысяч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Формат </w:t>
            </w:r>
            <w:r w:rsidR="0078211A" w:rsidRPr="00C94617">
              <w:rPr>
                <w:szCs w:val="28"/>
              </w:rPr>
              <w:t>мероприятия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Фестиваль, концерт, экскурсия, лекция с элементами беседы, пресс-конференция, мастер-класс, тренинг, уроки медиабезопасности и т. п.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lastRenderedPageBreak/>
              <w:t>Обратная связь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Анкета (в т. ч. онлайн)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Результат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Листовк</w:t>
            </w:r>
            <w:r w:rsidR="002A2B3B" w:rsidRPr="00C94617">
              <w:rPr>
                <w:szCs w:val="28"/>
              </w:rPr>
              <w:t>и</w:t>
            </w:r>
            <w:r w:rsidRPr="00C94617">
              <w:rPr>
                <w:szCs w:val="28"/>
              </w:rPr>
              <w:t>, плакат</w:t>
            </w:r>
            <w:r w:rsidR="002A2B3B" w:rsidRPr="00C94617">
              <w:rPr>
                <w:szCs w:val="28"/>
              </w:rPr>
              <w:t>ы</w:t>
            </w:r>
            <w:r w:rsidRPr="00C94617">
              <w:rPr>
                <w:szCs w:val="28"/>
              </w:rPr>
              <w:t>,</w:t>
            </w:r>
            <w:r w:rsidR="002A2B3B" w:rsidRPr="00C94617">
              <w:rPr>
                <w:szCs w:val="28"/>
              </w:rPr>
              <w:t xml:space="preserve"> видеоролики, анимационные ролики</w:t>
            </w:r>
            <w:r w:rsidRPr="00C94617">
              <w:rPr>
                <w:szCs w:val="28"/>
              </w:rPr>
              <w:t>, интервью, газета (в т. ч. школьная, вузовская и т. п.), журнал, мероприятие для учащихся младших классов/курсов и т. д.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</w:t>
            </w:r>
          </w:p>
        </w:tc>
        <w:tc>
          <w:tcPr>
            <w:tcW w:w="7938" w:type="dxa"/>
          </w:tcPr>
          <w:p w:rsidR="0078211A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Не менее 2 раз в год в каждом регионе </w:t>
            </w:r>
          </w:p>
        </w:tc>
      </w:tr>
    </w:tbl>
    <w:p w:rsidR="0078211A" w:rsidRPr="00C94617" w:rsidRDefault="00447D1E" w:rsidP="00B263D9">
      <w:pPr>
        <w:pStyle w:val="a8"/>
        <w:suppressAutoHyphens/>
        <w:rPr>
          <w:szCs w:val="28"/>
        </w:rPr>
      </w:pPr>
      <w:r w:rsidRPr="00C94617">
        <w:rPr>
          <w:szCs w:val="28"/>
        </w:rPr>
        <w:t xml:space="preserve">Пример: организация школьных клубов </w:t>
      </w:r>
      <w:r w:rsidR="00D543B4">
        <w:rPr>
          <w:szCs w:val="28"/>
        </w:rPr>
        <w:t>"</w:t>
      </w:r>
      <w:r w:rsidRPr="00C94617">
        <w:rPr>
          <w:szCs w:val="28"/>
        </w:rPr>
        <w:t>Мы разные, но мы вместе</w:t>
      </w:r>
      <w:r w:rsidR="00D543B4">
        <w:rPr>
          <w:szCs w:val="28"/>
        </w:rPr>
        <w:t>"</w:t>
      </w:r>
      <w:r w:rsidRPr="00C94617">
        <w:rPr>
          <w:szCs w:val="28"/>
        </w:rPr>
        <w:t xml:space="preserve">, </w:t>
      </w:r>
      <w:r w:rsidR="00D543B4">
        <w:rPr>
          <w:szCs w:val="28"/>
        </w:rPr>
        <w:t>"</w:t>
      </w:r>
      <w:r w:rsidRPr="00C94617">
        <w:rPr>
          <w:szCs w:val="28"/>
        </w:rPr>
        <w:t>Знания ради мира и добра</w:t>
      </w:r>
      <w:r w:rsidR="00D543B4">
        <w:rPr>
          <w:szCs w:val="28"/>
        </w:rPr>
        <w:t>"</w:t>
      </w:r>
      <w:r w:rsidRPr="00C94617">
        <w:rPr>
          <w:szCs w:val="28"/>
        </w:rPr>
        <w:t xml:space="preserve"> (Самарская область)</w:t>
      </w:r>
      <w:r w:rsidR="000215A2" w:rsidRPr="00C94617">
        <w:rPr>
          <w:szCs w:val="28"/>
        </w:rPr>
        <w:t xml:space="preserve">; цикл окружных интерактивных игр </w:t>
      </w:r>
      <w:r w:rsidR="00D543B4">
        <w:rPr>
          <w:szCs w:val="28"/>
        </w:rPr>
        <w:t>"</w:t>
      </w:r>
      <w:r w:rsidR="000215A2" w:rsidRPr="00C94617">
        <w:rPr>
          <w:szCs w:val="28"/>
        </w:rPr>
        <w:t>Россия – наш общий дом!</w:t>
      </w:r>
      <w:r w:rsidR="00D543B4">
        <w:rPr>
          <w:szCs w:val="28"/>
        </w:rPr>
        <w:t>"</w:t>
      </w:r>
      <w:r w:rsidR="000215A2" w:rsidRPr="00C94617">
        <w:rPr>
          <w:szCs w:val="28"/>
        </w:rPr>
        <w:t xml:space="preserve"> (Ямало-Ненецкий автономный округ); </w:t>
      </w:r>
      <w:r w:rsidR="000215A2" w:rsidRPr="00C94617">
        <w:rPr>
          <w:szCs w:val="28"/>
          <w:lang w:val="en-US"/>
        </w:rPr>
        <w:t>XI</w:t>
      </w:r>
      <w:r w:rsidR="000215A2" w:rsidRPr="00C94617">
        <w:rPr>
          <w:szCs w:val="28"/>
        </w:rPr>
        <w:t xml:space="preserve"> окружной детский фестиваль народного творчества </w:t>
      </w:r>
      <w:r w:rsidR="00D543B4">
        <w:rPr>
          <w:szCs w:val="28"/>
        </w:rPr>
        <w:t>"</w:t>
      </w:r>
      <w:r w:rsidR="000215A2" w:rsidRPr="00C94617">
        <w:rPr>
          <w:szCs w:val="28"/>
        </w:rPr>
        <w:t>Все краски Ямала</w:t>
      </w:r>
      <w:r w:rsidR="00D543B4">
        <w:rPr>
          <w:szCs w:val="28"/>
        </w:rPr>
        <w:t>"</w:t>
      </w:r>
      <w:r w:rsidR="000215A2" w:rsidRPr="00C94617">
        <w:rPr>
          <w:szCs w:val="28"/>
        </w:rPr>
        <w:t xml:space="preserve"> (Я</w:t>
      </w:r>
      <w:r w:rsidR="00F42B1F" w:rsidRPr="00C94617">
        <w:rPr>
          <w:szCs w:val="28"/>
        </w:rPr>
        <w:t>мало</w:t>
      </w:r>
      <w:r w:rsidR="00EC4EF1">
        <w:rPr>
          <w:szCs w:val="28"/>
        </w:rPr>
        <w:noBreakHyphen/>
      </w:r>
      <w:r w:rsidR="00F42B1F" w:rsidRPr="00C94617">
        <w:rPr>
          <w:szCs w:val="28"/>
        </w:rPr>
        <w:t>Ненецкий автономный округ).</w:t>
      </w:r>
    </w:p>
    <w:p w:rsidR="00447D1E" w:rsidRPr="00C94617" w:rsidRDefault="00F42B1F" w:rsidP="00B263D9">
      <w:pPr>
        <w:pStyle w:val="a8"/>
        <w:suppressAutoHyphens/>
        <w:rPr>
          <w:szCs w:val="28"/>
        </w:rPr>
      </w:pPr>
      <w:r w:rsidRPr="00C94617">
        <w:rPr>
          <w:szCs w:val="28"/>
        </w:rPr>
        <w:t>В результате таких мероприятий участники могут ориентироваться в культурном многообразии региона, понимать ценности различных национальностей, что в конечном итоге формирует уважительное отношение к пр</w:t>
      </w:r>
      <w:r w:rsidR="00A24C2B">
        <w:rPr>
          <w:szCs w:val="28"/>
        </w:rPr>
        <w:t>едставителям различных этносов.</w:t>
      </w:r>
    </w:p>
    <w:p w:rsidR="00682F18" w:rsidRPr="00212BC7" w:rsidRDefault="00665ABB" w:rsidP="00665ABB">
      <w:pPr>
        <w:pStyle w:val="31"/>
        <w:ind w:firstLine="851"/>
        <w:rPr>
          <w:b w:val="0"/>
          <w:i/>
        </w:rPr>
      </w:pPr>
      <w:bookmarkStart w:id="6" w:name="_Toc461895734"/>
      <w:bookmarkStart w:id="7" w:name="_Toc459225126"/>
      <w:r w:rsidRPr="00212BC7">
        <w:rPr>
          <w:b w:val="0"/>
          <w:i/>
        </w:rPr>
        <w:t> </w:t>
      </w:r>
      <w:r w:rsidR="00682F18" w:rsidRPr="00212BC7">
        <w:rPr>
          <w:b w:val="0"/>
          <w:i/>
        </w:rPr>
        <w:t>Тематические конкурсы для СМИ</w:t>
      </w:r>
      <w:bookmarkEnd w:id="6"/>
      <w:bookmarkEnd w:id="7"/>
    </w:p>
    <w:p w:rsidR="00994466" w:rsidRDefault="00994466" w:rsidP="00994466">
      <w:pPr>
        <w:spacing w:line="360" w:lineRule="auto"/>
        <w:ind w:firstLine="851"/>
        <w:jc w:val="both"/>
        <w:rPr>
          <w:sz w:val="28"/>
        </w:rPr>
      </w:pPr>
      <w:r w:rsidRPr="00994466">
        <w:rPr>
          <w:sz w:val="28"/>
        </w:rPr>
        <w:t>При организации и проведении тематических конкурсов для СМИ рекомендуется расширить трактовку П.2.10 р.2 Комплексного плана, который подразумевает организацию всероссийских конкурсов по антитеррористической тематике, и допускать к участию начинающих журналистов: авторов текстов в студенческих и школьных СМИ, официальных сайтах школ, ссузов, вузов. Принимать к рассмотрению также публикации в официальных сообществах учебных заведений в социальных сетях, блогах и т. д.</w:t>
      </w:r>
      <w:r>
        <w:rPr>
          <w:sz w:val="28"/>
        </w:rPr>
        <w:t xml:space="preserve"> (таблица 4).</w:t>
      </w:r>
    </w:p>
    <w:p w:rsidR="00994466" w:rsidRPr="00994466" w:rsidRDefault="00994466" w:rsidP="00212BC7">
      <w:pPr>
        <w:jc w:val="center"/>
        <w:rPr>
          <w:sz w:val="28"/>
        </w:rPr>
      </w:pPr>
      <w:r>
        <w:rPr>
          <w:sz w:val="28"/>
        </w:rPr>
        <w:t>Таблица 4 – Тематические конкурсы для СМИ</w:t>
      </w:r>
    </w:p>
    <w:tbl>
      <w:tblPr>
        <w:tblStyle w:val="af4"/>
        <w:tblW w:w="10201" w:type="dxa"/>
        <w:tblLook w:val="04A0"/>
      </w:tblPr>
      <w:tblGrid>
        <w:gridCol w:w="2263"/>
        <w:gridCol w:w="7938"/>
      </w:tblGrid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Целевая аудитория</w:t>
            </w:r>
          </w:p>
        </w:tc>
        <w:tc>
          <w:tcPr>
            <w:tcW w:w="7938" w:type="dxa"/>
          </w:tcPr>
          <w:p w:rsidR="00682F18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Журналисты, ш</w:t>
            </w:r>
            <w:r w:rsidR="00682F18" w:rsidRPr="00C94617">
              <w:rPr>
                <w:szCs w:val="28"/>
              </w:rPr>
              <w:t>кольники 8–11 классов, учащиеся ссузов, студенты вузов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Организатор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Образовательные учреждения, молодежные организации, культурно-просветительские организации и т. п.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 участников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от 10 </w:t>
            </w:r>
            <w:r w:rsidR="0078211A" w:rsidRPr="00C94617">
              <w:rPr>
                <w:szCs w:val="28"/>
              </w:rPr>
              <w:t>человек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Формат </w:t>
            </w:r>
            <w:r w:rsidR="0078211A" w:rsidRPr="00C94617">
              <w:rPr>
                <w:szCs w:val="28"/>
              </w:rPr>
              <w:t>мероприятия</w:t>
            </w:r>
          </w:p>
        </w:tc>
        <w:tc>
          <w:tcPr>
            <w:tcW w:w="7938" w:type="dxa"/>
          </w:tcPr>
          <w:p w:rsidR="0078211A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Онлайн/офлайн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Обратная связь</w:t>
            </w:r>
          </w:p>
        </w:tc>
        <w:tc>
          <w:tcPr>
            <w:tcW w:w="7938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Анкета (в т. ч. онлайн)</w:t>
            </w:r>
          </w:p>
        </w:tc>
      </w:tr>
      <w:tr w:rsidR="00682F18" w:rsidRPr="00C94617" w:rsidTr="00174BCB">
        <w:tc>
          <w:tcPr>
            <w:tcW w:w="2263" w:type="dxa"/>
          </w:tcPr>
          <w:p w:rsidR="00682F18" w:rsidRPr="00C94617" w:rsidRDefault="00682F18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Результат</w:t>
            </w:r>
          </w:p>
        </w:tc>
        <w:tc>
          <w:tcPr>
            <w:tcW w:w="7938" w:type="dxa"/>
          </w:tcPr>
          <w:p w:rsidR="00682F18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Публикации, размещенные на сайте конкурса или опубликованные в сборнике (в т. ч. электронном)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</w:t>
            </w:r>
          </w:p>
        </w:tc>
        <w:tc>
          <w:tcPr>
            <w:tcW w:w="7938" w:type="dxa"/>
          </w:tcPr>
          <w:p w:rsidR="0078211A" w:rsidRPr="00C94617" w:rsidRDefault="0078211A" w:rsidP="00994466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Не менее одного раза в год в каждом регионе</w:t>
            </w:r>
          </w:p>
        </w:tc>
      </w:tr>
    </w:tbl>
    <w:p w:rsidR="00447D1E" w:rsidRPr="00C94617" w:rsidRDefault="00212BC7" w:rsidP="00B263D9">
      <w:pPr>
        <w:pStyle w:val="a8"/>
        <w:suppressAutoHyphens/>
        <w:rPr>
          <w:szCs w:val="28"/>
        </w:rPr>
      </w:pPr>
      <w:r>
        <w:rPr>
          <w:szCs w:val="28"/>
        </w:rPr>
        <w:lastRenderedPageBreak/>
        <w:t xml:space="preserve">К примеру, во многих субъектах Российской Федерации проводятся </w:t>
      </w:r>
      <w:r w:rsidRPr="00C94617">
        <w:rPr>
          <w:szCs w:val="28"/>
        </w:rPr>
        <w:t>конкурс на лучшее освещение темы противодействия идеологии терроризма и экстремизма, гармонизации межнациональных отношений и развития толерантности в средствах массовой информации</w:t>
      </w:r>
      <w:r>
        <w:rPr>
          <w:szCs w:val="28"/>
        </w:rPr>
        <w:t xml:space="preserve"> и к</w:t>
      </w:r>
      <w:r w:rsidR="00447D1E" w:rsidRPr="00C94617">
        <w:rPr>
          <w:szCs w:val="28"/>
        </w:rPr>
        <w:t>онкурс социального видеоролика по антитеррористической и антиэкстремистской тематике.</w:t>
      </w:r>
    </w:p>
    <w:p w:rsidR="00F42B1F" w:rsidRPr="00C94617" w:rsidRDefault="00F42B1F" w:rsidP="00B263D9">
      <w:pPr>
        <w:pStyle w:val="a8"/>
        <w:suppressAutoHyphens/>
        <w:rPr>
          <w:szCs w:val="28"/>
        </w:rPr>
      </w:pPr>
      <w:r w:rsidRPr="00C94617">
        <w:rPr>
          <w:szCs w:val="28"/>
        </w:rPr>
        <w:t xml:space="preserve">Один из важных итогов данных мероприятий – </w:t>
      </w:r>
      <w:r w:rsidR="003E5F99">
        <w:rPr>
          <w:szCs w:val="28"/>
        </w:rPr>
        <w:t>размещение в</w:t>
      </w:r>
      <w:r w:rsidR="005B228A" w:rsidRPr="00C94617">
        <w:rPr>
          <w:szCs w:val="28"/>
        </w:rPr>
        <w:t xml:space="preserve"> открытом доступе </w:t>
      </w:r>
      <w:r w:rsidRPr="00C94617">
        <w:rPr>
          <w:szCs w:val="28"/>
        </w:rPr>
        <w:t>большого количества</w:t>
      </w:r>
      <w:r w:rsidR="003E5F99">
        <w:rPr>
          <w:szCs w:val="28"/>
        </w:rPr>
        <w:t xml:space="preserve"> качественных</w:t>
      </w:r>
      <w:r w:rsidRPr="00C94617">
        <w:rPr>
          <w:szCs w:val="28"/>
        </w:rPr>
        <w:t xml:space="preserve"> публикаций антитеррористической и антиэкстремистской направленности.</w:t>
      </w:r>
    </w:p>
    <w:p w:rsidR="0078211A" w:rsidRPr="003E5F99" w:rsidRDefault="0078211A" w:rsidP="00665ABB">
      <w:pPr>
        <w:pStyle w:val="31"/>
        <w:ind w:firstLine="851"/>
        <w:rPr>
          <w:b w:val="0"/>
          <w:i/>
        </w:rPr>
      </w:pPr>
      <w:bookmarkStart w:id="8" w:name="_Toc459225127"/>
      <w:bookmarkStart w:id="9" w:name="_Toc461895735"/>
      <w:r w:rsidRPr="003E5F99">
        <w:rPr>
          <w:b w:val="0"/>
          <w:i/>
        </w:rPr>
        <w:t>Подготовка произведений антитеррористической направленности</w:t>
      </w:r>
      <w:bookmarkEnd w:id="8"/>
      <w:bookmarkEnd w:id="9"/>
    </w:p>
    <w:p w:rsidR="00E7342B" w:rsidRDefault="00E7342B" w:rsidP="00E7342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Подготовка произведений антитеррористической направленности предполагает </w:t>
      </w:r>
      <w:r w:rsidR="007F595D">
        <w:rPr>
          <w:sz w:val="28"/>
        </w:rPr>
        <w:t>создание медиа</w:t>
      </w:r>
      <w:r w:rsidR="00DC7850">
        <w:rPr>
          <w:sz w:val="28"/>
        </w:rPr>
        <w:t>контента, в т. ч. текстов (таблица 5).</w:t>
      </w:r>
    </w:p>
    <w:p w:rsidR="00DC7850" w:rsidRPr="00E7342B" w:rsidRDefault="00DC7850" w:rsidP="003E5F99">
      <w:pPr>
        <w:keepNext/>
        <w:jc w:val="center"/>
        <w:rPr>
          <w:sz w:val="28"/>
        </w:rPr>
      </w:pPr>
      <w:r>
        <w:rPr>
          <w:sz w:val="28"/>
        </w:rPr>
        <w:t>Таблица 5</w:t>
      </w:r>
      <w:r w:rsidR="003E5F99">
        <w:rPr>
          <w:sz w:val="28"/>
        </w:rPr>
        <w:t xml:space="preserve">. </w:t>
      </w:r>
      <w:r>
        <w:rPr>
          <w:sz w:val="28"/>
        </w:rPr>
        <w:t xml:space="preserve">Подготовка произведений </w:t>
      </w:r>
      <w:r w:rsidR="00256BC8">
        <w:rPr>
          <w:sz w:val="28"/>
        </w:rPr>
        <w:t>антитеррористической</w:t>
      </w:r>
      <w:r>
        <w:rPr>
          <w:sz w:val="28"/>
        </w:rPr>
        <w:t xml:space="preserve"> направленности</w:t>
      </w:r>
    </w:p>
    <w:tbl>
      <w:tblPr>
        <w:tblStyle w:val="af4"/>
        <w:tblW w:w="10201" w:type="dxa"/>
        <w:tblLook w:val="04A0"/>
      </w:tblPr>
      <w:tblGrid>
        <w:gridCol w:w="2263"/>
        <w:gridCol w:w="7938"/>
      </w:tblGrid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Целевая аудитория</w:t>
            </w:r>
          </w:p>
        </w:tc>
        <w:tc>
          <w:tcPr>
            <w:tcW w:w="7938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Школьники 1–11 классов, учащиеся ссузов, студенты вузов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Организатор</w:t>
            </w:r>
          </w:p>
        </w:tc>
        <w:tc>
          <w:tcPr>
            <w:tcW w:w="7938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Образовательные учреждения, молодежные организации, культурно-просветительские организации и т. п.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 участников</w:t>
            </w:r>
          </w:p>
        </w:tc>
        <w:tc>
          <w:tcPr>
            <w:tcW w:w="7938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Зависит от формата мероприятия: от 10 человек до нескольких тысяч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Формат </w:t>
            </w:r>
            <w:r w:rsidR="002A2B3B" w:rsidRPr="00C94617">
              <w:rPr>
                <w:szCs w:val="28"/>
              </w:rPr>
              <w:t>произведения</w:t>
            </w:r>
          </w:p>
        </w:tc>
        <w:tc>
          <w:tcPr>
            <w:tcW w:w="7938" w:type="dxa"/>
          </w:tcPr>
          <w:p w:rsidR="0078211A" w:rsidRPr="00C94617" w:rsidRDefault="002A2B3B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Книги, статьи, комиксы, в</w:t>
            </w:r>
            <w:r w:rsidR="00185A43" w:rsidRPr="00C94617">
              <w:rPr>
                <w:szCs w:val="28"/>
              </w:rPr>
              <w:t xml:space="preserve">идеоролики, анимационные ролики, инфографика, школьная или студенческая газета </w:t>
            </w:r>
            <w:r w:rsidRPr="00C94617">
              <w:rPr>
                <w:szCs w:val="28"/>
              </w:rPr>
              <w:t>и т. д.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Обратная связь</w:t>
            </w:r>
          </w:p>
        </w:tc>
        <w:tc>
          <w:tcPr>
            <w:tcW w:w="7938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Анкета (в т. ч. онлайн)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Результат</w:t>
            </w:r>
          </w:p>
        </w:tc>
        <w:tc>
          <w:tcPr>
            <w:tcW w:w="7938" w:type="dxa"/>
          </w:tcPr>
          <w:p w:rsidR="0078211A" w:rsidRPr="00C94617" w:rsidRDefault="002A2B3B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Книги,статьи, комиксы, </w:t>
            </w:r>
            <w:r w:rsidR="0078211A" w:rsidRPr="00C94617">
              <w:rPr>
                <w:szCs w:val="28"/>
              </w:rPr>
              <w:t>в</w:t>
            </w:r>
            <w:r w:rsidR="00185A43" w:rsidRPr="00C94617">
              <w:rPr>
                <w:szCs w:val="28"/>
              </w:rPr>
              <w:t>идеоролики, анимационные ролики, инфографика, школьная или студенческая газета и т. д</w:t>
            </w:r>
            <w:r w:rsidR="0078211A" w:rsidRPr="00C94617">
              <w:rPr>
                <w:szCs w:val="28"/>
              </w:rPr>
              <w:t>.</w:t>
            </w:r>
          </w:p>
        </w:tc>
      </w:tr>
      <w:tr w:rsidR="0078211A" w:rsidRPr="00C94617" w:rsidTr="00174BCB">
        <w:tc>
          <w:tcPr>
            <w:tcW w:w="2263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</w:t>
            </w:r>
          </w:p>
        </w:tc>
        <w:tc>
          <w:tcPr>
            <w:tcW w:w="7938" w:type="dxa"/>
          </w:tcPr>
          <w:p w:rsidR="0078211A" w:rsidRPr="00C94617" w:rsidRDefault="0078211A" w:rsidP="00E7342B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 xml:space="preserve">Не менее </w:t>
            </w:r>
            <w:r w:rsidR="002A2B3B" w:rsidRPr="00C94617">
              <w:rPr>
                <w:szCs w:val="28"/>
              </w:rPr>
              <w:t>1 позиции</w:t>
            </w:r>
            <w:r w:rsidRPr="00C94617">
              <w:rPr>
                <w:szCs w:val="28"/>
              </w:rPr>
              <w:t xml:space="preserve"> в течение года в каждом регионе </w:t>
            </w:r>
          </w:p>
        </w:tc>
      </w:tr>
    </w:tbl>
    <w:p w:rsidR="000A40F9" w:rsidRDefault="000215A2" w:rsidP="00AE72EC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Пример</w:t>
      </w:r>
      <w:r w:rsidR="003E5F99">
        <w:rPr>
          <w:sz w:val="28"/>
          <w:szCs w:val="28"/>
        </w:rPr>
        <w:t>ы</w:t>
      </w:r>
      <w:r w:rsidRPr="00C94617">
        <w:rPr>
          <w:sz w:val="28"/>
          <w:szCs w:val="28"/>
        </w:rPr>
        <w:t>: Методические рекомендации по профилактике экстремизма в образовательных учреждениях среднего общего образования</w:t>
      </w:r>
      <w:r w:rsidR="00EB2B8F" w:rsidRPr="00C94617">
        <w:rPr>
          <w:sz w:val="28"/>
          <w:szCs w:val="28"/>
        </w:rPr>
        <w:t xml:space="preserve">, начального, среднего и высшего профессионального образования, муниципальных спортивных учреждениях, муниципальных учреждениях культуры, молодежной политики города Красноярска (Красноярский край); сборник </w:t>
      </w:r>
      <w:r w:rsidR="00D543B4">
        <w:rPr>
          <w:sz w:val="28"/>
          <w:szCs w:val="28"/>
        </w:rPr>
        <w:t>"</w:t>
      </w:r>
      <w:r w:rsidR="00EB2B8F" w:rsidRPr="00C94617">
        <w:rPr>
          <w:sz w:val="28"/>
          <w:szCs w:val="28"/>
        </w:rPr>
        <w:t>Формирование системы противодействия экстремизму в молодежной среде</w:t>
      </w:r>
      <w:r w:rsidR="00D543B4">
        <w:rPr>
          <w:sz w:val="28"/>
          <w:szCs w:val="28"/>
        </w:rPr>
        <w:t>"</w:t>
      </w:r>
      <w:r w:rsidR="00EB2B8F" w:rsidRPr="00C94617">
        <w:rPr>
          <w:sz w:val="28"/>
          <w:szCs w:val="28"/>
        </w:rPr>
        <w:t>, учебно</w:t>
      </w:r>
      <w:r w:rsidR="00EC4EF1">
        <w:rPr>
          <w:sz w:val="28"/>
          <w:szCs w:val="28"/>
        </w:rPr>
        <w:noBreakHyphen/>
      </w:r>
      <w:r w:rsidR="00EB2B8F" w:rsidRPr="00C94617">
        <w:rPr>
          <w:sz w:val="28"/>
          <w:szCs w:val="28"/>
        </w:rPr>
        <w:t xml:space="preserve">методическое пособие. Под </w:t>
      </w:r>
      <w:r w:rsidR="00AF344B">
        <w:rPr>
          <w:sz w:val="28"/>
          <w:szCs w:val="28"/>
        </w:rPr>
        <w:t>общей редакцией В.В. Калмыкова,</w:t>
      </w:r>
      <w:r w:rsidR="00EB2B8F" w:rsidRPr="00C94617">
        <w:rPr>
          <w:sz w:val="28"/>
          <w:szCs w:val="28"/>
        </w:rPr>
        <w:t>Е.</w:t>
      </w:r>
      <w:r w:rsidR="00256BC8">
        <w:rPr>
          <w:sz w:val="28"/>
          <w:szCs w:val="28"/>
        </w:rPr>
        <w:t xml:space="preserve">А. Плеханова – Владимир: </w:t>
      </w:r>
      <w:r w:rsidR="00256BC8">
        <w:rPr>
          <w:sz w:val="28"/>
          <w:szCs w:val="28"/>
        </w:rPr>
        <w:lastRenderedPageBreak/>
        <w:t>Изд</w:t>
      </w:r>
      <w:r w:rsidR="00256BC8">
        <w:rPr>
          <w:sz w:val="28"/>
          <w:szCs w:val="28"/>
        </w:rPr>
        <w:noBreakHyphen/>
        <w:t>во </w:t>
      </w:r>
      <w:r w:rsidR="00D543B4">
        <w:rPr>
          <w:sz w:val="28"/>
          <w:szCs w:val="28"/>
        </w:rPr>
        <w:t>"</w:t>
      </w:r>
      <w:r w:rsidR="00EB2B8F" w:rsidRPr="00C94617">
        <w:rPr>
          <w:sz w:val="28"/>
          <w:szCs w:val="28"/>
        </w:rPr>
        <w:t>Атлас</w:t>
      </w:r>
      <w:r w:rsidR="00D543B4">
        <w:rPr>
          <w:sz w:val="28"/>
          <w:szCs w:val="28"/>
        </w:rPr>
        <w:t>"</w:t>
      </w:r>
      <w:r w:rsidR="00256BC8">
        <w:rPr>
          <w:sz w:val="28"/>
          <w:szCs w:val="28"/>
        </w:rPr>
        <w:t>, </w:t>
      </w:r>
      <w:r w:rsidR="00EB2B8F" w:rsidRPr="00C94617">
        <w:rPr>
          <w:sz w:val="28"/>
          <w:szCs w:val="28"/>
        </w:rPr>
        <w:t>2015 (Владимирская область)</w:t>
      </w:r>
      <w:r w:rsidR="00BB50A1" w:rsidRPr="00C94617">
        <w:rPr>
          <w:sz w:val="28"/>
          <w:szCs w:val="28"/>
        </w:rPr>
        <w:t xml:space="preserve">; </w:t>
      </w:r>
      <w:r w:rsidR="00D543B4">
        <w:rPr>
          <w:sz w:val="28"/>
          <w:szCs w:val="28"/>
        </w:rPr>
        <w:t>"</w:t>
      </w:r>
      <w:r w:rsidR="00BB50A1" w:rsidRPr="00C94617">
        <w:rPr>
          <w:sz w:val="28"/>
          <w:szCs w:val="28"/>
        </w:rPr>
        <w:t>Видеоролик, посвященный Дню солидарности в борьбе с терроризмом</w:t>
      </w:r>
      <w:r w:rsidR="00D543B4">
        <w:rPr>
          <w:sz w:val="28"/>
          <w:szCs w:val="28"/>
        </w:rPr>
        <w:t>"</w:t>
      </w:r>
      <w:r w:rsidR="00BB50A1" w:rsidRPr="00C94617">
        <w:rPr>
          <w:rStyle w:val="afc"/>
          <w:sz w:val="28"/>
          <w:szCs w:val="28"/>
        </w:rPr>
        <w:footnoteReference w:id="3"/>
      </w:r>
      <w:r w:rsidR="000A40F9">
        <w:rPr>
          <w:sz w:val="28"/>
          <w:szCs w:val="28"/>
        </w:rPr>
        <w:t xml:space="preserve"> (Ростовская область).</w:t>
      </w:r>
    </w:p>
    <w:p w:rsidR="000A40F9" w:rsidRPr="000A40F9" w:rsidRDefault="000A40F9" w:rsidP="00AE72EC">
      <w:pPr>
        <w:pStyle w:val="a3"/>
        <w:spacing w:line="360" w:lineRule="auto"/>
        <w:ind w:left="0" w:firstLine="851"/>
        <w:jc w:val="both"/>
        <w:rPr>
          <w:i/>
          <w:sz w:val="28"/>
          <w:szCs w:val="28"/>
        </w:rPr>
      </w:pPr>
      <w:r w:rsidRPr="000A40F9">
        <w:rPr>
          <w:i/>
          <w:sz w:val="28"/>
          <w:szCs w:val="28"/>
        </w:rPr>
        <w:t>Обучающие программы</w:t>
      </w:r>
    </w:p>
    <w:p w:rsidR="000A40F9" w:rsidRDefault="000A40F9" w:rsidP="000A40F9">
      <w:pPr>
        <w:pStyle w:val="ac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реализация обучающих программ обусловлена, прежде всего, основной задачейобеспечения у детей и молодежи стойкого неприятия идеологии терроризма – проведением просветительской деятельности. </w:t>
      </w:r>
    </w:p>
    <w:p w:rsidR="000A40F9" w:rsidRDefault="000A40F9" w:rsidP="000A40F9">
      <w:pPr>
        <w:pStyle w:val="ac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обучающие программы должны учитывать:</w:t>
      </w:r>
    </w:p>
    <w:p w:rsidR="000A40F9" w:rsidRDefault="000A40F9" w:rsidP="000A40F9">
      <w:pPr>
        <w:pStyle w:val="ac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целевые аудитории – от школьников до специалистов органов исполнительной власти; </w:t>
      </w:r>
    </w:p>
    <w:p w:rsidR="000A40F9" w:rsidRDefault="000A40F9" w:rsidP="000A40F9">
      <w:pPr>
        <w:pStyle w:val="ac"/>
        <w:spacing w:before="0" w:beforeAutospacing="0" w:after="0" w:afterAutospacing="0" w:line="312" w:lineRule="auto"/>
        <w:ind w:firstLine="709"/>
        <w:jc w:val="both"/>
      </w:pPr>
      <w:r>
        <w:rPr>
          <w:sz w:val="28"/>
          <w:szCs w:val="28"/>
        </w:rPr>
        <w:t>различные виды работ – от проведения разовых лекций до постоянно реализуемых образовательных программ.</w:t>
      </w:r>
    </w:p>
    <w:p w:rsidR="000A40F9" w:rsidRDefault="000A40F9" w:rsidP="000A40F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Просветительская работа реализуется через разработку и внедрение специальных дополнительных образовательных программ, методических рекомендаций и учебных пособий для использования в: </w:t>
      </w:r>
    </w:p>
    <w:p w:rsidR="000A40F9" w:rsidRDefault="000A40F9" w:rsidP="000A40F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образовательном процессе школьников и студентов; </w:t>
      </w:r>
    </w:p>
    <w:p w:rsidR="000A40F9" w:rsidRDefault="000A40F9" w:rsidP="000A40F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повышении квалификации педагогов и государственных и муниципальных служащих; </w:t>
      </w:r>
    </w:p>
    <w:p w:rsidR="000A40F9" w:rsidRDefault="000A40F9" w:rsidP="000A40F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информационно-разъяснительной работе с родителями учащихся.</w:t>
      </w:r>
    </w:p>
    <w:p w:rsidR="000A40F9" w:rsidRDefault="00937EEC" w:rsidP="000A40F9">
      <w:pPr>
        <w:tabs>
          <w:tab w:val="lef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Минобрнауки России в субъекты Российской Федерации направлены разработанные совместно с </w:t>
      </w:r>
      <w:r w:rsidRPr="00B662D5">
        <w:rPr>
          <w:sz w:val="28"/>
          <w:szCs w:val="28"/>
        </w:rPr>
        <w:t>Федеральным институтом развития образования</w:t>
      </w:r>
      <w:r>
        <w:rPr>
          <w:sz w:val="28"/>
          <w:szCs w:val="28"/>
        </w:rPr>
        <w:t xml:space="preserve">, </w:t>
      </w:r>
      <w:r w:rsidR="000A40F9" w:rsidRPr="00B662D5">
        <w:rPr>
          <w:sz w:val="28"/>
          <w:szCs w:val="28"/>
        </w:rPr>
        <w:t>образовательными организациями высшего образования образовательные программы, к примеру: «Гражданское населениев противодействии распространению идеологии терроризма»</w:t>
      </w:r>
      <w:r w:rsidR="000A40F9">
        <w:rPr>
          <w:sz w:val="28"/>
          <w:szCs w:val="28"/>
        </w:rPr>
        <w:t xml:space="preserve">, «Угрозы, </w:t>
      </w:r>
      <w:r w:rsidR="000A40F9" w:rsidRPr="00B662D5">
        <w:rPr>
          <w:sz w:val="28"/>
          <w:szCs w:val="28"/>
        </w:rPr>
        <w:t>формируемы</w:t>
      </w:r>
      <w:r w:rsidR="000A40F9">
        <w:rPr>
          <w:sz w:val="28"/>
          <w:szCs w:val="28"/>
        </w:rPr>
        <w:t>е</w:t>
      </w:r>
      <w:r w:rsidR="000A40F9" w:rsidRPr="00B662D5">
        <w:rPr>
          <w:sz w:val="28"/>
          <w:szCs w:val="28"/>
        </w:rPr>
        <w:t xml:space="preserve"> распространением идей терроризма и религиозного политического экстремизма</w:t>
      </w:r>
      <w:r w:rsidR="000A40F9">
        <w:rPr>
          <w:sz w:val="28"/>
          <w:szCs w:val="28"/>
        </w:rPr>
        <w:t xml:space="preserve">». </w:t>
      </w:r>
    </w:p>
    <w:p w:rsidR="000A40F9" w:rsidRDefault="000A40F9" w:rsidP="000A40F9">
      <w:pPr>
        <w:tabs>
          <w:tab w:val="lef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 реализуют модули образовательных программ, которые встраиваются в образовательный процесс. Например,  «История возникновения и развития религиозного экстремизма, а также противодействия ему», «Анализ работы террористических организаций и практические рекомендации по распознанию и упреждению вербовки», «Психологические аспекты экстремизма и терроризма» и т.д.</w:t>
      </w:r>
    </w:p>
    <w:p w:rsidR="00937EEC" w:rsidRDefault="000A40F9" w:rsidP="000A40F9">
      <w:pPr>
        <w:tabs>
          <w:tab w:val="lef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разработаны методические рекомендации по организации деятельности, направленной на м</w:t>
      </w:r>
      <w:r w:rsidRPr="00B662D5">
        <w:rPr>
          <w:sz w:val="28"/>
          <w:szCs w:val="28"/>
        </w:rPr>
        <w:t>ежнационально</w:t>
      </w:r>
      <w:r>
        <w:rPr>
          <w:sz w:val="28"/>
          <w:szCs w:val="28"/>
        </w:rPr>
        <w:t>е и межконфессиональное согласие; предупреждению ксенофобии и деструктивных настроений среди молодежи</w:t>
      </w:r>
      <w:r w:rsidR="00937EEC">
        <w:rPr>
          <w:sz w:val="28"/>
          <w:szCs w:val="28"/>
        </w:rPr>
        <w:t>, которые должны учитываться при препода</w:t>
      </w:r>
      <w:r w:rsidR="00F37555">
        <w:rPr>
          <w:sz w:val="28"/>
          <w:szCs w:val="28"/>
        </w:rPr>
        <w:t>ва</w:t>
      </w:r>
      <w:r w:rsidR="00937EEC">
        <w:rPr>
          <w:sz w:val="28"/>
          <w:szCs w:val="28"/>
        </w:rPr>
        <w:t xml:space="preserve">нии предметов </w:t>
      </w:r>
      <w:r w:rsidR="00937EEC" w:rsidRPr="00CC7D7C">
        <w:rPr>
          <w:sz w:val="28"/>
          <w:szCs w:val="28"/>
        </w:rPr>
        <w:t>Комплексн</w:t>
      </w:r>
      <w:r w:rsidR="00937EEC">
        <w:rPr>
          <w:sz w:val="28"/>
          <w:szCs w:val="28"/>
        </w:rPr>
        <w:t xml:space="preserve">ого </w:t>
      </w:r>
      <w:r w:rsidR="00937EEC" w:rsidRPr="00CC7D7C">
        <w:rPr>
          <w:sz w:val="28"/>
          <w:szCs w:val="28"/>
        </w:rPr>
        <w:t>учебн</w:t>
      </w:r>
      <w:r w:rsidR="00937EEC">
        <w:rPr>
          <w:sz w:val="28"/>
          <w:szCs w:val="28"/>
        </w:rPr>
        <w:t>ого</w:t>
      </w:r>
      <w:r w:rsidR="00937EEC" w:rsidRPr="00CC7D7C">
        <w:rPr>
          <w:sz w:val="28"/>
          <w:szCs w:val="28"/>
        </w:rPr>
        <w:t xml:space="preserve"> курс</w:t>
      </w:r>
      <w:r w:rsidR="00937EEC">
        <w:rPr>
          <w:sz w:val="28"/>
          <w:szCs w:val="28"/>
        </w:rPr>
        <w:t>а</w:t>
      </w:r>
      <w:r w:rsidR="00937EEC" w:rsidRPr="00CC7D7C">
        <w:rPr>
          <w:sz w:val="28"/>
          <w:szCs w:val="28"/>
        </w:rPr>
        <w:t xml:space="preserve"> «Основы религиозных культур и светской этики»</w:t>
      </w:r>
      <w:r w:rsidR="00937EEC">
        <w:rPr>
          <w:sz w:val="28"/>
          <w:szCs w:val="28"/>
        </w:rPr>
        <w:t xml:space="preserve"> в общеобразовательных организациях.</w:t>
      </w:r>
    </w:p>
    <w:p w:rsidR="00937EEC" w:rsidRDefault="00937EEC" w:rsidP="000A40F9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образовательных программ и модулей образовательных программ следует также использовать материалы, размещаемые на </w:t>
      </w:r>
      <w:r w:rsidR="000A40F9" w:rsidRPr="007C5AF1">
        <w:rPr>
          <w:sz w:val="28"/>
          <w:szCs w:val="28"/>
        </w:rPr>
        <w:t>специализированн</w:t>
      </w:r>
      <w:r>
        <w:rPr>
          <w:sz w:val="28"/>
          <w:szCs w:val="28"/>
        </w:rPr>
        <w:t xml:space="preserve">ом федеральном </w:t>
      </w:r>
      <w:r w:rsidR="000A40F9" w:rsidRPr="007C5AF1">
        <w:rPr>
          <w:sz w:val="28"/>
          <w:szCs w:val="28"/>
        </w:rPr>
        <w:t>интернет-ресурс</w:t>
      </w:r>
      <w:r>
        <w:rPr>
          <w:sz w:val="28"/>
          <w:szCs w:val="28"/>
        </w:rPr>
        <w:t>е «Наука и образование против террора», созданном на базе Южного федерального университета.</w:t>
      </w:r>
    </w:p>
    <w:p w:rsidR="000A40F9" w:rsidRDefault="00937EEC" w:rsidP="00937EEC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связанные с противодействием идеологии терроризма, также должны встраиваться в образовательную программу курса «Основы безопасности жизнедеятельности», изучаемого в образовательных организациях общего и среднего профессионального образования. </w:t>
      </w:r>
    </w:p>
    <w:p w:rsidR="000A40F9" w:rsidRDefault="00F37555" w:rsidP="000A40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использовать рекомендации</w:t>
      </w:r>
      <w:r w:rsidR="000A40F9">
        <w:rPr>
          <w:sz w:val="28"/>
          <w:szCs w:val="28"/>
        </w:rPr>
        <w:t xml:space="preserve">разработанные </w:t>
      </w:r>
      <w:r w:rsidR="000A40F9" w:rsidRPr="00973B1A">
        <w:rPr>
          <w:sz w:val="28"/>
          <w:szCs w:val="28"/>
        </w:rPr>
        <w:t>с</w:t>
      </w:r>
      <w:r w:rsidR="000A40F9">
        <w:rPr>
          <w:sz w:val="28"/>
          <w:szCs w:val="28"/>
        </w:rPr>
        <w:t xml:space="preserve">овместно с Минкомсвязью России </w:t>
      </w:r>
      <w:r w:rsidR="000A40F9" w:rsidRPr="00973B1A">
        <w:rPr>
          <w:sz w:val="28"/>
          <w:szCs w:val="28"/>
        </w:rPr>
        <w:t xml:space="preserve">и Советом Федерации Федерального Собрания Российской Федерации </w:t>
      </w:r>
      <w:r w:rsidR="000A40F9">
        <w:rPr>
          <w:sz w:val="28"/>
          <w:szCs w:val="28"/>
        </w:rPr>
        <w:t xml:space="preserve">– </w:t>
      </w:r>
      <w:r w:rsidR="000A40F9" w:rsidRPr="00973B1A">
        <w:rPr>
          <w:sz w:val="28"/>
          <w:szCs w:val="28"/>
        </w:rPr>
        <w:t>поограничению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несоответствующей задачам образования</w:t>
      </w:r>
      <w:r w:rsidR="000A40F9">
        <w:rPr>
          <w:sz w:val="28"/>
          <w:szCs w:val="28"/>
        </w:rPr>
        <w:t xml:space="preserve"> (письмо от 28 апреля 2014 г. № ДЛ</w:t>
      </w:r>
      <w:r>
        <w:rPr>
          <w:sz w:val="28"/>
          <w:szCs w:val="28"/>
        </w:rPr>
        <w:t>-115/03).</w:t>
      </w:r>
      <w:bookmarkStart w:id="10" w:name="_GoBack"/>
      <w:bookmarkEnd w:id="10"/>
    </w:p>
    <w:p w:rsidR="00937EEC" w:rsidRDefault="00937EEC" w:rsidP="00937EEC">
      <w:pPr>
        <w:tabs>
          <w:tab w:val="left" w:pos="93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37EEC">
        <w:rPr>
          <w:sz w:val="28"/>
          <w:szCs w:val="28"/>
        </w:rPr>
        <w:t>В последнее время особо актуальна проблема</w:t>
      </w:r>
      <w:r>
        <w:rPr>
          <w:sz w:val="28"/>
          <w:szCs w:val="28"/>
        </w:rPr>
        <w:t>социально-психологического сопровождения детей и подростков с девиантным поведением, в том числе из семей участников бандформирований. По названной тематике Минобрнауки России направлены в субъекты Российской Федерации методические рекомендации, которые возможно взять за основу обучающих программ для родителей, социальных педагогов.</w:t>
      </w:r>
    </w:p>
    <w:p w:rsidR="000215A2" w:rsidRPr="00937EEC" w:rsidRDefault="009C4EA9" w:rsidP="00937EEC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обучающих программ</w:t>
      </w:r>
      <w:r w:rsidR="003E5F99" w:rsidRPr="00937EEC">
        <w:rPr>
          <w:sz w:val="28"/>
          <w:szCs w:val="28"/>
        </w:rPr>
        <w:t>важнопроводить анкетирование для изучения мнения, оценки и принятия решений по внесению корректив по данному направлению работы (п</w:t>
      </w:r>
      <w:r w:rsidR="00F46CAA" w:rsidRPr="00937EEC">
        <w:rPr>
          <w:sz w:val="28"/>
          <w:szCs w:val="28"/>
        </w:rPr>
        <w:t xml:space="preserve">римерная форма анкеты представлена в таблице </w:t>
      </w:r>
      <w:r w:rsidR="00DC7850" w:rsidRPr="00937EEC">
        <w:rPr>
          <w:sz w:val="28"/>
          <w:szCs w:val="28"/>
        </w:rPr>
        <w:t>6</w:t>
      </w:r>
      <w:r w:rsidR="003E5F99" w:rsidRPr="00937EEC">
        <w:rPr>
          <w:sz w:val="28"/>
          <w:szCs w:val="28"/>
        </w:rPr>
        <w:t>):</w:t>
      </w:r>
    </w:p>
    <w:p w:rsidR="00231750" w:rsidRDefault="00231750" w:rsidP="003E5F99">
      <w:pPr>
        <w:pStyle w:val="a8"/>
        <w:suppressAutoHyphens/>
        <w:ind w:firstLine="0"/>
        <w:jc w:val="center"/>
        <w:rPr>
          <w:szCs w:val="28"/>
        </w:rPr>
      </w:pPr>
    </w:p>
    <w:p w:rsidR="00F2153D" w:rsidRPr="00C94617" w:rsidRDefault="00F46CAA" w:rsidP="003E5F99">
      <w:pPr>
        <w:pStyle w:val="a8"/>
        <w:suppressAutoHyphens/>
        <w:ind w:firstLine="0"/>
        <w:jc w:val="center"/>
        <w:rPr>
          <w:szCs w:val="28"/>
        </w:rPr>
      </w:pPr>
      <w:r w:rsidRPr="00C94617">
        <w:rPr>
          <w:szCs w:val="28"/>
        </w:rPr>
        <w:lastRenderedPageBreak/>
        <w:t xml:space="preserve">Таблица </w:t>
      </w:r>
      <w:r w:rsidR="00DC7850">
        <w:rPr>
          <w:szCs w:val="28"/>
        </w:rPr>
        <w:t>6</w:t>
      </w:r>
      <w:r w:rsidR="003E5F99">
        <w:rPr>
          <w:szCs w:val="28"/>
        </w:rPr>
        <w:t>.</w:t>
      </w:r>
      <w:r w:rsidRPr="00C94617">
        <w:rPr>
          <w:szCs w:val="28"/>
        </w:rPr>
        <w:t>Анкета опроса</w:t>
      </w:r>
    </w:p>
    <w:tbl>
      <w:tblPr>
        <w:tblStyle w:val="af4"/>
        <w:tblW w:w="10201" w:type="dxa"/>
        <w:tblLayout w:type="fixed"/>
        <w:tblLook w:val="04A0"/>
      </w:tblPr>
      <w:tblGrid>
        <w:gridCol w:w="8359"/>
        <w:gridCol w:w="1842"/>
      </w:tblGrid>
      <w:tr w:rsidR="00331085" w:rsidRPr="00C94617" w:rsidTr="00174BCB">
        <w:tc>
          <w:tcPr>
            <w:tcW w:w="10201" w:type="dxa"/>
            <w:gridSpan w:val="2"/>
          </w:tcPr>
          <w:p w:rsidR="00331085" w:rsidRPr="00C94617" w:rsidRDefault="00331085" w:rsidP="00E05D0E">
            <w:pPr>
              <w:pStyle w:val="a8"/>
              <w:keepNext/>
              <w:suppressAutoHyphens/>
              <w:spacing w:line="240" w:lineRule="auto"/>
              <w:ind w:firstLine="880"/>
              <w:rPr>
                <w:szCs w:val="28"/>
              </w:rPr>
            </w:pPr>
            <w:r w:rsidRPr="00C94617">
              <w:rPr>
                <w:szCs w:val="28"/>
              </w:rPr>
              <w:t xml:space="preserve">Добрый день! Просим оценить представленные тезисы о материале антитеррористической направленности </w:t>
            </w:r>
            <w:r>
              <w:rPr>
                <w:szCs w:val="28"/>
              </w:rPr>
              <w:t>"</w:t>
            </w:r>
            <w:r w:rsidRPr="00C94617">
              <w:rPr>
                <w:szCs w:val="28"/>
              </w:rPr>
              <w:t>Название материала</w:t>
            </w:r>
            <w:r>
              <w:rPr>
                <w:szCs w:val="28"/>
              </w:rPr>
              <w:t>"</w:t>
            </w:r>
            <w:r w:rsidRPr="00C94617">
              <w:rPr>
                <w:szCs w:val="28"/>
              </w:rPr>
              <w:t xml:space="preserve"> по шкале от 0 (категорич</w:t>
            </w:r>
            <w:r w:rsidR="00E05D0E">
              <w:rPr>
                <w:szCs w:val="28"/>
              </w:rPr>
              <w:t>ески</w:t>
            </w:r>
            <w:r w:rsidRPr="00C94617">
              <w:rPr>
                <w:szCs w:val="28"/>
              </w:rPr>
              <w:t xml:space="preserve"> не согласен) до 10 (полностью согласен) по каждому пункту.</w:t>
            </w:r>
          </w:p>
        </w:tc>
      </w:tr>
      <w:tr w:rsidR="00331085" w:rsidRPr="00C94617" w:rsidTr="00174BCB">
        <w:tc>
          <w:tcPr>
            <w:tcW w:w="8359" w:type="dxa"/>
          </w:tcPr>
          <w:p w:rsidR="00331085" w:rsidRPr="00C94617" w:rsidRDefault="00331085" w:rsidP="00BA548E">
            <w:pPr>
              <w:pStyle w:val="a8"/>
              <w:numPr>
                <w:ilvl w:val="0"/>
                <w:numId w:val="14"/>
              </w:numPr>
              <w:suppressAutoHyphens/>
              <w:spacing w:line="240" w:lineRule="auto"/>
              <w:jc w:val="left"/>
              <w:rPr>
                <w:szCs w:val="28"/>
              </w:rPr>
            </w:pPr>
            <w:r w:rsidRPr="00C94617">
              <w:rPr>
                <w:szCs w:val="28"/>
              </w:rPr>
              <w:t>Представленный материал доступно и понятно рассказывает о преступной идеологии терроризма</w:t>
            </w:r>
          </w:p>
        </w:tc>
        <w:tc>
          <w:tcPr>
            <w:tcW w:w="1842" w:type="dxa"/>
          </w:tcPr>
          <w:p w:rsidR="00331085" w:rsidRPr="00C94617" w:rsidRDefault="00331085" w:rsidP="00BA548E">
            <w:pPr>
              <w:pStyle w:val="a8"/>
              <w:suppressAutoHyphens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31085" w:rsidRPr="00C94617" w:rsidTr="00174BCB">
        <w:tc>
          <w:tcPr>
            <w:tcW w:w="8359" w:type="dxa"/>
          </w:tcPr>
          <w:p w:rsidR="00331085" w:rsidRPr="00C94617" w:rsidRDefault="00331085" w:rsidP="00BA548E">
            <w:pPr>
              <w:pStyle w:val="a8"/>
              <w:numPr>
                <w:ilvl w:val="0"/>
                <w:numId w:val="14"/>
              </w:numPr>
              <w:suppressAutoHyphens/>
              <w:spacing w:line="240" w:lineRule="auto"/>
              <w:jc w:val="left"/>
              <w:rPr>
                <w:szCs w:val="28"/>
              </w:rPr>
            </w:pPr>
            <w:r w:rsidRPr="00C94617">
              <w:rPr>
                <w:szCs w:val="28"/>
              </w:rPr>
              <w:t>Представленный материал не вызывает чувства протеста или неприятия изложенных в нем суждений</w:t>
            </w:r>
          </w:p>
        </w:tc>
        <w:tc>
          <w:tcPr>
            <w:tcW w:w="1842" w:type="dxa"/>
          </w:tcPr>
          <w:p w:rsidR="00331085" w:rsidRPr="00C94617" w:rsidRDefault="00331085" w:rsidP="00BA548E">
            <w:pPr>
              <w:pStyle w:val="a8"/>
              <w:suppressAutoHyphens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31085" w:rsidRPr="00C94617" w:rsidTr="00174BCB">
        <w:tc>
          <w:tcPr>
            <w:tcW w:w="8359" w:type="dxa"/>
          </w:tcPr>
          <w:p w:rsidR="00331085" w:rsidRPr="00C94617" w:rsidRDefault="00331085" w:rsidP="00BA548E">
            <w:pPr>
              <w:pStyle w:val="a8"/>
              <w:numPr>
                <w:ilvl w:val="0"/>
                <w:numId w:val="14"/>
              </w:numPr>
              <w:suppressAutoHyphens/>
              <w:spacing w:line="240" w:lineRule="auto"/>
              <w:jc w:val="left"/>
              <w:rPr>
                <w:szCs w:val="28"/>
              </w:rPr>
            </w:pPr>
            <w:r w:rsidRPr="00C94617">
              <w:rPr>
                <w:szCs w:val="28"/>
              </w:rPr>
              <w:t xml:space="preserve">Мне ясна главная мысль, изложенная в материале </w:t>
            </w:r>
          </w:p>
        </w:tc>
        <w:tc>
          <w:tcPr>
            <w:tcW w:w="1842" w:type="dxa"/>
          </w:tcPr>
          <w:p w:rsidR="00331085" w:rsidRPr="00C94617" w:rsidRDefault="00331085" w:rsidP="00BA548E">
            <w:pPr>
              <w:pStyle w:val="a8"/>
              <w:suppressAutoHyphens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31085" w:rsidRPr="00C94617" w:rsidTr="00174BCB">
        <w:tc>
          <w:tcPr>
            <w:tcW w:w="8359" w:type="dxa"/>
          </w:tcPr>
          <w:p w:rsidR="00331085" w:rsidRPr="00C94617" w:rsidRDefault="00331085" w:rsidP="00BA548E">
            <w:pPr>
              <w:pStyle w:val="a8"/>
              <w:numPr>
                <w:ilvl w:val="0"/>
                <w:numId w:val="14"/>
              </w:numPr>
              <w:suppressAutoHyphens/>
              <w:spacing w:line="240" w:lineRule="auto"/>
              <w:jc w:val="left"/>
              <w:rPr>
                <w:szCs w:val="28"/>
              </w:rPr>
            </w:pPr>
            <w:r w:rsidRPr="00C94617">
              <w:rPr>
                <w:szCs w:val="28"/>
              </w:rPr>
              <w:t>Я понимаю, зачем мне показали данный материал</w:t>
            </w:r>
          </w:p>
        </w:tc>
        <w:tc>
          <w:tcPr>
            <w:tcW w:w="1842" w:type="dxa"/>
          </w:tcPr>
          <w:p w:rsidR="00331085" w:rsidRPr="00C94617" w:rsidRDefault="00331085" w:rsidP="00BA548E">
            <w:pPr>
              <w:pStyle w:val="a8"/>
              <w:suppressAutoHyphens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331085" w:rsidRPr="00C94617" w:rsidTr="00174BCB">
        <w:tc>
          <w:tcPr>
            <w:tcW w:w="8359" w:type="dxa"/>
          </w:tcPr>
          <w:p w:rsidR="00331085" w:rsidRPr="00C94617" w:rsidRDefault="00331085" w:rsidP="00BA548E">
            <w:pPr>
              <w:pStyle w:val="a8"/>
              <w:numPr>
                <w:ilvl w:val="0"/>
                <w:numId w:val="14"/>
              </w:numPr>
              <w:suppressAutoHyphens/>
              <w:spacing w:line="240" w:lineRule="auto"/>
              <w:jc w:val="left"/>
              <w:rPr>
                <w:szCs w:val="28"/>
              </w:rPr>
            </w:pPr>
            <w:r w:rsidRPr="00C94617">
              <w:rPr>
                <w:szCs w:val="28"/>
              </w:rPr>
              <w:t>Я бы поделился представленным материалом с моими друзьями.</w:t>
            </w:r>
          </w:p>
        </w:tc>
        <w:tc>
          <w:tcPr>
            <w:tcW w:w="1842" w:type="dxa"/>
          </w:tcPr>
          <w:p w:rsidR="00331085" w:rsidRPr="00C94617" w:rsidRDefault="00331085" w:rsidP="00BA548E">
            <w:pPr>
              <w:pStyle w:val="a8"/>
              <w:suppressAutoHyphens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2A2B3B" w:rsidRPr="003E5F99" w:rsidRDefault="002A2B3B" w:rsidP="003E5F99">
      <w:pPr>
        <w:pStyle w:val="31"/>
        <w:spacing w:line="240" w:lineRule="auto"/>
        <w:ind w:firstLine="851"/>
        <w:rPr>
          <w:b w:val="0"/>
          <w:i/>
        </w:rPr>
      </w:pPr>
      <w:bookmarkStart w:id="11" w:name="_Toc459225128"/>
      <w:bookmarkStart w:id="12" w:name="_Toc461895736"/>
      <w:r w:rsidRPr="003E5F99">
        <w:rPr>
          <w:b w:val="0"/>
          <w:i/>
        </w:rPr>
        <w:t xml:space="preserve">Социологические исследования для изучения общественного мнения в области противодействия терроризму </w:t>
      </w:r>
      <w:bookmarkEnd w:id="11"/>
      <w:bookmarkEnd w:id="12"/>
    </w:p>
    <w:p w:rsidR="00256BC8" w:rsidRDefault="00331085" w:rsidP="00331085">
      <w:pPr>
        <w:spacing w:line="360" w:lineRule="auto"/>
        <w:ind w:firstLine="851"/>
        <w:jc w:val="both"/>
        <w:rPr>
          <w:sz w:val="28"/>
        </w:rPr>
      </w:pPr>
      <w:r w:rsidRPr="00C94617">
        <w:rPr>
          <w:sz w:val="28"/>
          <w:szCs w:val="28"/>
        </w:rPr>
        <w:t xml:space="preserve">При проведении социологических исследований рекомендуется использовать аудиторный подход, предполагающий проведение опросов и анкетирования в различных возрастных группах, в том числе с использованием возможностей сети Интернет. В первую очередь, целью таких исследований могут быть заявлены: выявление степени знакомства целевой аудитории с радикальными идеологиями, уровень толерантности, знание культурных особенностей региона и др. Аналитические материалы, составленные на основе изучения результатов исследования с описанием методики, обязательно включать в отчетные материалы </w:t>
      </w:r>
      <w:r w:rsidR="003E5F99">
        <w:rPr>
          <w:sz w:val="28"/>
          <w:szCs w:val="28"/>
        </w:rPr>
        <w:t>для Минобрнауки России и АТК в целях их учёта в планировании или коррекции работы.</w:t>
      </w:r>
    </w:p>
    <w:p w:rsidR="00331085" w:rsidRPr="00BA548E" w:rsidRDefault="00331085" w:rsidP="003E5F99">
      <w:pPr>
        <w:jc w:val="center"/>
        <w:rPr>
          <w:sz w:val="36"/>
        </w:rPr>
      </w:pPr>
      <w:r>
        <w:rPr>
          <w:sz w:val="28"/>
        </w:rPr>
        <w:t xml:space="preserve">Таблица 7 – </w:t>
      </w:r>
      <w:r w:rsidR="00BA548E" w:rsidRPr="00BA548E">
        <w:rPr>
          <w:sz w:val="28"/>
        </w:rPr>
        <w:t>Социологические</w:t>
      </w:r>
      <w:r w:rsidR="00BA548E" w:rsidRPr="00BA548E">
        <w:rPr>
          <w:sz w:val="28"/>
          <w:szCs w:val="28"/>
        </w:rPr>
        <w:t xml:space="preserve"> исследованиядля изучения общественного мнения в области противодействия терроризму</w:t>
      </w:r>
    </w:p>
    <w:tbl>
      <w:tblPr>
        <w:tblStyle w:val="af4"/>
        <w:tblW w:w="10201" w:type="dxa"/>
        <w:tblLook w:val="04A0"/>
      </w:tblPr>
      <w:tblGrid>
        <w:gridCol w:w="2263"/>
        <w:gridCol w:w="7938"/>
      </w:tblGrid>
      <w:tr w:rsidR="002A2B3B" w:rsidRPr="00C94617" w:rsidTr="00174BCB">
        <w:tc>
          <w:tcPr>
            <w:tcW w:w="2263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Целевая аудитория</w:t>
            </w:r>
          </w:p>
        </w:tc>
        <w:tc>
          <w:tcPr>
            <w:tcW w:w="7938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Школьники 8–11 классов, учащиеся ссузов, студенты вузов</w:t>
            </w:r>
          </w:p>
        </w:tc>
      </w:tr>
      <w:tr w:rsidR="002A2B3B" w:rsidRPr="00C94617" w:rsidTr="00174BCB">
        <w:tc>
          <w:tcPr>
            <w:tcW w:w="2263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Организатор</w:t>
            </w:r>
          </w:p>
        </w:tc>
        <w:tc>
          <w:tcPr>
            <w:tcW w:w="7938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Образовательные учреждения, молодежные организации, культурно-просветительские организации и т. п.</w:t>
            </w:r>
          </w:p>
        </w:tc>
      </w:tr>
      <w:tr w:rsidR="002A2B3B" w:rsidRPr="00C94617" w:rsidTr="00174BCB">
        <w:tc>
          <w:tcPr>
            <w:tcW w:w="2263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 участников</w:t>
            </w:r>
          </w:p>
        </w:tc>
        <w:tc>
          <w:tcPr>
            <w:tcW w:w="7938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Зависит от формата мероприятия: от 25 человек до нескольких тысяч</w:t>
            </w:r>
          </w:p>
        </w:tc>
      </w:tr>
      <w:tr w:rsidR="002A2B3B" w:rsidRPr="00C94617" w:rsidTr="00174BCB">
        <w:tc>
          <w:tcPr>
            <w:tcW w:w="2263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Формат мероприятия</w:t>
            </w:r>
          </w:p>
        </w:tc>
        <w:tc>
          <w:tcPr>
            <w:tcW w:w="7938" w:type="dxa"/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Онлайн/офлайн</w:t>
            </w:r>
          </w:p>
        </w:tc>
      </w:tr>
      <w:tr w:rsidR="002A2B3B" w:rsidRPr="00C94617" w:rsidTr="00174BCB">
        <w:tc>
          <w:tcPr>
            <w:tcW w:w="2263" w:type="dxa"/>
            <w:tcBorders>
              <w:bottom w:val="single" w:sz="4" w:space="0" w:color="auto"/>
            </w:tcBorders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Обратная связь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Анкета (в т. ч. онлайн)</w:t>
            </w:r>
          </w:p>
        </w:tc>
      </w:tr>
      <w:tr w:rsidR="002A2B3B" w:rsidRPr="00C94617" w:rsidTr="00174BCB">
        <w:tc>
          <w:tcPr>
            <w:tcW w:w="2263" w:type="dxa"/>
            <w:tcBorders>
              <w:bottom w:val="single" w:sz="4" w:space="0" w:color="auto"/>
            </w:tcBorders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Результат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Разработанная анкета, аналитический отчет по итогам проведенного исследования</w:t>
            </w:r>
          </w:p>
        </w:tc>
      </w:tr>
      <w:tr w:rsidR="002A2B3B" w:rsidRPr="00C94617" w:rsidTr="00174B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Количество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3B" w:rsidRPr="00C94617" w:rsidRDefault="002A2B3B" w:rsidP="00BA548E">
            <w:pPr>
              <w:pStyle w:val="a8"/>
              <w:tabs>
                <w:tab w:val="left" w:pos="1134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C94617">
              <w:rPr>
                <w:szCs w:val="28"/>
              </w:rPr>
              <w:t>Не менее одного раза в год в каждом регионе</w:t>
            </w:r>
          </w:p>
        </w:tc>
      </w:tr>
    </w:tbl>
    <w:p w:rsidR="0064035E" w:rsidRPr="003E5F99" w:rsidRDefault="00F46121" w:rsidP="003E5F99">
      <w:pPr>
        <w:pStyle w:val="2"/>
        <w:numPr>
          <w:ilvl w:val="1"/>
          <w:numId w:val="29"/>
        </w:numPr>
        <w:spacing w:line="240" w:lineRule="auto"/>
      </w:pPr>
      <w:bookmarkStart w:id="13" w:name="_Toc459225129"/>
      <w:bookmarkStart w:id="14" w:name="_Toc461895737"/>
      <w:r w:rsidRPr="003E5F99">
        <w:lastRenderedPageBreak/>
        <w:t>Рекомендации по представлению информации в отчете о ходе выполнения мероприятий Комплексного плана</w:t>
      </w:r>
      <w:bookmarkEnd w:id="13"/>
      <w:bookmarkEnd w:id="14"/>
    </w:p>
    <w:p w:rsidR="00F216A7" w:rsidRDefault="00F216A7" w:rsidP="00064B92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Отчет представляется в виде заполненной таблицы</w:t>
      </w:r>
      <w:r w:rsidR="00C1542E">
        <w:rPr>
          <w:sz w:val="28"/>
          <w:szCs w:val="28"/>
        </w:rPr>
        <w:t xml:space="preserve"> (см. таблицу 8):</w:t>
      </w:r>
    </w:p>
    <w:p w:rsidR="00C1542E" w:rsidRPr="00C1542E" w:rsidRDefault="00C1542E" w:rsidP="00904D3F">
      <w:pPr>
        <w:jc w:val="right"/>
        <w:rPr>
          <w:sz w:val="36"/>
        </w:rPr>
      </w:pPr>
      <w:r>
        <w:rPr>
          <w:sz w:val="28"/>
        </w:rPr>
        <w:t>Таблица 8 – Отчет о выполнении мероприятий Комплексного плана</w:t>
      </w:r>
    </w:p>
    <w:tbl>
      <w:tblPr>
        <w:tblStyle w:val="af4"/>
        <w:tblW w:w="0" w:type="auto"/>
        <w:jc w:val="center"/>
        <w:tblLook w:val="04A0"/>
      </w:tblPr>
      <w:tblGrid>
        <w:gridCol w:w="347"/>
        <w:gridCol w:w="1067"/>
        <w:gridCol w:w="1016"/>
        <w:gridCol w:w="900"/>
        <w:gridCol w:w="900"/>
        <w:gridCol w:w="889"/>
        <w:gridCol w:w="983"/>
        <w:gridCol w:w="883"/>
        <w:gridCol w:w="1268"/>
        <w:gridCol w:w="1268"/>
        <w:gridCol w:w="900"/>
      </w:tblGrid>
      <w:tr w:rsidR="00A24FA3" w:rsidRPr="00BA548E" w:rsidTr="00A24FA3">
        <w:trPr>
          <w:jc w:val="center"/>
        </w:trPr>
        <w:tc>
          <w:tcPr>
            <w:tcW w:w="352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2</w:t>
            </w:r>
          </w:p>
        </w:tc>
        <w:tc>
          <w:tcPr>
            <w:tcW w:w="1045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3</w:t>
            </w: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4</w:t>
            </w: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5</w:t>
            </w:r>
          </w:p>
        </w:tc>
        <w:tc>
          <w:tcPr>
            <w:tcW w:w="913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6</w:t>
            </w:r>
          </w:p>
        </w:tc>
        <w:tc>
          <w:tcPr>
            <w:tcW w:w="1011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7</w:t>
            </w:r>
          </w:p>
        </w:tc>
        <w:tc>
          <w:tcPr>
            <w:tcW w:w="907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8</w:t>
            </w:r>
          </w:p>
        </w:tc>
        <w:tc>
          <w:tcPr>
            <w:tcW w:w="1306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9</w:t>
            </w:r>
          </w:p>
        </w:tc>
        <w:tc>
          <w:tcPr>
            <w:tcW w:w="220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10</w:t>
            </w: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jc w:val="center"/>
              <w:rPr>
                <w:szCs w:val="28"/>
              </w:rPr>
            </w:pPr>
            <w:r w:rsidRPr="00BA548E">
              <w:rPr>
                <w:szCs w:val="28"/>
              </w:rPr>
              <w:t>11</w:t>
            </w:r>
          </w:p>
        </w:tc>
      </w:tr>
      <w:tr w:rsidR="00A24FA3" w:rsidRPr="00BA548E" w:rsidTr="00A24FA3">
        <w:trPr>
          <w:jc w:val="center"/>
        </w:trPr>
        <w:tc>
          <w:tcPr>
            <w:tcW w:w="352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  <w:r w:rsidRPr="00BA548E">
              <w:rPr>
                <w:szCs w:val="28"/>
              </w:rPr>
              <w:t>№</w:t>
            </w:r>
          </w:p>
        </w:tc>
        <w:tc>
          <w:tcPr>
            <w:tcW w:w="1099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Пункты Комплексного плана</w:t>
            </w:r>
          </w:p>
        </w:tc>
        <w:tc>
          <w:tcPr>
            <w:tcW w:w="1045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Проведенные в субъекте РФ мероприятия</w:t>
            </w: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Дата (сроки) проведения</w:t>
            </w: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Место проведения</w:t>
            </w:r>
          </w:p>
        </w:tc>
        <w:tc>
          <w:tcPr>
            <w:tcW w:w="913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Категория и количество участников</w:t>
            </w:r>
          </w:p>
        </w:tc>
        <w:tc>
          <w:tcPr>
            <w:tcW w:w="1011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Результат мероприятия</w:t>
            </w:r>
          </w:p>
        </w:tc>
        <w:tc>
          <w:tcPr>
            <w:tcW w:w="907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Освещение в СМИ</w:t>
            </w:r>
          </w:p>
        </w:tc>
        <w:tc>
          <w:tcPr>
            <w:tcW w:w="1306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Запланированные мероприятия</w:t>
            </w:r>
          </w:p>
        </w:tc>
        <w:tc>
          <w:tcPr>
            <w:tcW w:w="220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Запланированные публикации в СМИ</w:t>
            </w: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rPr>
                <w:szCs w:val="28"/>
              </w:rPr>
            </w:pPr>
            <w:r w:rsidRPr="00BA548E">
              <w:rPr>
                <w:szCs w:val="28"/>
              </w:rPr>
              <w:t>Дата (сроки) проведения</w:t>
            </w:r>
          </w:p>
        </w:tc>
      </w:tr>
      <w:tr w:rsidR="00A24FA3" w:rsidRPr="00BA548E" w:rsidTr="00A24FA3">
        <w:trPr>
          <w:jc w:val="center"/>
        </w:trPr>
        <w:tc>
          <w:tcPr>
            <w:tcW w:w="352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  <w:r w:rsidRPr="00BA548E">
              <w:rPr>
                <w:szCs w:val="28"/>
              </w:rPr>
              <w:t>1</w:t>
            </w:r>
          </w:p>
        </w:tc>
        <w:tc>
          <w:tcPr>
            <w:tcW w:w="1099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1045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13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1011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07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1306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220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  <w:tc>
          <w:tcPr>
            <w:tcW w:w="925" w:type="dxa"/>
          </w:tcPr>
          <w:p w:rsidR="00A24FA3" w:rsidRPr="00BA548E" w:rsidRDefault="00A24FA3" w:rsidP="00BA548E">
            <w:pPr>
              <w:suppressAutoHyphens/>
              <w:jc w:val="both"/>
              <w:rPr>
                <w:szCs w:val="28"/>
              </w:rPr>
            </w:pPr>
          </w:p>
        </w:tc>
      </w:tr>
    </w:tbl>
    <w:p w:rsidR="00F216A7" w:rsidRPr="00C94617" w:rsidRDefault="00F216A7" w:rsidP="00B263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630D" w:rsidRPr="00C94617" w:rsidRDefault="000A7CCE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Не допускается изменение таблицы: </w:t>
      </w:r>
      <w:r w:rsidR="00CC1D3E" w:rsidRPr="00C94617">
        <w:rPr>
          <w:sz w:val="28"/>
          <w:szCs w:val="28"/>
        </w:rPr>
        <w:t>нельзя убирать строки и столбцы,</w:t>
      </w:r>
      <w:r w:rsidR="0097630D" w:rsidRPr="00C94617">
        <w:rPr>
          <w:sz w:val="28"/>
          <w:szCs w:val="28"/>
        </w:rPr>
        <w:t xml:space="preserve"> изменять нумерацию пунктов.</w:t>
      </w:r>
    </w:p>
    <w:p w:rsidR="0097630D" w:rsidRPr="00C94617" w:rsidRDefault="0097630D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Таблица заполняется шрифтом </w:t>
      </w:r>
      <w:r w:rsidRPr="00C94617">
        <w:rPr>
          <w:sz w:val="28"/>
          <w:szCs w:val="28"/>
          <w:lang w:val="en-US"/>
        </w:rPr>
        <w:t>TimesNewRoman</w:t>
      </w:r>
      <w:r w:rsidR="00B263D9" w:rsidRPr="00C94617">
        <w:rPr>
          <w:sz w:val="28"/>
          <w:szCs w:val="28"/>
        </w:rPr>
        <w:t>, 12 пт, интервал – 1,</w:t>
      </w:r>
      <w:r w:rsidRPr="00C94617">
        <w:rPr>
          <w:sz w:val="28"/>
          <w:szCs w:val="28"/>
        </w:rPr>
        <w:t>5.</w:t>
      </w:r>
    </w:p>
    <w:p w:rsidR="00255D1C" w:rsidRPr="00C94617" w:rsidRDefault="0097630D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О</w:t>
      </w:r>
      <w:r w:rsidR="00CC1D3E" w:rsidRPr="00C94617">
        <w:rPr>
          <w:sz w:val="28"/>
          <w:szCs w:val="28"/>
        </w:rPr>
        <w:t>тчетн</w:t>
      </w:r>
      <w:r w:rsidR="00255D1C" w:rsidRPr="00C94617">
        <w:rPr>
          <w:sz w:val="28"/>
          <w:szCs w:val="28"/>
        </w:rPr>
        <w:t>ую</w:t>
      </w:r>
      <w:r w:rsidR="00CC1D3E" w:rsidRPr="00C94617">
        <w:rPr>
          <w:sz w:val="28"/>
          <w:szCs w:val="28"/>
        </w:rPr>
        <w:t xml:space="preserve"> документ</w:t>
      </w:r>
      <w:r w:rsidR="00255D1C" w:rsidRPr="00C94617">
        <w:rPr>
          <w:sz w:val="28"/>
          <w:szCs w:val="28"/>
        </w:rPr>
        <w:t>ацию</w:t>
      </w:r>
      <w:r w:rsidRPr="00C94617">
        <w:rPr>
          <w:sz w:val="28"/>
          <w:szCs w:val="28"/>
        </w:rPr>
        <w:t>необходимо</w:t>
      </w:r>
      <w:r w:rsidR="00255D1C" w:rsidRPr="00C94617">
        <w:rPr>
          <w:sz w:val="28"/>
          <w:szCs w:val="28"/>
        </w:rPr>
        <w:t xml:space="preserve"> присылать в следующих форматах:</w:t>
      </w:r>
    </w:p>
    <w:p w:rsidR="00255D1C" w:rsidRPr="00C94617" w:rsidRDefault="00255D1C" w:rsidP="00BF3462">
      <w:pPr>
        <w:pStyle w:val="a0"/>
      </w:pPr>
      <w:r w:rsidRPr="00B0149C">
        <w:t>заполненная</w:t>
      </w:r>
      <w:r w:rsidRPr="00C94617">
        <w:t xml:space="preserve"> таблица в формате</w:t>
      </w:r>
      <w:r w:rsidR="00904D3F">
        <w:rPr>
          <w:lang w:val="en-US"/>
        </w:rPr>
        <w:t>XLS</w:t>
      </w:r>
      <w:r w:rsidRPr="00C94617">
        <w:t xml:space="preserve"> (</w:t>
      </w:r>
      <w:r w:rsidR="00904D3F">
        <w:rPr>
          <w:lang w:val="en-US"/>
        </w:rPr>
        <w:t>MSOffice</w:t>
      </w:r>
      <w:r w:rsidRPr="00C94617">
        <w:rPr>
          <w:lang w:val="en-US"/>
        </w:rPr>
        <w:t>E</w:t>
      </w:r>
      <w:r w:rsidR="00904D3F">
        <w:rPr>
          <w:lang w:val="en-US"/>
        </w:rPr>
        <w:t>xcel</w:t>
      </w:r>
      <w:r w:rsidRPr="00C94617">
        <w:t>);</w:t>
      </w:r>
    </w:p>
    <w:p w:rsidR="00CC1D3E" w:rsidRPr="00C94617" w:rsidRDefault="00255D1C" w:rsidP="00BF3462">
      <w:pPr>
        <w:pStyle w:val="a0"/>
      </w:pPr>
      <w:r w:rsidRPr="00B0149C">
        <w:t>сопроводительное</w:t>
      </w:r>
      <w:r w:rsidRPr="00C94617">
        <w:t xml:space="preserve"> письмо с подписью ответственного лица и контактами для уточнения информации в формате </w:t>
      </w:r>
      <w:r w:rsidRPr="00C94617">
        <w:rPr>
          <w:lang w:val="en-US"/>
        </w:rPr>
        <w:t>PDF</w:t>
      </w:r>
      <w:r w:rsidR="00CC1D3E" w:rsidRPr="00C94617">
        <w:rPr>
          <w:shd w:val="clear" w:color="auto" w:fill="FFFFFF"/>
        </w:rPr>
        <w:t>.</w:t>
      </w:r>
    </w:p>
    <w:p w:rsidR="00AE72EC" w:rsidRPr="00C94617" w:rsidRDefault="00B263D9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Каждое мероприятие оформляется отдельной строкой</w:t>
      </w:r>
      <w:r w:rsidR="00AE72EC" w:rsidRPr="00C94617">
        <w:rPr>
          <w:sz w:val="28"/>
          <w:szCs w:val="28"/>
        </w:rPr>
        <w:t>.</w:t>
      </w:r>
    </w:p>
    <w:p w:rsidR="00D4602F" w:rsidRPr="00C94617" w:rsidRDefault="00D4602F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Таблица присылается с заполненными столбцами 1</w:t>
      </w:r>
      <w:r w:rsidR="00BA548E">
        <w:rPr>
          <w:sz w:val="28"/>
          <w:szCs w:val="28"/>
        </w:rPr>
        <w:t>–</w:t>
      </w:r>
      <w:r w:rsidRPr="00C94617">
        <w:rPr>
          <w:sz w:val="28"/>
          <w:szCs w:val="28"/>
        </w:rPr>
        <w:t>2.</w:t>
      </w:r>
      <w:r w:rsidR="0097630D" w:rsidRPr="00C94617">
        <w:rPr>
          <w:sz w:val="28"/>
          <w:szCs w:val="28"/>
        </w:rPr>
        <w:t xml:space="preserve"> Название пунктов оставлять в неизменном виде (не перефразировать).</w:t>
      </w:r>
    </w:p>
    <w:p w:rsidR="000A7CCE" w:rsidRPr="00C94617" w:rsidRDefault="000A7CCE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Каждый столбец</w:t>
      </w:r>
      <w:r w:rsidR="00D4602F" w:rsidRPr="00C94617">
        <w:rPr>
          <w:sz w:val="28"/>
          <w:szCs w:val="28"/>
        </w:rPr>
        <w:t xml:space="preserve"> (№№3–</w:t>
      </w:r>
      <w:r w:rsidR="00BA548E">
        <w:rPr>
          <w:sz w:val="28"/>
          <w:szCs w:val="28"/>
        </w:rPr>
        <w:t>–</w:t>
      </w:r>
      <w:r w:rsidR="00A24FA3" w:rsidRPr="00C94617">
        <w:rPr>
          <w:sz w:val="28"/>
          <w:szCs w:val="28"/>
        </w:rPr>
        <w:t>11</w:t>
      </w:r>
      <w:r w:rsidR="00D4602F" w:rsidRPr="00C94617">
        <w:rPr>
          <w:sz w:val="28"/>
          <w:szCs w:val="28"/>
        </w:rPr>
        <w:t>)</w:t>
      </w:r>
      <w:r w:rsidRPr="00C94617">
        <w:rPr>
          <w:sz w:val="28"/>
          <w:szCs w:val="28"/>
        </w:rPr>
        <w:t xml:space="preserve"> должен быть заполнен</w:t>
      </w:r>
      <w:r w:rsidR="00D4602F" w:rsidRPr="00C94617">
        <w:rPr>
          <w:sz w:val="28"/>
          <w:szCs w:val="28"/>
        </w:rPr>
        <w:t xml:space="preserve"> регионом.</w:t>
      </w:r>
    </w:p>
    <w:p w:rsidR="000A7CCE" w:rsidRPr="00C94617" w:rsidRDefault="000A7CCE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</w:t>
      </w:r>
      <w:r w:rsidR="00F2433D" w:rsidRPr="00C94617">
        <w:rPr>
          <w:sz w:val="28"/>
          <w:szCs w:val="28"/>
        </w:rPr>
        <w:t>столбце</w:t>
      </w:r>
      <w:r w:rsidRPr="00C94617">
        <w:rPr>
          <w:sz w:val="28"/>
          <w:szCs w:val="28"/>
        </w:rPr>
        <w:t xml:space="preserve"> 3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Проведенные в субъекте РФ мероприятия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>перечисляются</w:t>
      </w:r>
      <w:r w:rsidRPr="00C94617">
        <w:rPr>
          <w:sz w:val="28"/>
          <w:szCs w:val="28"/>
        </w:rPr>
        <w:t xml:space="preserve"> мероприятия, проведенные в регионе за отчетный период (календарный год). Обязательн</w:t>
      </w:r>
      <w:r w:rsidR="00F2433D" w:rsidRPr="00C94617">
        <w:rPr>
          <w:sz w:val="28"/>
          <w:szCs w:val="28"/>
        </w:rPr>
        <w:t xml:space="preserve">о </w:t>
      </w:r>
      <w:r w:rsidR="00D4602F" w:rsidRPr="00C94617">
        <w:rPr>
          <w:sz w:val="28"/>
          <w:szCs w:val="28"/>
        </w:rPr>
        <w:t>обозначается</w:t>
      </w:r>
      <w:r w:rsidR="00F2433D" w:rsidRPr="00C94617">
        <w:rPr>
          <w:sz w:val="28"/>
          <w:szCs w:val="28"/>
        </w:rPr>
        <w:t xml:space="preserve"> форма мероприятия(</w:t>
      </w:r>
      <w:r w:rsidRPr="00C94617">
        <w:rPr>
          <w:sz w:val="28"/>
          <w:szCs w:val="28"/>
        </w:rPr>
        <w:t xml:space="preserve">фестиваль, конкурс, встреча и т. д.) и </w:t>
      </w:r>
      <w:r w:rsidR="00F2433D" w:rsidRPr="00C94617">
        <w:rPr>
          <w:sz w:val="28"/>
          <w:szCs w:val="28"/>
        </w:rPr>
        <w:t>название.</w:t>
      </w:r>
    </w:p>
    <w:p w:rsidR="00F2433D" w:rsidRPr="00C94617" w:rsidRDefault="00F2433D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Пример: социологическое исследование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Диагнос</w:t>
      </w:r>
      <w:r w:rsidR="00B0149C">
        <w:rPr>
          <w:sz w:val="28"/>
          <w:szCs w:val="28"/>
        </w:rPr>
        <w:t xml:space="preserve">тика и прогнозирование рисков в </w:t>
      </w:r>
      <w:r w:rsidRPr="00C94617">
        <w:rPr>
          <w:sz w:val="28"/>
          <w:szCs w:val="28"/>
        </w:rPr>
        <w:t>этноконфессиональной сфере автономного округа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; межрегиональный слет юных патриотов России кадетских корпусов, суворовских училищ, лицеев, патриотических клубов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Равнение на Победу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; конкурс на лучшее освещение темы противодействия идеологии терроризма и экстремизма, гармонизации </w:t>
      </w:r>
      <w:r w:rsidRPr="00C94617">
        <w:rPr>
          <w:sz w:val="28"/>
          <w:szCs w:val="28"/>
        </w:rPr>
        <w:lastRenderedPageBreak/>
        <w:t xml:space="preserve">межнациональных отношений и развития толерантности в средствах массовой информации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Чуваший против террора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.</w:t>
      </w:r>
    </w:p>
    <w:p w:rsidR="00F2433D" w:rsidRPr="00C94617" w:rsidRDefault="00F2433D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столбце 4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Дата (сроки) проведения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 пишутся конкретные даты с указанием дня, месяца и года. </w:t>
      </w:r>
      <w:r w:rsidR="00D4602F" w:rsidRPr="00C94617">
        <w:rPr>
          <w:sz w:val="28"/>
          <w:szCs w:val="28"/>
        </w:rPr>
        <w:t>Не допустимо указание сроков в формате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>апрель–май 2016 г.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>.</w:t>
      </w:r>
      <w:r w:rsidRPr="00C94617">
        <w:rPr>
          <w:sz w:val="28"/>
          <w:szCs w:val="28"/>
        </w:rPr>
        <w:t>Пример: 14.02.201</w:t>
      </w:r>
      <w:r w:rsidR="00D4602F" w:rsidRPr="00C94617">
        <w:rPr>
          <w:sz w:val="28"/>
          <w:szCs w:val="28"/>
        </w:rPr>
        <w:t>6</w:t>
      </w:r>
      <w:r w:rsidRPr="00C94617">
        <w:rPr>
          <w:sz w:val="28"/>
          <w:szCs w:val="28"/>
        </w:rPr>
        <w:t>; 22–23.04.201</w:t>
      </w:r>
      <w:r w:rsidR="00D4602F" w:rsidRPr="00C94617">
        <w:rPr>
          <w:sz w:val="28"/>
          <w:szCs w:val="28"/>
        </w:rPr>
        <w:t>6</w:t>
      </w:r>
      <w:r w:rsidRPr="00C94617">
        <w:rPr>
          <w:sz w:val="28"/>
          <w:szCs w:val="28"/>
        </w:rPr>
        <w:t>; 15.03–25.04.201</w:t>
      </w:r>
      <w:r w:rsidR="00D4602F" w:rsidRPr="00C94617">
        <w:rPr>
          <w:sz w:val="28"/>
          <w:szCs w:val="28"/>
        </w:rPr>
        <w:t>6</w:t>
      </w:r>
      <w:r w:rsidRPr="00C94617">
        <w:rPr>
          <w:sz w:val="28"/>
          <w:szCs w:val="28"/>
        </w:rPr>
        <w:t>.</w:t>
      </w:r>
    </w:p>
    <w:p w:rsidR="00782058" w:rsidRPr="00C94617" w:rsidRDefault="00782058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столбце 5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Место проведения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 указывается населенный пункт (город, село, поселок городского типа, станица, хутор, аул и т. д.), учреждение</w:t>
      </w:r>
      <w:r w:rsidR="00EC4EF1">
        <w:rPr>
          <w:sz w:val="28"/>
          <w:szCs w:val="28"/>
        </w:rPr>
        <w:noBreakHyphen/>
      </w:r>
      <w:r w:rsidRPr="00C94617">
        <w:rPr>
          <w:sz w:val="28"/>
          <w:szCs w:val="28"/>
        </w:rPr>
        <w:t xml:space="preserve">организатор.Пример: </w:t>
      </w:r>
      <w:r w:rsidR="00B263D9" w:rsidRPr="00C94617">
        <w:rPr>
          <w:sz w:val="28"/>
          <w:szCs w:val="28"/>
        </w:rPr>
        <w:t>г. Ростов-на-Дону, орг</w:t>
      </w:r>
      <w:r w:rsidR="0095059D">
        <w:rPr>
          <w:sz w:val="28"/>
          <w:szCs w:val="28"/>
        </w:rPr>
        <w:t>анизаторы: ЮФУ, ДГТУ, НЦПТИ; г. </w:t>
      </w:r>
      <w:r w:rsidR="00B263D9" w:rsidRPr="00C94617">
        <w:rPr>
          <w:sz w:val="28"/>
          <w:szCs w:val="28"/>
        </w:rPr>
        <w:t>Морозовск, МОУ СОШ №1.</w:t>
      </w:r>
    </w:p>
    <w:p w:rsidR="00436032" w:rsidRPr="00C94617" w:rsidRDefault="00F2433D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столбце </w:t>
      </w:r>
      <w:r w:rsidR="00782058" w:rsidRPr="00C94617">
        <w:rPr>
          <w:sz w:val="28"/>
          <w:szCs w:val="28"/>
        </w:rPr>
        <w:t>6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Категория и количество участников</w:t>
      </w:r>
      <w:r w:rsidR="00D543B4">
        <w:rPr>
          <w:sz w:val="28"/>
          <w:szCs w:val="28"/>
        </w:rPr>
        <w:t>"</w:t>
      </w:r>
      <w:r w:rsidR="00436032" w:rsidRPr="00C94617">
        <w:rPr>
          <w:sz w:val="28"/>
          <w:szCs w:val="28"/>
        </w:rPr>
        <w:t>указывается та целевая аудитория, на которую направлено конкретное мероприятие.Пример: школьники 8–10 классов; студенты 1–2 курса; молодежь 18–25 лет</w:t>
      </w:r>
      <w:r w:rsidR="009C4EA9">
        <w:rPr>
          <w:sz w:val="28"/>
          <w:szCs w:val="28"/>
        </w:rPr>
        <w:t xml:space="preserve">. </w:t>
      </w:r>
      <w:r w:rsidR="00436032" w:rsidRPr="00C94617">
        <w:rPr>
          <w:sz w:val="28"/>
          <w:szCs w:val="28"/>
        </w:rPr>
        <w:t xml:space="preserve">Количество указывается точно, без использования слов </w:t>
      </w:r>
      <w:r w:rsidR="00D543B4">
        <w:rPr>
          <w:sz w:val="28"/>
          <w:szCs w:val="28"/>
        </w:rPr>
        <w:t>"</w:t>
      </w:r>
      <w:r w:rsidR="00436032" w:rsidRPr="00C94617">
        <w:rPr>
          <w:sz w:val="28"/>
          <w:szCs w:val="28"/>
        </w:rPr>
        <w:t>более</w:t>
      </w:r>
      <w:r w:rsidR="00D543B4">
        <w:rPr>
          <w:sz w:val="28"/>
          <w:szCs w:val="28"/>
        </w:rPr>
        <w:t>"</w:t>
      </w:r>
      <w:r w:rsidR="00436032" w:rsidRPr="00C94617">
        <w:rPr>
          <w:sz w:val="28"/>
          <w:szCs w:val="28"/>
        </w:rPr>
        <w:t xml:space="preserve">, </w:t>
      </w:r>
      <w:r w:rsidR="00D543B4">
        <w:rPr>
          <w:sz w:val="28"/>
          <w:szCs w:val="28"/>
        </w:rPr>
        <w:t>"</w:t>
      </w:r>
      <w:r w:rsidR="00436032" w:rsidRPr="00C94617">
        <w:rPr>
          <w:sz w:val="28"/>
          <w:szCs w:val="28"/>
        </w:rPr>
        <w:t>не менее</w:t>
      </w:r>
      <w:r w:rsidR="00D543B4">
        <w:rPr>
          <w:sz w:val="28"/>
          <w:szCs w:val="28"/>
        </w:rPr>
        <w:t>"</w:t>
      </w:r>
      <w:r w:rsidR="00436032" w:rsidRPr="00C94617">
        <w:rPr>
          <w:sz w:val="28"/>
          <w:szCs w:val="28"/>
        </w:rPr>
        <w:t xml:space="preserve">, </w:t>
      </w:r>
      <w:r w:rsidR="00D543B4">
        <w:rPr>
          <w:sz w:val="28"/>
          <w:szCs w:val="28"/>
        </w:rPr>
        <w:t>"</w:t>
      </w:r>
      <w:r w:rsidR="00436032" w:rsidRPr="00C94617">
        <w:rPr>
          <w:sz w:val="28"/>
          <w:szCs w:val="28"/>
        </w:rPr>
        <w:t>свыше</w:t>
      </w:r>
      <w:r w:rsidR="00D543B4">
        <w:rPr>
          <w:sz w:val="28"/>
          <w:szCs w:val="28"/>
        </w:rPr>
        <w:t>"</w:t>
      </w:r>
      <w:r w:rsidR="009C4EA9">
        <w:rPr>
          <w:sz w:val="28"/>
          <w:szCs w:val="28"/>
        </w:rPr>
        <w:t xml:space="preserve">. </w:t>
      </w:r>
      <w:r w:rsidR="00436032" w:rsidRPr="00C94617">
        <w:rPr>
          <w:sz w:val="28"/>
          <w:szCs w:val="28"/>
        </w:rPr>
        <w:t>Пример: 48 человек, 97 человек; 135 человек.</w:t>
      </w:r>
    </w:p>
    <w:p w:rsidR="0097630D" w:rsidRPr="00C94617" w:rsidRDefault="00F2433D" w:rsidP="00BA548E">
      <w:pPr>
        <w:suppressAutoHyphens/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94617">
        <w:rPr>
          <w:sz w:val="28"/>
          <w:szCs w:val="28"/>
        </w:rPr>
        <w:t xml:space="preserve">В столбце </w:t>
      </w:r>
      <w:r w:rsidR="00083E2D" w:rsidRPr="00C94617">
        <w:rPr>
          <w:sz w:val="28"/>
          <w:szCs w:val="28"/>
        </w:rPr>
        <w:t>7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Результат мероприятия</w:t>
      </w:r>
      <w:r w:rsidR="00D543B4">
        <w:rPr>
          <w:sz w:val="28"/>
          <w:szCs w:val="28"/>
        </w:rPr>
        <w:t>"</w:t>
      </w:r>
      <w:r w:rsidR="0097630D" w:rsidRPr="00C94617">
        <w:rPr>
          <w:sz w:val="28"/>
          <w:szCs w:val="28"/>
        </w:rPr>
        <w:t xml:space="preserve">размещаются </w:t>
      </w:r>
      <w:r w:rsidR="0097630D" w:rsidRPr="00C94617">
        <w:rPr>
          <w:sz w:val="28"/>
          <w:szCs w:val="28"/>
          <w:shd w:val="clear" w:color="auto" w:fill="FFFFFF"/>
        </w:rPr>
        <w:t xml:space="preserve">ссылки на электронные ресурсы, созданные в результате реализации проектов по </w:t>
      </w:r>
      <w:r w:rsidR="0097630D" w:rsidRPr="00C94617">
        <w:rPr>
          <w:sz w:val="28"/>
          <w:szCs w:val="28"/>
        </w:rPr>
        <w:t>Комплексному плану</w:t>
      </w:r>
      <w:r w:rsidR="0097630D" w:rsidRPr="00C94617">
        <w:rPr>
          <w:sz w:val="28"/>
          <w:szCs w:val="28"/>
          <w:shd w:val="clear" w:color="auto" w:fill="FFFFFF"/>
        </w:rPr>
        <w:t>, ссылки на страницы сообществ в социальных сетях и на образовательных порталах в сети Интернет (при организации фестивалей, например).</w:t>
      </w:r>
    </w:p>
    <w:p w:rsidR="00436032" w:rsidRPr="00C94617" w:rsidRDefault="0097630D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  <w:shd w:val="clear" w:color="auto" w:fill="FFFFFF"/>
        </w:rPr>
        <w:t xml:space="preserve">Также </w:t>
      </w:r>
      <w:r w:rsidR="00D71A1C" w:rsidRPr="00C94617">
        <w:rPr>
          <w:sz w:val="28"/>
          <w:szCs w:val="28"/>
          <w:shd w:val="clear" w:color="auto" w:fill="FFFFFF"/>
        </w:rPr>
        <w:t xml:space="preserve">оценить </w:t>
      </w:r>
      <w:r w:rsidRPr="00C94617">
        <w:rPr>
          <w:sz w:val="28"/>
          <w:szCs w:val="28"/>
          <w:shd w:val="clear" w:color="auto" w:fill="FFFFFF"/>
        </w:rPr>
        <w:t>эффективность проводимой деятельности позволят дополнительные материалы к отчету: сценарии мероприятий, резолюции научных конференций, круглых столов, семинаров, аудиовизуальные материалы, разработанные в субъектах. Данные материалы необходимо поместить в приложении.</w:t>
      </w:r>
      <w:r w:rsidR="00436032" w:rsidRPr="00C94617">
        <w:rPr>
          <w:sz w:val="28"/>
          <w:szCs w:val="28"/>
        </w:rPr>
        <w:t>Пример:</w:t>
      </w:r>
      <w:r w:rsidR="005C186D" w:rsidRPr="00C94617">
        <w:rPr>
          <w:sz w:val="28"/>
          <w:szCs w:val="28"/>
        </w:rPr>
        <w:t xml:space="preserve">издан сборник методических материалов </w:t>
      </w:r>
      <w:r w:rsidR="00D543B4">
        <w:rPr>
          <w:sz w:val="28"/>
          <w:szCs w:val="28"/>
        </w:rPr>
        <w:t>"</w:t>
      </w:r>
      <w:r w:rsidR="005C186D" w:rsidRPr="00C94617">
        <w:rPr>
          <w:sz w:val="28"/>
          <w:szCs w:val="28"/>
        </w:rPr>
        <w:t>Организация работы в ОО, направленной на межнациональное согласие, противодействие этнической и религиозной нетерпимости</w:t>
      </w:r>
      <w:r w:rsidR="00D543B4">
        <w:rPr>
          <w:sz w:val="28"/>
          <w:szCs w:val="28"/>
        </w:rPr>
        <w:t>"</w:t>
      </w:r>
      <w:r w:rsidR="005C186D" w:rsidRPr="00C94617">
        <w:rPr>
          <w:sz w:val="28"/>
          <w:szCs w:val="28"/>
        </w:rPr>
        <w:t xml:space="preserve"> (100 экз.); разработано 8 проектов на тему </w:t>
      </w:r>
      <w:r w:rsidR="00D543B4">
        <w:rPr>
          <w:sz w:val="28"/>
          <w:szCs w:val="28"/>
        </w:rPr>
        <w:t>"</w:t>
      </w:r>
      <w:r w:rsidR="005C186D" w:rsidRPr="00C94617">
        <w:rPr>
          <w:sz w:val="28"/>
          <w:szCs w:val="28"/>
        </w:rPr>
        <w:t>Культура межнационального общения</w:t>
      </w:r>
      <w:r w:rsidR="00D543B4">
        <w:rPr>
          <w:sz w:val="28"/>
          <w:szCs w:val="28"/>
        </w:rPr>
        <w:t>"</w:t>
      </w:r>
      <w:r w:rsidR="005C186D" w:rsidRPr="00C94617">
        <w:rPr>
          <w:sz w:val="28"/>
          <w:szCs w:val="28"/>
        </w:rPr>
        <w:t>; повышение квал</w:t>
      </w:r>
      <w:r w:rsidR="00083E2D" w:rsidRPr="00C94617">
        <w:rPr>
          <w:sz w:val="28"/>
          <w:szCs w:val="28"/>
        </w:rPr>
        <w:t>ификации прошли 74 педагога ДПО</w:t>
      </w:r>
      <w:r w:rsidR="0013455E" w:rsidRPr="00C94617">
        <w:rPr>
          <w:sz w:val="28"/>
          <w:szCs w:val="28"/>
        </w:rPr>
        <w:t>.</w:t>
      </w:r>
    </w:p>
    <w:p w:rsidR="00083E2D" w:rsidRPr="00C94617" w:rsidRDefault="00083E2D" w:rsidP="00BA548E">
      <w:pPr>
        <w:suppressAutoHyphens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C94617">
        <w:rPr>
          <w:sz w:val="28"/>
          <w:szCs w:val="28"/>
        </w:rPr>
        <w:t xml:space="preserve">В столбце 8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Освещение в СМИ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 указываются ссылки на публикации в СМИ (пресс-релизы, пост-релизы, статьи, обзоры, интервью, заметки). СМИ в данном случае трактуются широко и включают не только газеты, журналы, телевидение, но и блоги, официальные группы образовательных учреждений, общественных </w:t>
      </w:r>
      <w:r w:rsidRPr="00C94617">
        <w:rPr>
          <w:sz w:val="28"/>
          <w:szCs w:val="28"/>
        </w:rPr>
        <w:lastRenderedPageBreak/>
        <w:t>организаций в соцсетях.Пример: информация размещена на сайте Министерства образования</w:t>
      </w:r>
      <w:r w:rsidR="009C4EA9">
        <w:rPr>
          <w:sz w:val="28"/>
          <w:szCs w:val="28"/>
        </w:rPr>
        <w:t xml:space="preserve"> и науки</w:t>
      </w:r>
      <w:r w:rsidRPr="00C94617">
        <w:rPr>
          <w:sz w:val="28"/>
          <w:szCs w:val="28"/>
        </w:rPr>
        <w:t xml:space="preserve"> Мурманской области:</w:t>
      </w:r>
      <w:r w:rsidR="009C4EA9" w:rsidRPr="009C4EA9">
        <w:rPr>
          <w:color w:val="auto"/>
          <w:sz w:val="28"/>
          <w:szCs w:val="28"/>
          <w:lang w:val="en-US"/>
        </w:rPr>
        <w:t>http</w:t>
      </w:r>
      <w:r w:rsidR="009C4EA9" w:rsidRPr="009C4EA9">
        <w:rPr>
          <w:color w:val="auto"/>
          <w:sz w:val="28"/>
          <w:szCs w:val="28"/>
        </w:rPr>
        <w:t>://</w:t>
      </w:r>
      <w:r w:rsidR="009C4EA9" w:rsidRPr="009C4EA9">
        <w:rPr>
          <w:color w:val="auto"/>
          <w:sz w:val="28"/>
          <w:szCs w:val="28"/>
          <w:lang w:val="en-US"/>
        </w:rPr>
        <w:t>minobr</w:t>
      </w:r>
      <w:r w:rsidR="009C4EA9" w:rsidRPr="009C4EA9">
        <w:rPr>
          <w:color w:val="auto"/>
          <w:sz w:val="28"/>
          <w:szCs w:val="28"/>
        </w:rPr>
        <w:t>.</w:t>
      </w:r>
      <w:r w:rsidR="009C4EA9" w:rsidRPr="009C4EA9">
        <w:rPr>
          <w:color w:val="auto"/>
          <w:sz w:val="28"/>
          <w:szCs w:val="28"/>
          <w:lang w:val="en-US"/>
        </w:rPr>
        <w:t>govmurman</w:t>
      </w:r>
      <w:r w:rsidR="009C4EA9" w:rsidRPr="009C4EA9">
        <w:rPr>
          <w:color w:val="auto"/>
          <w:sz w:val="28"/>
          <w:szCs w:val="28"/>
        </w:rPr>
        <w:t>.</w:t>
      </w:r>
      <w:r w:rsidR="009C4EA9" w:rsidRPr="009C4EA9">
        <w:rPr>
          <w:color w:val="auto"/>
          <w:sz w:val="28"/>
          <w:szCs w:val="28"/>
          <w:lang w:val="en-US"/>
        </w:rPr>
        <w:t>ru</w:t>
      </w:r>
      <w:r w:rsidR="009C4EA9" w:rsidRPr="009C4EA9">
        <w:rPr>
          <w:color w:val="auto"/>
          <w:sz w:val="28"/>
          <w:szCs w:val="28"/>
        </w:rPr>
        <w:t>/</w:t>
      </w:r>
      <w:r w:rsidR="009C4EA9" w:rsidRPr="009C4EA9">
        <w:rPr>
          <w:color w:val="auto"/>
          <w:sz w:val="28"/>
          <w:szCs w:val="28"/>
          <w:lang w:val="en-US"/>
        </w:rPr>
        <w:t>activities</w:t>
      </w:r>
      <w:r w:rsidR="009C4EA9" w:rsidRPr="009C4EA9">
        <w:rPr>
          <w:color w:val="auto"/>
          <w:sz w:val="28"/>
          <w:szCs w:val="28"/>
        </w:rPr>
        <w:t>/</w:t>
      </w:r>
      <w:r w:rsidR="009C4EA9" w:rsidRPr="009C4EA9">
        <w:rPr>
          <w:color w:val="auto"/>
          <w:sz w:val="28"/>
          <w:szCs w:val="28"/>
          <w:lang w:val="en-US"/>
        </w:rPr>
        <w:t>mto</w:t>
      </w:r>
      <w:r w:rsidR="009C4EA9" w:rsidRPr="009C4EA9">
        <w:rPr>
          <w:color w:val="auto"/>
          <w:sz w:val="28"/>
          <w:szCs w:val="28"/>
        </w:rPr>
        <w:t>/</w:t>
      </w:r>
      <w:r w:rsidR="009C4EA9" w:rsidRPr="009C4EA9">
        <w:rPr>
          <w:color w:val="auto"/>
          <w:sz w:val="28"/>
          <w:szCs w:val="28"/>
          <w:lang w:val="en-US"/>
        </w:rPr>
        <w:t>kbou</w:t>
      </w:r>
      <w:r w:rsidR="009C4EA9" w:rsidRPr="009C4EA9">
        <w:rPr>
          <w:color w:val="auto"/>
          <w:sz w:val="28"/>
          <w:szCs w:val="28"/>
        </w:rPr>
        <w:t>/</w:t>
      </w:r>
      <w:r w:rsidR="009C4EA9" w:rsidRPr="009C4EA9">
        <w:rPr>
          <w:color w:val="auto"/>
          <w:sz w:val="28"/>
          <w:szCs w:val="28"/>
          <w:lang w:val="en-US"/>
        </w:rPr>
        <w:t>inf</w:t>
      </w:r>
      <w:r w:rsidR="009C4EA9" w:rsidRPr="009C4EA9">
        <w:rPr>
          <w:color w:val="auto"/>
          <w:sz w:val="28"/>
          <w:szCs w:val="28"/>
        </w:rPr>
        <w:t>_</w:t>
      </w:r>
      <w:r w:rsidR="009C4EA9" w:rsidRPr="009C4EA9">
        <w:rPr>
          <w:color w:val="auto"/>
          <w:sz w:val="28"/>
          <w:szCs w:val="28"/>
          <w:lang w:val="en-US"/>
        </w:rPr>
        <w:t>bez</w:t>
      </w:r>
      <w:r w:rsidR="009C4EA9" w:rsidRPr="009C4EA9">
        <w:rPr>
          <w:color w:val="auto"/>
          <w:sz w:val="28"/>
          <w:szCs w:val="28"/>
        </w:rPr>
        <w:t>/</w:t>
      </w:r>
      <w:r w:rsidRPr="00C94617">
        <w:rPr>
          <w:color w:val="auto"/>
          <w:sz w:val="28"/>
          <w:szCs w:val="28"/>
        </w:rPr>
        <w:t>.</w:t>
      </w:r>
    </w:p>
    <w:p w:rsidR="00F2433D" w:rsidRPr="00C94617" w:rsidRDefault="00436032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столбце </w:t>
      </w:r>
      <w:r w:rsidR="00083E2D" w:rsidRPr="00C94617">
        <w:rPr>
          <w:sz w:val="28"/>
          <w:szCs w:val="28"/>
        </w:rPr>
        <w:t>9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Запланированные мероприятия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 xml:space="preserve">перечисляются мероприятия, которые планируется провести в следующем отчетном </w:t>
      </w:r>
      <w:r w:rsidR="00B263D9" w:rsidRPr="00C94617">
        <w:rPr>
          <w:sz w:val="28"/>
          <w:szCs w:val="28"/>
        </w:rPr>
        <w:t>периоде</w:t>
      </w:r>
      <w:r w:rsidR="00D4602F" w:rsidRPr="00C94617">
        <w:rPr>
          <w:sz w:val="28"/>
          <w:szCs w:val="28"/>
        </w:rPr>
        <w:t xml:space="preserve">. Обязательно обозначается форма мероприятия (фестиваль, конкурс, встреча и т. д.) и название. Оформляется данная информация также, как в столбце 3 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>Проведенные в субъекте РФ мероприятия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>.</w:t>
      </w:r>
    </w:p>
    <w:p w:rsidR="00FE19C7" w:rsidRPr="00C94617" w:rsidRDefault="00FE19C7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столбце 10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Запланированные публикации в СМИ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 указывается количество и тип планируемых публикаций по каждому запланированному мероприятию.Пример: </w:t>
      </w:r>
      <w:r w:rsidR="009F6FA4" w:rsidRPr="00C94617">
        <w:rPr>
          <w:sz w:val="28"/>
          <w:szCs w:val="28"/>
        </w:rPr>
        <w:t>3 видеоролика в популярном сообществе региона</w:t>
      </w:r>
      <w:r w:rsidR="006D464B" w:rsidRPr="00C94617">
        <w:rPr>
          <w:sz w:val="28"/>
          <w:szCs w:val="28"/>
        </w:rPr>
        <w:t>, 1 публикация в региональной газете</w:t>
      </w:r>
      <w:r w:rsidR="00BA548E">
        <w:rPr>
          <w:sz w:val="28"/>
          <w:szCs w:val="28"/>
        </w:rPr>
        <w:t>.</w:t>
      </w:r>
    </w:p>
    <w:p w:rsidR="00436032" w:rsidRPr="00C94617" w:rsidRDefault="00436032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столбце </w:t>
      </w:r>
      <w:r w:rsidR="00083E2D" w:rsidRPr="00C94617">
        <w:rPr>
          <w:sz w:val="28"/>
          <w:szCs w:val="28"/>
        </w:rPr>
        <w:t>1</w:t>
      </w:r>
      <w:r w:rsidR="00FE19C7" w:rsidRPr="00C94617">
        <w:rPr>
          <w:sz w:val="28"/>
          <w:szCs w:val="28"/>
        </w:rPr>
        <w:t>1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Дата (сроки) проведения</w:t>
      </w:r>
      <w:r w:rsidR="00D543B4">
        <w:rPr>
          <w:sz w:val="28"/>
          <w:szCs w:val="28"/>
        </w:rPr>
        <w:t>"</w:t>
      </w:r>
      <w:r w:rsidR="00D4602F" w:rsidRPr="00C94617">
        <w:rPr>
          <w:sz w:val="28"/>
          <w:szCs w:val="28"/>
        </w:rPr>
        <w:t xml:space="preserve">допускается указание </w:t>
      </w:r>
      <w:r w:rsidR="00621E98" w:rsidRPr="00C94617">
        <w:rPr>
          <w:sz w:val="28"/>
          <w:szCs w:val="28"/>
        </w:rPr>
        <w:t>сроков без конкретных дат, за исключением тех случаев, когда есть привязка к какому-либо событию.</w:t>
      </w:r>
      <w:r w:rsidRPr="00C94617">
        <w:rPr>
          <w:sz w:val="28"/>
          <w:szCs w:val="28"/>
        </w:rPr>
        <w:t>Пример:</w:t>
      </w:r>
      <w:r w:rsidR="00D4602F" w:rsidRPr="00C94617">
        <w:rPr>
          <w:sz w:val="28"/>
          <w:szCs w:val="28"/>
        </w:rPr>
        <w:t xml:space="preserve"> август 2017 г.; сентябрь</w:t>
      </w:r>
      <w:r w:rsidR="00E05D0E">
        <w:rPr>
          <w:sz w:val="28"/>
          <w:szCs w:val="28"/>
        </w:rPr>
        <w:t xml:space="preserve"> – </w:t>
      </w:r>
      <w:r w:rsidR="00D4602F" w:rsidRPr="00C94617">
        <w:rPr>
          <w:sz w:val="28"/>
          <w:szCs w:val="28"/>
        </w:rPr>
        <w:t>октябрь 2017 г.</w:t>
      </w:r>
      <w:r w:rsidR="00621E98" w:rsidRPr="00C94617">
        <w:rPr>
          <w:sz w:val="28"/>
          <w:szCs w:val="28"/>
        </w:rPr>
        <w:t>; 03.09.2017.</w:t>
      </w:r>
    </w:p>
    <w:p w:rsidR="00F46121" w:rsidRDefault="00621E98" w:rsidP="00BA548E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В рамках одного отчета недопустимо указывать одно и тоже мероприятие в </w:t>
      </w:r>
      <w:r w:rsidR="00B263D9" w:rsidRPr="00C94617">
        <w:rPr>
          <w:sz w:val="28"/>
          <w:szCs w:val="28"/>
        </w:rPr>
        <w:t>несколькихпунктах Комплексного плана</w:t>
      </w:r>
      <w:r w:rsidRPr="00C94617">
        <w:rPr>
          <w:sz w:val="28"/>
          <w:szCs w:val="28"/>
        </w:rPr>
        <w:t xml:space="preserve">. </w:t>
      </w:r>
      <w:r w:rsidR="00CC1D3E" w:rsidRPr="00C94617">
        <w:rPr>
          <w:sz w:val="28"/>
          <w:szCs w:val="28"/>
        </w:rPr>
        <w:t>Д</w:t>
      </w:r>
      <w:r w:rsidRPr="00C94617">
        <w:rPr>
          <w:sz w:val="28"/>
          <w:szCs w:val="28"/>
        </w:rPr>
        <w:t>ля каждого пункта Комплексного плана необх</w:t>
      </w:r>
      <w:r w:rsidR="00CC1D3E" w:rsidRPr="00C94617">
        <w:rPr>
          <w:sz w:val="28"/>
          <w:szCs w:val="28"/>
        </w:rPr>
        <w:t>одимо разработать новое событие</w:t>
      </w:r>
      <w:r w:rsidRPr="00C94617">
        <w:rPr>
          <w:sz w:val="28"/>
          <w:szCs w:val="28"/>
        </w:rPr>
        <w:t>.</w:t>
      </w:r>
    </w:p>
    <w:p w:rsidR="00665ABB" w:rsidRPr="009C4EA9" w:rsidRDefault="009C4EA9" w:rsidP="009C4EA9">
      <w:pPr>
        <w:pStyle w:val="a3"/>
        <w:numPr>
          <w:ilvl w:val="0"/>
          <w:numId w:val="29"/>
        </w:numPr>
        <w:spacing w:after="160" w:line="259" w:lineRule="auto"/>
        <w:jc w:val="center"/>
        <w:rPr>
          <w:b/>
          <w:sz w:val="28"/>
          <w:szCs w:val="28"/>
        </w:rPr>
      </w:pPr>
      <w:bookmarkStart w:id="15" w:name="_Toc461895738"/>
      <w:bookmarkStart w:id="16" w:name="_Toc459230524"/>
      <w:bookmarkStart w:id="17" w:name="_Toc459230630"/>
      <w:bookmarkStart w:id="18" w:name="_Toc459225130"/>
      <w:r w:rsidRPr="009C4EA9">
        <w:rPr>
          <w:b/>
          <w:sz w:val="28"/>
          <w:szCs w:val="28"/>
        </w:rPr>
        <w:t>М</w:t>
      </w:r>
      <w:r w:rsidR="00665ABB" w:rsidRPr="009C4EA9">
        <w:rPr>
          <w:b/>
          <w:sz w:val="28"/>
          <w:szCs w:val="28"/>
        </w:rPr>
        <w:t>етодические рекомендации по информационному сопровождению мероприятий Комплексного плана</w:t>
      </w:r>
      <w:bookmarkEnd w:id="15"/>
    </w:p>
    <w:p w:rsidR="009C4EA9" w:rsidRPr="00E24EDC" w:rsidRDefault="009C4EA9" w:rsidP="009C4EA9">
      <w:pPr>
        <w:pStyle w:val="2"/>
        <w:numPr>
          <w:ilvl w:val="1"/>
          <w:numId w:val="31"/>
        </w:numPr>
        <w:tabs>
          <w:tab w:val="clear" w:pos="1418"/>
          <w:tab w:val="left" w:pos="426"/>
        </w:tabs>
        <w:spacing w:line="240" w:lineRule="auto"/>
        <w:ind w:left="0" w:firstLine="0"/>
        <w:jc w:val="center"/>
      </w:pPr>
      <w:bookmarkStart w:id="19" w:name="_Toc459230525"/>
      <w:bookmarkStart w:id="20" w:name="_Toc459230631"/>
      <w:bookmarkStart w:id="21" w:name="_Toc461895740"/>
      <w:bookmarkEnd w:id="16"/>
      <w:bookmarkEnd w:id="17"/>
      <w:r w:rsidRPr="00E24EDC">
        <w:t xml:space="preserve">Рекомендации по </w:t>
      </w:r>
      <w:r w:rsidRPr="00AB7812">
        <w:t>стратегическому</w:t>
      </w:r>
      <w:r w:rsidRPr="00E24EDC">
        <w:t xml:space="preserve"> планированию информационного сопровождения</w:t>
      </w:r>
      <w:bookmarkEnd w:id="19"/>
      <w:bookmarkEnd w:id="20"/>
      <w:bookmarkEnd w:id="21"/>
    </w:p>
    <w:p w:rsidR="00546482" w:rsidRPr="00E24EDC" w:rsidRDefault="00546482" w:rsidP="00546482">
      <w:pPr>
        <w:pStyle w:val="aff3"/>
      </w:pPr>
      <w:r w:rsidRPr="00E24EDC">
        <w:t xml:space="preserve">Под </w:t>
      </w:r>
      <w:r w:rsidRPr="001327A3">
        <w:t>информационным</w:t>
      </w:r>
      <w:r w:rsidRPr="00E24EDC">
        <w:t xml:space="preserve"> сопровождением мероприятий Комплексного плана понимается деятельность по обеспечению максимально широкого информационного освещения антитеррористической деятельности в тр</w:t>
      </w:r>
      <w:r w:rsidR="00D71A1C">
        <w:t>адиционных СМИ и сети Интернет.</w:t>
      </w:r>
    </w:p>
    <w:p w:rsidR="00546482" w:rsidRPr="00E24EDC" w:rsidRDefault="00546482" w:rsidP="00546482">
      <w:pPr>
        <w:pStyle w:val="aff3"/>
      </w:pPr>
      <w:r w:rsidRPr="00E24EDC">
        <w:t>Необходимость информационного сопровождения обусловлена растущей активностью радикальных группировок в информационном пространстве в целом. При этом антитеррористическая и антиэкстремистская деятельность остается неизвестной и непрозрачной для гражданского общества. Планирование информационного сопровождения предполагает два уровня</w:t>
      </w:r>
      <w:r>
        <w:t xml:space="preserve"> (</w:t>
      </w:r>
      <w:r w:rsidR="005F7F40">
        <w:t>см. </w:t>
      </w:r>
      <w:r>
        <w:t xml:space="preserve">рисунок </w:t>
      </w:r>
      <w:r w:rsidR="005F7F40">
        <w:t>2</w:t>
      </w:r>
      <w:r>
        <w:t>)</w:t>
      </w:r>
      <w:r w:rsidRPr="00E24EDC">
        <w:t>:</w:t>
      </w:r>
    </w:p>
    <w:p w:rsidR="00546482" w:rsidRPr="00E24EDC" w:rsidRDefault="00546482" w:rsidP="00546482">
      <w:pPr>
        <w:pStyle w:val="a"/>
      </w:pPr>
      <w:r w:rsidRPr="00E24EDC">
        <w:lastRenderedPageBreak/>
        <w:t xml:space="preserve">стратегическое планирование; </w:t>
      </w:r>
    </w:p>
    <w:p w:rsidR="00546482" w:rsidRPr="00E24EDC" w:rsidRDefault="00546482" w:rsidP="00546482">
      <w:pPr>
        <w:pStyle w:val="a"/>
      </w:pPr>
      <w:r>
        <w:t>р</w:t>
      </w:r>
      <w:r w:rsidRPr="00E24EDC">
        <w:t>еализаци</w:t>
      </w:r>
      <w:r>
        <w:t>я</w:t>
      </w:r>
      <w:r w:rsidRPr="00E24EDC">
        <w:t xml:space="preserve"> выработанной стратегии.</w:t>
      </w:r>
    </w:p>
    <w:p w:rsidR="00546482" w:rsidRPr="00E24EDC" w:rsidRDefault="00546482" w:rsidP="00546482">
      <w:pPr>
        <w:pStyle w:val="aff2"/>
        <w:numPr>
          <w:ilvl w:val="0"/>
          <w:numId w:val="0"/>
        </w:numPr>
        <w:ind w:left="1276"/>
        <w:rPr>
          <w:szCs w:val="28"/>
        </w:rPr>
      </w:pPr>
    </w:p>
    <w:p w:rsidR="00546482" w:rsidRDefault="00546482" w:rsidP="005F7F40">
      <w:pPr>
        <w:pStyle w:val="aff3"/>
        <w:ind w:firstLine="0"/>
        <w:jc w:val="center"/>
      </w:pPr>
      <w:r w:rsidRPr="00E24EDC">
        <w:rPr>
          <w:noProof/>
        </w:rPr>
        <w:drawing>
          <wp:inline distT="0" distB="0" distL="0" distR="0">
            <wp:extent cx="6120130" cy="1302588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741EF" w:rsidRPr="009C4EA9" w:rsidRDefault="00546482" w:rsidP="009C4EA9">
      <w:pPr>
        <w:pStyle w:val="aff3"/>
        <w:spacing w:line="240" w:lineRule="auto"/>
        <w:ind w:firstLine="0"/>
        <w:jc w:val="center"/>
        <w:rPr>
          <w:sz w:val="24"/>
          <w:szCs w:val="24"/>
        </w:rPr>
      </w:pPr>
      <w:r w:rsidRPr="009C4EA9">
        <w:rPr>
          <w:sz w:val="24"/>
          <w:szCs w:val="24"/>
        </w:rPr>
        <w:t xml:space="preserve">Рисунок </w:t>
      </w:r>
      <w:r w:rsidR="005F7F40" w:rsidRPr="009C4EA9">
        <w:rPr>
          <w:sz w:val="24"/>
          <w:szCs w:val="24"/>
        </w:rPr>
        <w:t>2</w:t>
      </w:r>
      <w:r w:rsidRPr="009C4EA9">
        <w:rPr>
          <w:sz w:val="24"/>
          <w:szCs w:val="24"/>
        </w:rPr>
        <w:t xml:space="preserve"> – Планирование информационного сопровождения мероприятий Комплексного плана</w:t>
      </w:r>
    </w:p>
    <w:p w:rsidR="009C4EA9" w:rsidRDefault="009C4EA9" w:rsidP="009C4EA9">
      <w:pPr>
        <w:spacing w:after="160" w:line="259" w:lineRule="auto"/>
      </w:pPr>
    </w:p>
    <w:p w:rsidR="00546482" w:rsidRPr="009C4EA9" w:rsidRDefault="009C4EA9" w:rsidP="009C4EA9">
      <w:pPr>
        <w:spacing w:line="360" w:lineRule="auto"/>
        <w:ind w:firstLine="709"/>
        <w:jc w:val="both"/>
        <w:rPr>
          <w:sz w:val="28"/>
          <w:szCs w:val="28"/>
        </w:rPr>
      </w:pPr>
      <w:r w:rsidRPr="009C4EA9">
        <w:rPr>
          <w:sz w:val="28"/>
          <w:szCs w:val="28"/>
        </w:rPr>
        <w:t>Осн</w:t>
      </w:r>
      <w:r w:rsidR="00546482" w:rsidRPr="009C4EA9">
        <w:rPr>
          <w:sz w:val="28"/>
          <w:szCs w:val="28"/>
        </w:rPr>
        <w:t>овные принципы информационного сопровождения мероприятий Комплексного плана основываются на базовых принципах:</w:t>
      </w:r>
    </w:p>
    <w:p w:rsidR="00546482" w:rsidRPr="00880B6F" w:rsidRDefault="00546482" w:rsidP="009C4EA9">
      <w:pPr>
        <w:pStyle w:val="a"/>
      </w:pPr>
      <w:r w:rsidRPr="00880B6F">
        <w:t>акцентирование внимание на мероприятиях, рассчитанных на массовую аудиторию;</w:t>
      </w:r>
    </w:p>
    <w:p w:rsidR="00546482" w:rsidRPr="00880B6F" w:rsidRDefault="00546482" w:rsidP="009C4EA9">
      <w:pPr>
        <w:pStyle w:val="a"/>
      </w:pPr>
      <w:r w:rsidRPr="00880B6F">
        <w:t>создание и поддержка информационного фона;</w:t>
      </w:r>
    </w:p>
    <w:p w:rsidR="00546482" w:rsidRPr="00E24EDC" w:rsidRDefault="00546482" w:rsidP="009C4EA9">
      <w:pPr>
        <w:pStyle w:val="a"/>
        <w:rPr>
          <w:rStyle w:val="aff4"/>
        </w:rPr>
      </w:pPr>
      <w:r w:rsidRPr="00880B6F">
        <w:t>оценка эффективности</w:t>
      </w:r>
      <w:r w:rsidRPr="00E24EDC">
        <w:rPr>
          <w:rStyle w:val="aff4"/>
        </w:rPr>
        <w:t>.</w:t>
      </w:r>
    </w:p>
    <w:p w:rsidR="00546482" w:rsidRPr="00E24EDC" w:rsidRDefault="00546482" w:rsidP="009C4EA9">
      <w:pPr>
        <w:pStyle w:val="a8"/>
        <w:ind w:firstLine="709"/>
        <w:rPr>
          <w:szCs w:val="28"/>
        </w:rPr>
      </w:pPr>
      <w:r w:rsidRPr="00E24EDC">
        <w:rPr>
          <w:szCs w:val="28"/>
        </w:rPr>
        <w:t xml:space="preserve">Основная задача информационного сопровождения – донесение сообщения до максимального числа целевой аудитории (это группы риска: старшеклассники, </w:t>
      </w:r>
      <w:r w:rsidR="009C4EA9">
        <w:rPr>
          <w:szCs w:val="28"/>
        </w:rPr>
        <w:t>об</w:t>
      </w:r>
      <w:r w:rsidRPr="00E24EDC">
        <w:rPr>
          <w:szCs w:val="28"/>
        </w:rPr>
        <w:t>уча</w:t>
      </w:r>
      <w:r w:rsidR="009C4EA9">
        <w:rPr>
          <w:szCs w:val="28"/>
        </w:rPr>
        <w:t>ю</w:t>
      </w:r>
      <w:r w:rsidRPr="00E24EDC">
        <w:rPr>
          <w:szCs w:val="28"/>
        </w:rPr>
        <w:t xml:space="preserve">щиеся </w:t>
      </w:r>
      <w:r w:rsidR="009C4EA9">
        <w:rPr>
          <w:szCs w:val="28"/>
        </w:rPr>
        <w:t>профессиональных образовательных организаций</w:t>
      </w:r>
      <w:r w:rsidRPr="00E24EDC">
        <w:rPr>
          <w:szCs w:val="28"/>
        </w:rPr>
        <w:t xml:space="preserve"> и студенты). </w:t>
      </w:r>
    </w:p>
    <w:p w:rsidR="00546482" w:rsidRPr="00E24EDC" w:rsidRDefault="00546482" w:rsidP="00546482">
      <w:pPr>
        <w:pStyle w:val="a8"/>
        <w:ind w:firstLine="709"/>
        <w:rPr>
          <w:szCs w:val="28"/>
        </w:rPr>
      </w:pPr>
      <w:r w:rsidRPr="00E24EDC">
        <w:rPr>
          <w:rStyle w:val="aff4"/>
        </w:rPr>
        <w:t>При</w:t>
      </w:r>
      <w:r w:rsidRPr="00E24EDC">
        <w:rPr>
          <w:szCs w:val="28"/>
        </w:rPr>
        <w:t xml:space="preserve"> планировании информационного сопровождения мероприятий в рамках Комплексного плана региональным министерствам рекомендуется учитывать следующие аспекты:</w:t>
      </w:r>
    </w:p>
    <w:p w:rsidR="00546482" w:rsidRPr="00E24EDC" w:rsidRDefault="00546482" w:rsidP="009C4EA9">
      <w:pPr>
        <w:pStyle w:val="a"/>
        <w:numPr>
          <w:ilvl w:val="0"/>
          <w:numId w:val="0"/>
        </w:numPr>
        <w:ind w:firstLine="709"/>
      </w:pPr>
      <w:r w:rsidRPr="00E24EDC">
        <w:t xml:space="preserve">целевая аудитория СМИ и интернет-ресурсов, на которых размещаются пресс-релизы и новости о прошедших событиях, должна совпадать с целевой аудиторией организуемых </w:t>
      </w:r>
      <w:r>
        <w:t>мероприятий Комплексного плана;</w:t>
      </w:r>
    </w:p>
    <w:p w:rsidR="00546482" w:rsidRPr="00E24EDC" w:rsidRDefault="00546482" w:rsidP="009C4EA9">
      <w:pPr>
        <w:pStyle w:val="a"/>
        <w:numPr>
          <w:ilvl w:val="0"/>
          <w:numId w:val="0"/>
        </w:numPr>
        <w:ind w:firstLine="709"/>
      </w:pPr>
      <w:r w:rsidRPr="00E24EDC">
        <w:t>заблаговременное информирование предполагает рассылку пресс-релиза мероприятия, а также отдельную работу с интернет-сообществами;</w:t>
      </w:r>
    </w:p>
    <w:p w:rsidR="00546482" w:rsidRPr="00E24EDC" w:rsidRDefault="00546482" w:rsidP="009C4EA9">
      <w:pPr>
        <w:pStyle w:val="a"/>
        <w:numPr>
          <w:ilvl w:val="0"/>
          <w:numId w:val="0"/>
        </w:numPr>
        <w:ind w:firstLine="709"/>
      </w:pPr>
      <w:r w:rsidRPr="00E24EDC">
        <w:t>периодичность выхода публикаций определяет план-график реализации Комплексного плана;</w:t>
      </w:r>
    </w:p>
    <w:p w:rsidR="00546482" w:rsidRPr="00E24EDC" w:rsidRDefault="00546482" w:rsidP="009C4EA9">
      <w:pPr>
        <w:pStyle w:val="a"/>
        <w:numPr>
          <w:ilvl w:val="0"/>
          <w:numId w:val="0"/>
        </w:numPr>
        <w:ind w:firstLine="709"/>
      </w:pPr>
      <w:r w:rsidRPr="00E24EDC">
        <w:t xml:space="preserve">в рамках информационного сопровождения могут быть организованы отдельные медиа-события (пресс-конференции, брифинги, </w:t>
      </w:r>
      <w:r w:rsidRPr="00880B6F">
        <w:t>PR</w:t>
      </w:r>
      <w:r w:rsidRPr="00E24EDC">
        <w:t>-акции);</w:t>
      </w:r>
    </w:p>
    <w:p w:rsidR="00546482" w:rsidRPr="00E24EDC" w:rsidRDefault="00546482" w:rsidP="009C4EA9">
      <w:pPr>
        <w:pStyle w:val="a"/>
        <w:numPr>
          <w:ilvl w:val="0"/>
          <w:numId w:val="0"/>
        </w:numPr>
        <w:ind w:firstLine="709"/>
      </w:pPr>
      <w:r w:rsidRPr="00E24EDC">
        <w:lastRenderedPageBreak/>
        <w:t>тематика публикаций в рамках информационного сопровождения должна совпадать с тематикой организуемых мероприятий.</w:t>
      </w:r>
    </w:p>
    <w:p w:rsidR="00546482" w:rsidRPr="00E24EDC" w:rsidRDefault="00546482" w:rsidP="009C4EA9">
      <w:pPr>
        <w:pStyle w:val="aff3"/>
        <w:ind w:firstLine="709"/>
        <w:rPr>
          <w:rStyle w:val="aff4"/>
        </w:rPr>
      </w:pPr>
      <w:r w:rsidRPr="00E24EDC">
        <w:rPr>
          <w:rStyle w:val="aff4"/>
        </w:rPr>
        <w:t xml:space="preserve">Результатом взвешенного планирования информационного сопровождения является утвержденный медиаплан. Медиаплан – </w:t>
      </w:r>
      <w:r w:rsidRPr="00E24EDC">
        <w:t>это целевой, программный документ, определенным образом структурированный, и представляющий собой систему расчетов, обоснований, описание мер и действий по работе со средствами массовой информации с учетом максимальной эффективности.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Планирование информационного сопровождения условно можно разделить на четыре этапа:</w:t>
      </w:r>
    </w:p>
    <w:p w:rsidR="00546482" w:rsidRPr="009C4EA9" w:rsidRDefault="00546482" w:rsidP="00546482">
      <w:pPr>
        <w:pStyle w:val="a1"/>
        <w:numPr>
          <w:ilvl w:val="6"/>
          <w:numId w:val="21"/>
        </w:numPr>
      </w:pPr>
      <w:r w:rsidRPr="009C4EA9">
        <w:t>Анализ информационного поля:</w:t>
      </w:r>
    </w:p>
    <w:p w:rsidR="00546482" w:rsidRPr="00E24EDC" w:rsidRDefault="00546482" w:rsidP="00546482">
      <w:pPr>
        <w:pStyle w:val="aff1"/>
        <w:ind w:firstLine="851"/>
        <w:rPr>
          <w:szCs w:val="28"/>
        </w:rPr>
      </w:pPr>
      <w:r w:rsidRPr="00E24EDC">
        <w:rPr>
          <w:szCs w:val="28"/>
        </w:rPr>
        <w:t>На данном этапе необходимо изучить интернет-ресурсы и СМИ, которым отдает предпочтение целевая аудитория мероприятий Комплексного плана, выявляются особенности популярных публикаций. Рекомендуется выработать набор характеристик публикуемых материалов, способных привлечь большую часть целевой аудитории (тип материала – видеоролик, аудиозапись, фоторепортаж и др.)</w:t>
      </w:r>
      <w:r>
        <w:rPr>
          <w:szCs w:val="28"/>
        </w:rPr>
        <w:t>.</w:t>
      </w:r>
    </w:p>
    <w:p w:rsidR="00546482" w:rsidRPr="009C4EA9" w:rsidRDefault="00546482" w:rsidP="00546482">
      <w:pPr>
        <w:pStyle w:val="a1"/>
        <w:numPr>
          <w:ilvl w:val="6"/>
          <w:numId w:val="21"/>
        </w:numPr>
      </w:pPr>
      <w:r w:rsidRPr="009C4EA9">
        <w:t>Принятие решения об охвате аудитории:</w:t>
      </w:r>
    </w:p>
    <w:p w:rsidR="00546482" w:rsidRPr="00E24EDC" w:rsidRDefault="00546482" w:rsidP="00546482">
      <w:pPr>
        <w:pStyle w:val="aff1"/>
        <w:ind w:firstLine="851"/>
        <w:rPr>
          <w:szCs w:val="28"/>
        </w:rPr>
      </w:pPr>
      <w:r w:rsidRPr="00E24EDC">
        <w:rPr>
          <w:szCs w:val="28"/>
        </w:rPr>
        <w:t>Понятия охвата и частоты относят</w:t>
      </w:r>
      <w:r w:rsidR="005B40BF">
        <w:rPr>
          <w:szCs w:val="28"/>
        </w:rPr>
        <w:t>ся</w:t>
      </w:r>
      <w:r w:rsidRPr="00E24EDC">
        <w:rPr>
          <w:szCs w:val="28"/>
        </w:rPr>
        <w:t xml:space="preserve"> к базовым понятиям медиапланирования. Охват носителя (или схемы размещения) – это число лиц целевой аудитории, которые познакомятся с публикацией хотя бы один раз за определенный период (в процентах или в абсолютных числах). Например, посещаемость официального сайта регионального министерства составляет 3000 уникальных посетителей в день, из них к целевой аудитории (студенты) относится 1500 пользователей. Т. е. охват целевой аудитории за сутки для публикации равен 1500 человек. При оценке данного показателя необходимо выделить каналы распространения информации с максимальным охватом целевой аудитории.</w:t>
      </w:r>
    </w:p>
    <w:p w:rsidR="00546482" w:rsidRPr="00D71A1C" w:rsidRDefault="00546482" w:rsidP="00546482">
      <w:pPr>
        <w:pStyle w:val="a1"/>
        <w:numPr>
          <w:ilvl w:val="6"/>
          <w:numId w:val="21"/>
        </w:numPr>
        <w:ind w:left="0" w:firstLine="851"/>
        <w:rPr>
          <w:b/>
        </w:rPr>
      </w:pPr>
      <w:r w:rsidRPr="009C4EA9">
        <w:t>Сравнительный анализ и выбор носителей для публикаций антитеррористической и антиэкстремистской направленности</w:t>
      </w:r>
      <w:r w:rsidRPr="00D71A1C">
        <w:rPr>
          <w:b/>
        </w:rPr>
        <w:t>:</w:t>
      </w:r>
    </w:p>
    <w:p w:rsidR="00546482" w:rsidRPr="00E24EDC" w:rsidRDefault="00546482" w:rsidP="00546482">
      <w:pPr>
        <w:pStyle w:val="aff1"/>
        <w:ind w:firstLine="851"/>
        <w:rPr>
          <w:szCs w:val="28"/>
        </w:rPr>
      </w:pPr>
      <w:r w:rsidRPr="00E24EDC">
        <w:rPr>
          <w:szCs w:val="28"/>
        </w:rPr>
        <w:t>Решение о выборе медиа для размещения публикаций следует принимать</w:t>
      </w:r>
      <w:r w:rsidR="009300DB">
        <w:rPr>
          <w:szCs w:val="28"/>
        </w:rPr>
        <w:t>,</w:t>
      </w:r>
      <w:r w:rsidRPr="00E24EDC">
        <w:rPr>
          <w:szCs w:val="28"/>
        </w:rPr>
        <w:t xml:space="preserve"> исходя из конкретного мероприятия. Например, информация о заседании региональной АТК будет интересна для муниципальных властей, руководителей </w:t>
      </w:r>
      <w:r w:rsidRPr="00E24EDC">
        <w:rPr>
          <w:szCs w:val="28"/>
        </w:rPr>
        <w:lastRenderedPageBreak/>
        <w:t>образовательных организаций, поэтому ее размещают на официальных интернет-ресурсах, в региональных СМИ. В то время как информация о кинофорумах, фестивалях интересна активной молодежи, поэтому ее необходимо размещать в тематических интернет-сообществах и социальных сетях.</w:t>
      </w:r>
    </w:p>
    <w:p w:rsidR="00546482" w:rsidRPr="009C4EA9" w:rsidRDefault="00546482" w:rsidP="00546482">
      <w:pPr>
        <w:pStyle w:val="a1"/>
        <w:numPr>
          <w:ilvl w:val="6"/>
          <w:numId w:val="21"/>
        </w:numPr>
        <w:ind w:left="0" w:firstLine="851"/>
      </w:pPr>
      <w:r w:rsidRPr="009C4EA9">
        <w:t>Разработка схем размещения антитеррористических и антиэкстремистских материалов: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Схема размещения публикаций антитеррористической и антиэкстремистской направленности составляется таким образом, чтобы достичь максимально возможного охвата целевой аудитории. При этом желательно выбирать СМИ и интернет-площадки, аудитория которых не пересекается, а также планировать публикации для одной и той же целевой аудитории не реже 1 раза в месяц.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Медиаплан информационного сопровождения мероприятий Комплексного плана может быть представл</w:t>
      </w:r>
      <w:r w:rsidR="00C1542E">
        <w:rPr>
          <w:szCs w:val="28"/>
        </w:rPr>
        <w:t>ен в виде таблицы (см. таблицу 9</w:t>
      </w:r>
      <w:r w:rsidRPr="00E24EDC">
        <w:rPr>
          <w:szCs w:val="28"/>
        </w:rPr>
        <w:t xml:space="preserve">). С ее помощью региональные министерства смогут отслеживать периодичность публикаций антитеррористического и антиэкстремистского характера, охват, а также эффективность использования медиа. Данные из таблицы вносятся в столбец 10 </w:t>
      </w:r>
      <w:r>
        <w:rPr>
          <w:szCs w:val="28"/>
        </w:rPr>
        <w:t>"</w:t>
      </w:r>
      <w:r w:rsidRPr="00E24EDC">
        <w:rPr>
          <w:szCs w:val="28"/>
        </w:rPr>
        <w:t>Запланированные публикации в СМИ</w:t>
      </w:r>
      <w:r>
        <w:rPr>
          <w:szCs w:val="28"/>
        </w:rPr>
        <w:t>"</w:t>
      </w:r>
      <w:r w:rsidRPr="00E24EDC">
        <w:rPr>
          <w:szCs w:val="28"/>
        </w:rPr>
        <w:t xml:space="preserve"> отчета, передаваемого в НАК и региональную антитеррористическую комиссию, в соответствии с запланированными мероприятиями на следующий отчетный период. Медиаплан составляется ответственным сотрудником, подписывается руководителем, курирующим эту работу (министр/глава департамента)</w:t>
      </w:r>
      <w:r w:rsidR="009300DB">
        <w:rPr>
          <w:szCs w:val="28"/>
        </w:rPr>
        <w:t>.</w:t>
      </w:r>
      <w:r w:rsidRPr="00E24EDC">
        <w:rPr>
          <w:szCs w:val="28"/>
        </w:rPr>
        <w:br w:type="page"/>
      </w:r>
    </w:p>
    <w:p w:rsidR="00546482" w:rsidRPr="00E24EDC" w:rsidRDefault="00546482" w:rsidP="00546482">
      <w:pPr>
        <w:pStyle w:val="a8"/>
        <w:ind w:firstLine="0"/>
        <w:rPr>
          <w:szCs w:val="28"/>
        </w:rPr>
        <w:sectPr w:rsidR="00546482" w:rsidRPr="00E24EDC" w:rsidSect="00FC0617">
          <w:headerReference w:type="default" r:id="rId16"/>
          <w:footerReference w:type="default" r:id="rId17"/>
          <w:pgSz w:w="11906" w:h="16838" w:code="9"/>
          <w:pgMar w:top="1134" w:right="567" w:bottom="1134" w:left="1134" w:header="284" w:footer="510" w:gutter="0"/>
          <w:cols w:space="708"/>
          <w:titlePg/>
          <w:docGrid w:linePitch="381"/>
        </w:sectPr>
      </w:pPr>
    </w:p>
    <w:p w:rsidR="00546482" w:rsidRPr="00E24EDC" w:rsidRDefault="00C1542E" w:rsidP="00546482">
      <w:pPr>
        <w:pStyle w:val="a8"/>
        <w:ind w:firstLine="0"/>
        <w:jc w:val="left"/>
        <w:rPr>
          <w:szCs w:val="28"/>
        </w:rPr>
      </w:pPr>
      <w:r>
        <w:rPr>
          <w:szCs w:val="28"/>
        </w:rPr>
        <w:lastRenderedPageBreak/>
        <w:t>Таблица 9</w:t>
      </w:r>
      <w:r w:rsidR="00546482">
        <w:rPr>
          <w:szCs w:val="28"/>
        </w:rPr>
        <w:t xml:space="preserve"> – </w:t>
      </w:r>
      <w:r w:rsidR="00546482" w:rsidRPr="00E24EDC">
        <w:rPr>
          <w:szCs w:val="28"/>
        </w:rPr>
        <w:t>Медиаплан информационного сопровождения мероприятий Комплексного плана</w:t>
      </w:r>
    </w:p>
    <w:tbl>
      <w:tblPr>
        <w:tblStyle w:val="af4"/>
        <w:tblW w:w="14881" w:type="dxa"/>
        <w:tblLayout w:type="fixed"/>
        <w:tblLook w:val="04A0"/>
      </w:tblPr>
      <w:tblGrid>
        <w:gridCol w:w="560"/>
        <w:gridCol w:w="1136"/>
        <w:gridCol w:w="993"/>
        <w:gridCol w:w="992"/>
        <w:gridCol w:w="933"/>
        <w:gridCol w:w="933"/>
        <w:gridCol w:w="934"/>
        <w:gridCol w:w="933"/>
        <w:gridCol w:w="933"/>
        <w:gridCol w:w="934"/>
        <w:gridCol w:w="933"/>
        <w:gridCol w:w="933"/>
        <w:gridCol w:w="1039"/>
        <w:gridCol w:w="828"/>
        <w:gridCol w:w="933"/>
        <w:gridCol w:w="934"/>
      </w:tblGrid>
      <w:tr w:rsidR="00546482" w:rsidRPr="001B28EC" w:rsidTr="00546482">
        <w:tc>
          <w:tcPr>
            <w:tcW w:w="560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2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4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5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6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7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8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9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10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11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12</w:t>
            </w:r>
          </w:p>
        </w:tc>
        <w:tc>
          <w:tcPr>
            <w:tcW w:w="1039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13</w:t>
            </w:r>
          </w:p>
        </w:tc>
        <w:tc>
          <w:tcPr>
            <w:tcW w:w="828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14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15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16</w:t>
            </w:r>
          </w:p>
        </w:tc>
      </w:tr>
      <w:tr w:rsidR="00546482" w:rsidRPr="001B28EC" w:rsidTr="00546482">
        <w:trPr>
          <w:cantSplit/>
          <w:trHeight w:val="1134"/>
        </w:trPr>
        <w:tc>
          <w:tcPr>
            <w:tcW w:w="560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№ п/п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Мероприятия Комплексного плана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Дата проведения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Целевая аудитория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январь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февраль</w:t>
            </w:r>
          </w:p>
        </w:tc>
        <w:tc>
          <w:tcPr>
            <w:tcW w:w="934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март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апрель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май</w:t>
            </w:r>
          </w:p>
        </w:tc>
        <w:tc>
          <w:tcPr>
            <w:tcW w:w="934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июнь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июль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август</w:t>
            </w:r>
          </w:p>
        </w:tc>
        <w:tc>
          <w:tcPr>
            <w:tcW w:w="1039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сентябрь</w:t>
            </w:r>
          </w:p>
        </w:tc>
        <w:tc>
          <w:tcPr>
            <w:tcW w:w="828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октябрь</w:t>
            </w:r>
          </w:p>
        </w:tc>
        <w:tc>
          <w:tcPr>
            <w:tcW w:w="933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ноябрь</w:t>
            </w:r>
          </w:p>
        </w:tc>
        <w:tc>
          <w:tcPr>
            <w:tcW w:w="934" w:type="dxa"/>
            <w:textDirection w:val="btLr"/>
            <w:vAlign w:val="center"/>
          </w:tcPr>
          <w:p w:rsidR="00546482" w:rsidRPr="001B28EC" w:rsidRDefault="00546482" w:rsidP="00546482">
            <w:pPr>
              <w:ind w:left="113" w:right="113"/>
              <w:jc w:val="center"/>
              <w:rPr>
                <w:b/>
                <w:szCs w:val="24"/>
              </w:rPr>
            </w:pPr>
            <w:r w:rsidRPr="001B28EC">
              <w:rPr>
                <w:b/>
                <w:szCs w:val="24"/>
              </w:rPr>
              <w:t>декабрь</w:t>
            </w:r>
          </w:p>
        </w:tc>
      </w:tr>
      <w:tr w:rsidR="00546482" w:rsidRPr="001B28EC" w:rsidTr="00546482">
        <w:trPr>
          <w:trHeight w:val="625"/>
        </w:trPr>
        <w:tc>
          <w:tcPr>
            <w:tcW w:w="560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Фестиваль социальных видеороликов (П. 2.6)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Сентябрь 2015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Студенты и учащиеся ссузов, всего 2500 человек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Анонс в молодежном интернет-сообщества</w:t>
            </w:r>
          </w:p>
        </w:tc>
        <w:tc>
          <w:tcPr>
            <w:tcW w:w="1039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Пресс-релиз для студенческих СМИ и интернет-сайтов вузов и ссузов</w:t>
            </w:r>
          </w:p>
        </w:tc>
        <w:tc>
          <w:tcPr>
            <w:tcW w:w="828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</w:tr>
      <w:tr w:rsidR="00546482" w:rsidRPr="001B28EC" w:rsidTr="00546482">
        <w:tc>
          <w:tcPr>
            <w:tcW w:w="560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Разработка образовательной программы (П.4.6. р. 4 (а))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Октябрь 2015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Педагоги, специалисты по воспитательной работе, молодежные организации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Интервью с разработчиками программы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Презентация образовательной программы для федеральных СМИ</w:t>
            </w:r>
          </w:p>
        </w:tc>
        <w:tc>
          <w:tcPr>
            <w:tcW w:w="828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Презентация образовательной программы для региональных СМИ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Презентация образовательной программы для региональных СМИ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Презентация образовательной программы для региональных СМИ</w:t>
            </w:r>
          </w:p>
        </w:tc>
      </w:tr>
    </w:tbl>
    <w:p w:rsidR="005F7F40" w:rsidRDefault="005F7F40" w:rsidP="00546482">
      <w:pPr>
        <w:rPr>
          <w:sz w:val="28"/>
        </w:rPr>
      </w:pPr>
    </w:p>
    <w:p w:rsidR="00546482" w:rsidRPr="00E245D6" w:rsidRDefault="00C1542E" w:rsidP="00546482">
      <w:pPr>
        <w:rPr>
          <w:sz w:val="28"/>
        </w:rPr>
      </w:pPr>
      <w:r>
        <w:rPr>
          <w:sz w:val="28"/>
        </w:rPr>
        <w:lastRenderedPageBreak/>
        <w:t>Продолжение таблицы 9</w:t>
      </w:r>
    </w:p>
    <w:tbl>
      <w:tblPr>
        <w:tblStyle w:val="af4"/>
        <w:tblW w:w="14881" w:type="dxa"/>
        <w:tblLayout w:type="fixed"/>
        <w:tblLook w:val="04A0"/>
      </w:tblPr>
      <w:tblGrid>
        <w:gridCol w:w="560"/>
        <w:gridCol w:w="1136"/>
        <w:gridCol w:w="993"/>
        <w:gridCol w:w="992"/>
        <w:gridCol w:w="933"/>
        <w:gridCol w:w="933"/>
        <w:gridCol w:w="934"/>
        <w:gridCol w:w="933"/>
        <w:gridCol w:w="933"/>
        <w:gridCol w:w="934"/>
        <w:gridCol w:w="933"/>
        <w:gridCol w:w="933"/>
        <w:gridCol w:w="1039"/>
        <w:gridCol w:w="828"/>
        <w:gridCol w:w="933"/>
        <w:gridCol w:w="934"/>
      </w:tblGrid>
      <w:tr w:rsidR="00546482" w:rsidRPr="001B28EC" w:rsidTr="00546482">
        <w:tc>
          <w:tcPr>
            <w:tcW w:w="560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Информационно-просветительская встреча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Декабрь 2015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Анонс в группе школы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</w:tr>
      <w:tr w:rsidR="00546482" w:rsidRPr="001B28EC" w:rsidTr="00546482">
        <w:tc>
          <w:tcPr>
            <w:tcW w:w="560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Отчет в АТК региона (П. 5.4)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Декабрь 2015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Представители АТК и НАК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Сообщение в СМИ</w:t>
            </w:r>
          </w:p>
        </w:tc>
      </w:tr>
      <w:tr w:rsidR="00546482" w:rsidRPr="001B28EC" w:rsidTr="00546482">
        <w:tc>
          <w:tcPr>
            <w:tcW w:w="560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…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6482" w:rsidRPr="001B28EC" w:rsidTr="00546482">
        <w:tc>
          <w:tcPr>
            <w:tcW w:w="560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Итого</w:t>
            </w:r>
          </w:p>
        </w:tc>
        <w:tc>
          <w:tcPr>
            <w:tcW w:w="1136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  <w:r w:rsidRPr="001B28EC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99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 xml:space="preserve">Студенты – </w:t>
            </w:r>
            <w:r w:rsidRPr="001B28EC">
              <w:rPr>
                <w:sz w:val="24"/>
                <w:szCs w:val="24"/>
                <w:lang w:val="en-US"/>
              </w:rPr>
              <w:t>N</w:t>
            </w:r>
            <w:r w:rsidRPr="001B28EC">
              <w:rPr>
                <w:sz w:val="24"/>
                <w:szCs w:val="24"/>
              </w:rPr>
              <w:t xml:space="preserve"> охват</w:t>
            </w:r>
          </w:p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</w:rPr>
              <w:t xml:space="preserve">Педагоги – </w:t>
            </w:r>
            <w:r w:rsidRPr="001B28EC">
              <w:rPr>
                <w:sz w:val="24"/>
                <w:szCs w:val="24"/>
                <w:lang w:val="en-US"/>
              </w:rPr>
              <w:t>M</w:t>
            </w:r>
            <w:r w:rsidRPr="001B28EC">
              <w:rPr>
                <w:sz w:val="24"/>
                <w:szCs w:val="24"/>
              </w:rPr>
              <w:t xml:space="preserve"> охват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039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828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3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934" w:type="dxa"/>
          </w:tcPr>
          <w:p w:rsidR="00546482" w:rsidRPr="001B28EC" w:rsidRDefault="00546482" w:rsidP="00546482">
            <w:pPr>
              <w:pStyle w:val="ae"/>
              <w:jc w:val="center"/>
              <w:rPr>
                <w:sz w:val="24"/>
                <w:szCs w:val="24"/>
              </w:rPr>
            </w:pPr>
            <w:r w:rsidRPr="001B28EC">
              <w:rPr>
                <w:sz w:val="24"/>
                <w:szCs w:val="24"/>
                <w:lang w:val="en-US"/>
              </w:rPr>
              <w:t>N</w:t>
            </w:r>
          </w:p>
        </w:tc>
      </w:tr>
    </w:tbl>
    <w:p w:rsidR="00546482" w:rsidRPr="001B28EC" w:rsidRDefault="00546482" w:rsidP="00546482">
      <w:pPr>
        <w:rPr>
          <w:caps/>
          <w:szCs w:val="24"/>
        </w:rPr>
      </w:pPr>
    </w:p>
    <w:p w:rsidR="00546482" w:rsidRPr="00E24EDC" w:rsidRDefault="00546482" w:rsidP="00546482">
      <w:pPr>
        <w:pStyle w:val="afd"/>
        <w:jc w:val="both"/>
        <w:rPr>
          <w:szCs w:val="28"/>
        </w:rPr>
        <w:sectPr w:rsidR="00546482" w:rsidRPr="00E24EDC" w:rsidSect="00546482">
          <w:headerReference w:type="default" r:id="rId18"/>
          <w:footerReference w:type="default" r:id="rId19"/>
          <w:pgSz w:w="16838" w:h="11906" w:orient="landscape" w:code="9"/>
          <w:pgMar w:top="1701" w:right="1134" w:bottom="567" w:left="1134" w:header="284" w:footer="709" w:gutter="0"/>
          <w:cols w:space="708"/>
          <w:docGrid w:linePitch="381"/>
        </w:sectPr>
      </w:pPr>
    </w:p>
    <w:p w:rsidR="00546482" w:rsidRPr="00E24EDC" w:rsidRDefault="006741EF" w:rsidP="009C4EA9">
      <w:pPr>
        <w:pStyle w:val="2"/>
        <w:numPr>
          <w:ilvl w:val="0"/>
          <w:numId w:val="0"/>
        </w:numPr>
        <w:tabs>
          <w:tab w:val="clear" w:pos="1418"/>
          <w:tab w:val="left" w:pos="284"/>
        </w:tabs>
        <w:spacing w:line="240" w:lineRule="auto"/>
        <w:jc w:val="center"/>
      </w:pPr>
      <w:bookmarkStart w:id="22" w:name="_Toc459230526"/>
      <w:bookmarkStart w:id="23" w:name="_Toc459230632"/>
      <w:bookmarkStart w:id="24" w:name="_Toc461895741"/>
      <w:r>
        <w:lastRenderedPageBreak/>
        <w:t>2.</w:t>
      </w:r>
      <w:r w:rsidR="009C4EA9">
        <w:t>2</w:t>
      </w:r>
      <w:r>
        <w:t>. </w:t>
      </w:r>
      <w:r w:rsidR="00546482" w:rsidRPr="00E24EDC">
        <w:t>Рекомендации по реализации выбранной стратегии информационного сопровождения</w:t>
      </w:r>
      <w:bookmarkEnd w:id="22"/>
      <w:bookmarkEnd w:id="23"/>
      <w:bookmarkEnd w:id="24"/>
    </w:p>
    <w:p w:rsidR="00546482" w:rsidRPr="00E24EDC" w:rsidRDefault="00546482" w:rsidP="00546482">
      <w:pPr>
        <w:pStyle w:val="aff3"/>
      </w:pPr>
      <w:r w:rsidRPr="00E24EDC">
        <w:t>Реализация стратегии информационного сопровождения предполагает планомерную работу с различными медиа. Рекомендуется обратить внимание на то, что информация об антитеррористической и антиэкстремистской деятельн</w:t>
      </w:r>
      <w:r>
        <w:t>ости должна быть запоминающейся и</w:t>
      </w:r>
      <w:r w:rsidRPr="00E24EDC">
        <w:t xml:space="preserve"> появляться с определенной периодичностью.</w:t>
      </w:r>
    </w:p>
    <w:p w:rsidR="00546482" w:rsidRPr="00E24EDC" w:rsidRDefault="00546482" w:rsidP="00546482">
      <w:pPr>
        <w:pStyle w:val="aff3"/>
      </w:pPr>
      <w:r w:rsidRPr="00E24EDC">
        <w:t>Сопровождение отдельного мероприятия Комплексного плана может быть реализовано следующим образом:</w:t>
      </w:r>
    </w:p>
    <w:p w:rsidR="00546482" w:rsidRPr="00E24EDC" w:rsidRDefault="00546482" w:rsidP="00937435">
      <w:pPr>
        <w:pStyle w:val="a1"/>
        <w:numPr>
          <w:ilvl w:val="6"/>
          <w:numId w:val="28"/>
        </w:numPr>
        <w:ind w:left="0" w:firstLine="851"/>
      </w:pPr>
      <w:r w:rsidRPr="009C4EA9">
        <w:rPr>
          <w:i/>
        </w:rPr>
        <w:t>Анонс мероприятия</w:t>
      </w:r>
      <w:r w:rsidRPr="00E24EDC">
        <w:t xml:space="preserve"> – рассылка первичного сообщения (это может быть пресс-релиз) для СМИ и размещения сообщения на региональноминтернет-ресурсе (сайт регионального министерства, официальная группа вуза, ссуза в социальных сетях) – за месяц до даты проведения</w:t>
      </w:r>
      <w:r>
        <w:t>.</w:t>
      </w:r>
    </w:p>
    <w:p w:rsidR="00546482" w:rsidRPr="00E24EDC" w:rsidRDefault="00546482" w:rsidP="00546482">
      <w:pPr>
        <w:pStyle w:val="aff3"/>
      </w:pPr>
      <w:r w:rsidRPr="00E24EDC">
        <w:t>Анонс мероприятия представляет собой информационное сообщение, отвечающее на вопросы: что, где, когда и кто проводит. Информация может предоставляться дозировано, обязательный элемент – наличие прямых контактов организаторов</w:t>
      </w:r>
      <w:r>
        <w:t xml:space="preserve"> (см. рисунок </w:t>
      </w:r>
      <w:r w:rsidR="005F7F40">
        <w:t>3</w:t>
      </w:r>
      <w:r>
        <w:t>)</w:t>
      </w:r>
      <w:r w:rsidRPr="00E24EDC">
        <w:t>.</w:t>
      </w:r>
    </w:p>
    <w:p w:rsidR="00546482" w:rsidRDefault="00546482" w:rsidP="005F7F40">
      <w:pPr>
        <w:pStyle w:val="aff3"/>
        <w:ind w:firstLine="0"/>
        <w:jc w:val="center"/>
      </w:pPr>
      <w:r w:rsidRPr="00E24EDC">
        <w:rPr>
          <w:noProof/>
        </w:rPr>
        <w:drawing>
          <wp:inline distT="0" distB="0" distL="0" distR="0">
            <wp:extent cx="5577408" cy="1690929"/>
            <wp:effectExtent l="19050" t="19050" r="2349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онс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194" cy="173088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6482" w:rsidRPr="009C4EA9" w:rsidRDefault="00546482" w:rsidP="009C4EA9">
      <w:pPr>
        <w:pStyle w:val="aff3"/>
        <w:spacing w:after="240" w:line="240" w:lineRule="auto"/>
        <w:ind w:firstLine="0"/>
        <w:jc w:val="center"/>
        <w:rPr>
          <w:sz w:val="24"/>
          <w:szCs w:val="24"/>
        </w:rPr>
      </w:pPr>
      <w:r w:rsidRPr="009C4EA9">
        <w:rPr>
          <w:sz w:val="24"/>
          <w:szCs w:val="24"/>
        </w:rPr>
        <w:t xml:space="preserve">Рисунок </w:t>
      </w:r>
      <w:r w:rsidR="005F7F40" w:rsidRPr="009C4EA9">
        <w:rPr>
          <w:sz w:val="24"/>
          <w:szCs w:val="24"/>
        </w:rPr>
        <w:t>3</w:t>
      </w:r>
      <w:r w:rsidRPr="009C4EA9">
        <w:rPr>
          <w:sz w:val="24"/>
          <w:szCs w:val="24"/>
        </w:rPr>
        <w:t xml:space="preserve"> – Анонс мероприятия</w:t>
      </w:r>
    </w:p>
    <w:p w:rsidR="00546482" w:rsidRPr="00E24EDC" w:rsidRDefault="00546482" w:rsidP="00546482">
      <w:pPr>
        <w:pStyle w:val="a1"/>
        <w:numPr>
          <w:ilvl w:val="6"/>
          <w:numId w:val="21"/>
        </w:numPr>
        <w:ind w:left="0" w:firstLine="851"/>
      </w:pPr>
      <w:r w:rsidRPr="009C4EA9">
        <w:rPr>
          <w:i/>
        </w:rPr>
        <w:t>Краткий пресс-релиз</w:t>
      </w:r>
      <w:r w:rsidRPr="00E24EDC">
        <w:t xml:space="preserve"> – рассылка для СМИ и размещение на интернет</w:t>
      </w:r>
      <w:r>
        <w:noBreakHyphen/>
      </w:r>
      <w:r w:rsidRPr="00E24EDC">
        <w:t>ресурсах – за две недели до даты проведения мероприятия</w:t>
      </w:r>
      <w:r>
        <w:t>.</w:t>
      </w:r>
    </w:p>
    <w:p w:rsidR="00546482" w:rsidRPr="00E24EDC" w:rsidRDefault="00546482" w:rsidP="00546482">
      <w:pPr>
        <w:pStyle w:val="aff3"/>
      </w:pPr>
      <w:r w:rsidRPr="00E24EDC">
        <w:t>Краткий пресс-релиз представляет собой расширенное информационное сообщение, завершается приглашением представителей СМИ (как вариант – блогеров) посетить мероприятие</w:t>
      </w:r>
      <w:r>
        <w:t xml:space="preserve"> (см. рисунок </w:t>
      </w:r>
      <w:r w:rsidR="005F7F40">
        <w:t>4</w:t>
      </w:r>
      <w:r>
        <w:t>).</w:t>
      </w:r>
    </w:p>
    <w:p w:rsidR="00546482" w:rsidRDefault="00546482" w:rsidP="005F7F40">
      <w:pPr>
        <w:pStyle w:val="aff3"/>
        <w:ind w:firstLine="0"/>
        <w:jc w:val="center"/>
      </w:pPr>
      <w:r w:rsidRPr="00E24EDC">
        <w:rPr>
          <w:noProof/>
        </w:rPr>
        <w:lastRenderedPageBreak/>
        <w:drawing>
          <wp:inline distT="0" distB="0" distL="0" distR="0">
            <wp:extent cx="6000750" cy="5619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есс-релиз1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68" t="3748" b="25224"/>
                    <a:stretch/>
                  </pic:blipFill>
                  <pic:spPr bwMode="auto">
                    <a:xfrm>
                      <a:off x="0" y="0"/>
                      <a:ext cx="6183061" cy="5790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6482" w:rsidRPr="009C4EA9" w:rsidRDefault="00546482" w:rsidP="005F7F40">
      <w:pPr>
        <w:pStyle w:val="aff3"/>
        <w:spacing w:after="240"/>
        <w:ind w:firstLine="0"/>
        <w:jc w:val="center"/>
        <w:rPr>
          <w:sz w:val="24"/>
          <w:szCs w:val="24"/>
        </w:rPr>
      </w:pPr>
      <w:r w:rsidRPr="009C4EA9">
        <w:rPr>
          <w:sz w:val="24"/>
          <w:szCs w:val="24"/>
        </w:rPr>
        <w:t xml:space="preserve">Рисунок </w:t>
      </w:r>
      <w:r w:rsidR="005F7F40" w:rsidRPr="009C4EA9">
        <w:rPr>
          <w:sz w:val="24"/>
          <w:szCs w:val="24"/>
        </w:rPr>
        <w:t>4</w:t>
      </w:r>
      <w:r w:rsidRPr="009C4EA9">
        <w:rPr>
          <w:sz w:val="24"/>
          <w:szCs w:val="24"/>
        </w:rPr>
        <w:t xml:space="preserve"> – Краткий пресс-релиз</w:t>
      </w:r>
    </w:p>
    <w:p w:rsidR="00546482" w:rsidRPr="00E24EDC" w:rsidRDefault="00546482" w:rsidP="00546482">
      <w:pPr>
        <w:pStyle w:val="a1"/>
        <w:numPr>
          <w:ilvl w:val="6"/>
          <w:numId w:val="21"/>
        </w:numPr>
        <w:ind w:left="0" w:firstLine="851"/>
      </w:pPr>
      <w:r w:rsidRPr="009C4EA9">
        <w:rPr>
          <w:i/>
        </w:rPr>
        <w:t>Подробный пресс-релиз</w:t>
      </w:r>
      <w:r w:rsidRPr="00E24EDC">
        <w:t xml:space="preserve"> – рассылка для СМИ и размещение на интернет-ресурсах – накануне даты проведения мероприятия</w:t>
      </w:r>
      <w:r>
        <w:t>.</w:t>
      </w:r>
    </w:p>
    <w:p w:rsidR="00546482" w:rsidRPr="00E24EDC" w:rsidRDefault="00546482" w:rsidP="00546482">
      <w:pPr>
        <w:pStyle w:val="aff3"/>
      </w:pPr>
      <w:r w:rsidRPr="00E24EDC">
        <w:t>Подробный пресс-релиз включает в себя информационное сообщение, программу мероприятия с акцентированием конкретных событий, чтобы представители медиа могли ориентироваться в происходящем на мероприятии. Обязательный элемент – представление спикеров мероприятий, основных участников</w:t>
      </w:r>
      <w:r>
        <w:t xml:space="preserve"> (</w:t>
      </w:r>
      <w:r w:rsidR="00231750">
        <w:t xml:space="preserve">образец - </w:t>
      </w:r>
      <w:r>
        <w:t xml:space="preserve">рисунок </w:t>
      </w:r>
      <w:r w:rsidR="005F7F40">
        <w:t>5</w:t>
      </w:r>
      <w:r>
        <w:t>)</w:t>
      </w:r>
      <w:r w:rsidRPr="00E24EDC">
        <w:t>.</w:t>
      </w:r>
    </w:p>
    <w:p w:rsidR="00546482" w:rsidRPr="00E24EDC" w:rsidRDefault="00546482" w:rsidP="005F7F40">
      <w:pPr>
        <w:pStyle w:val="aff3"/>
        <w:ind w:firstLine="0"/>
        <w:jc w:val="center"/>
      </w:pPr>
      <w:r w:rsidRPr="00E24EDC">
        <w:rPr>
          <w:noProof/>
        </w:rPr>
        <w:lastRenderedPageBreak/>
        <w:drawing>
          <wp:inline distT="0" distB="0" distL="0" distR="0">
            <wp:extent cx="4600575" cy="5762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есс-релиз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748" cy="588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82" w:rsidRPr="00231750" w:rsidRDefault="00546482" w:rsidP="005F7F40">
      <w:pPr>
        <w:pStyle w:val="aff3"/>
        <w:spacing w:after="240"/>
        <w:ind w:firstLine="0"/>
        <w:jc w:val="center"/>
        <w:rPr>
          <w:sz w:val="24"/>
          <w:szCs w:val="24"/>
        </w:rPr>
      </w:pPr>
      <w:r w:rsidRPr="00231750">
        <w:rPr>
          <w:sz w:val="24"/>
          <w:szCs w:val="24"/>
        </w:rPr>
        <w:t xml:space="preserve">Рисунок </w:t>
      </w:r>
      <w:r w:rsidR="005F7F40" w:rsidRPr="00231750">
        <w:rPr>
          <w:sz w:val="24"/>
          <w:szCs w:val="24"/>
        </w:rPr>
        <w:t>5</w:t>
      </w:r>
      <w:r w:rsidRPr="00231750">
        <w:rPr>
          <w:sz w:val="24"/>
          <w:szCs w:val="24"/>
        </w:rPr>
        <w:t xml:space="preserve"> – Подробный пресс-релиз</w:t>
      </w:r>
    </w:p>
    <w:p w:rsidR="00546482" w:rsidRPr="00E24EDC" w:rsidRDefault="00546482" w:rsidP="00546482">
      <w:pPr>
        <w:pStyle w:val="a1"/>
        <w:numPr>
          <w:ilvl w:val="6"/>
          <w:numId w:val="21"/>
        </w:numPr>
        <w:ind w:left="0" w:firstLine="851"/>
      </w:pPr>
      <w:r w:rsidRPr="00231750">
        <w:rPr>
          <w:i/>
        </w:rPr>
        <w:t>Онлайн-трансляция мероприятия</w:t>
      </w:r>
      <w:r w:rsidRPr="00E24EDC">
        <w:t xml:space="preserve"> – для пользователей сети Интернет – в даты проведения мероприятия на интернет-ресурсах и в официальных группах в социальных сетях;</w:t>
      </w:r>
    </w:p>
    <w:p w:rsidR="00546482" w:rsidRPr="00E24EDC" w:rsidRDefault="00546482" w:rsidP="00546482">
      <w:pPr>
        <w:pStyle w:val="aff3"/>
      </w:pPr>
      <w:r w:rsidRPr="00E24EDC">
        <w:t>Онлайн-трансляция мероприятия в сети Интернет предполагает информирование пользователей о происходящем, может быть трех типов: текстовой, видео или аудио. Допускается комментированный онлайн</w:t>
      </w:r>
      <w:r>
        <w:noBreakHyphen/>
      </w:r>
      <w:r w:rsidRPr="00E24EDC">
        <w:t>фоторепортаж</w:t>
      </w:r>
      <w:r w:rsidR="009300DB">
        <w:t xml:space="preserve"> (см. </w:t>
      </w:r>
      <w:r w:rsidR="005F7F40">
        <w:t>рисунок 6</w:t>
      </w:r>
      <w:r>
        <w:t>)</w:t>
      </w:r>
      <w:r w:rsidR="009300DB">
        <w:t>.</w:t>
      </w:r>
    </w:p>
    <w:p w:rsidR="00546482" w:rsidRDefault="00546482" w:rsidP="005F7F40">
      <w:pPr>
        <w:pStyle w:val="aff3"/>
        <w:ind w:firstLine="0"/>
        <w:jc w:val="center"/>
      </w:pPr>
      <w:r w:rsidRPr="00E24EDC">
        <w:rPr>
          <w:noProof/>
        </w:rPr>
        <w:lastRenderedPageBreak/>
        <w:drawing>
          <wp:inline distT="0" distB="0" distL="0" distR="0">
            <wp:extent cx="3360717" cy="33149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торепортаж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943" r="2779"/>
                    <a:stretch/>
                  </pic:blipFill>
                  <pic:spPr bwMode="auto">
                    <a:xfrm>
                      <a:off x="0" y="0"/>
                      <a:ext cx="3409547" cy="3363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6482" w:rsidRPr="00E80CA4" w:rsidRDefault="00546482" w:rsidP="005F7F40">
      <w:pPr>
        <w:pStyle w:val="aff3"/>
        <w:spacing w:after="240"/>
        <w:ind w:firstLine="0"/>
        <w:jc w:val="center"/>
        <w:rPr>
          <w:sz w:val="22"/>
          <w:szCs w:val="22"/>
        </w:rPr>
      </w:pPr>
      <w:r w:rsidRPr="00E80CA4">
        <w:rPr>
          <w:sz w:val="22"/>
          <w:szCs w:val="22"/>
        </w:rPr>
        <w:t xml:space="preserve">Рисунок </w:t>
      </w:r>
      <w:r w:rsidR="005F7F40" w:rsidRPr="00E80CA4">
        <w:rPr>
          <w:sz w:val="22"/>
          <w:szCs w:val="22"/>
        </w:rPr>
        <w:t>6</w:t>
      </w:r>
      <w:r w:rsidRPr="00E80CA4">
        <w:rPr>
          <w:sz w:val="22"/>
          <w:szCs w:val="22"/>
        </w:rPr>
        <w:t xml:space="preserve"> – Фоторепортаж митинга в День солидарности борьбы с терроризмом в официальной группе НЦПТИ "vk.com/ncpti_rnd"</w:t>
      </w:r>
    </w:p>
    <w:p w:rsidR="00546482" w:rsidRPr="00E24EDC" w:rsidRDefault="00546482" w:rsidP="00546482">
      <w:pPr>
        <w:pStyle w:val="a1"/>
        <w:numPr>
          <w:ilvl w:val="6"/>
          <w:numId w:val="21"/>
        </w:numPr>
        <w:ind w:left="0" w:firstLine="851"/>
      </w:pPr>
      <w:r w:rsidRPr="00231750">
        <w:rPr>
          <w:i/>
        </w:rPr>
        <w:t>Заключительный пресс-релиз с комментариями участников</w:t>
      </w:r>
      <w:r w:rsidRPr="00E24EDC">
        <w:t xml:space="preserve"> – </w:t>
      </w:r>
      <w:r w:rsidR="00E80CA4">
        <w:t xml:space="preserve">размещается </w:t>
      </w:r>
      <w:r w:rsidRPr="00E24EDC">
        <w:t xml:space="preserve">в </w:t>
      </w:r>
      <w:r w:rsidR="00E80CA4">
        <w:t>деньзавершения</w:t>
      </w:r>
      <w:r w:rsidRPr="00E24EDC">
        <w:t xml:space="preserve"> мероприятия или на следующий день.</w:t>
      </w:r>
    </w:p>
    <w:p w:rsidR="00546482" w:rsidRDefault="00546482" w:rsidP="00546482">
      <w:pPr>
        <w:pStyle w:val="aff3"/>
      </w:pPr>
      <w:r w:rsidRPr="00E24EDC">
        <w:t>Заключительный пресс-релиз представляет собой отчет (или репортаж) с прошедшего мероприятия</w:t>
      </w:r>
      <w:r w:rsidR="00E80CA4">
        <w:t xml:space="preserve"> со сведениями об участниках, обсужденных вопросах, ключевых событиях, </w:t>
      </w:r>
      <w:r w:rsidRPr="00E24EDC">
        <w:t>включает комментарии участник</w:t>
      </w:r>
      <w:r w:rsidR="00E80CA4">
        <w:t>ов</w:t>
      </w:r>
      <w:r w:rsidRPr="00E24EDC">
        <w:t xml:space="preserve"> о прошедшем событии, сопровождается фото, видео или аудиоматериалами</w:t>
      </w:r>
      <w:r>
        <w:t xml:space="preserve"> (см. рисунок </w:t>
      </w:r>
      <w:r w:rsidR="005F7F40">
        <w:t>7</w:t>
      </w:r>
      <w:r>
        <w:t>)</w:t>
      </w:r>
      <w:r w:rsidRPr="00E24EDC">
        <w:t xml:space="preserve">. </w:t>
      </w:r>
    </w:p>
    <w:p w:rsidR="00546482" w:rsidRPr="00E80CA4" w:rsidRDefault="00546482" w:rsidP="005F7F40">
      <w:pPr>
        <w:pStyle w:val="aff3"/>
        <w:ind w:firstLine="0"/>
        <w:jc w:val="center"/>
        <w:rPr>
          <w:sz w:val="22"/>
          <w:szCs w:val="22"/>
        </w:rPr>
      </w:pPr>
      <w:r w:rsidRPr="00E80CA4">
        <w:rPr>
          <w:noProof/>
          <w:sz w:val="22"/>
          <w:szCs w:val="22"/>
        </w:rPr>
        <w:drawing>
          <wp:inline distT="0" distB="0" distL="0" distR="0">
            <wp:extent cx="5010150" cy="2924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ример222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979" cy="303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82" w:rsidRPr="00E80CA4" w:rsidRDefault="00546482" w:rsidP="005F7F40">
      <w:pPr>
        <w:pStyle w:val="aff3"/>
        <w:spacing w:after="120"/>
        <w:ind w:firstLine="0"/>
        <w:jc w:val="center"/>
        <w:rPr>
          <w:sz w:val="22"/>
          <w:szCs w:val="22"/>
        </w:rPr>
      </w:pPr>
      <w:r w:rsidRPr="00E80CA4">
        <w:rPr>
          <w:sz w:val="22"/>
          <w:szCs w:val="22"/>
        </w:rPr>
        <w:t xml:space="preserve">Рисунок </w:t>
      </w:r>
      <w:r w:rsidR="005F7F40" w:rsidRPr="00E80CA4">
        <w:rPr>
          <w:sz w:val="22"/>
          <w:szCs w:val="22"/>
        </w:rPr>
        <w:t>7</w:t>
      </w:r>
      <w:r w:rsidRPr="00E80CA4">
        <w:rPr>
          <w:sz w:val="22"/>
          <w:szCs w:val="22"/>
        </w:rPr>
        <w:t xml:space="preserve"> – Заключительный пресс-релиз с комментариями участников</w:t>
      </w:r>
    </w:p>
    <w:p w:rsidR="00546482" w:rsidRPr="00E80CA4" w:rsidRDefault="00E80CA4" w:rsidP="00546482">
      <w:pPr>
        <w:pStyle w:val="aff3"/>
        <w:rPr>
          <w:i/>
        </w:rPr>
      </w:pPr>
      <w:r w:rsidRPr="00E80CA4">
        <w:lastRenderedPageBreak/>
        <w:t>Примерный т</w:t>
      </w:r>
      <w:r w:rsidR="00546482" w:rsidRPr="00E80CA4">
        <w:t>екст пресс-релиза:</w:t>
      </w:r>
    </w:p>
    <w:p w:rsidR="00546482" w:rsidRPr="00E80CA4" w:rsidRDefault="00546482" w:rsidP="00546482">
      <w:pPr>
        <w:spacing w:line="360" w:lineRule="auto"/>
        <w:jc w:val="center"/>
        <w:rPr>
          <w:b/>
          <w:i/>
          <w:szCs w:val="24"/>
        </w:rPr>
      </w:pPr>
      <w:r w:rsidRPr="00E80CA4">
        <w:rPr>
          <w:b/>
          <w:i/>
          <w:szCs w:val="24"/>
        </w:rPr>
        <w:t>"Безопасность и образование":кадровая политика и опыт взаимодействия</w:t>
      </w:r>
    </w:p>
    <w:p w:rsidR="00546482" w:rsidRPr="00E80CA4" w:rsidRDefault="00546482" w:rsidP="00546482">
      <w:pPr>
        <w:spacing w:line="360" w:lineRule="auto"/>
        <w:ind w:firstLine="709"/>
        <w:jc w:val="both"/>
        <w:rPr>
          <w:i/>
          <w:szCs w:val="24"/>
        </w:rPr>
      </w:pPr>
      <w:r w:rsidRPr="00E80CA4">
        <w:rPr>
          <w:i/>
          <w:szCs w:val="24"/>
        </w:rPr>
        <w:t>Второй информационно-практический форум "Безопасность и образование" собрал в Симферополе участников со всей России. Ключевыми вопросами для обсуждения стали обеспечение безопасности образовательного процесса и образовательных учреждений. Эксперты из Москвы и Санкт-Петербурга представили ряд докладов, посвященных опыту взаимодействия различных структур и подготовки кадров в области обеспечения безопасности.</w:t>
      </w:r>
    </w:p>
    <w:p w:rsidR="00546482" w:rsidRPr="00E80CA4" w:rsidRDefault="00546482" w:rsidP="00546482">
      <w:pPr>
        <w:spacing w:line="360" w:lineRule="auto"/>
        <w:ind w:firstLine="709"/>
        <w:jc w:val="both"/>
        <w:rPr>
          <w:i/>
          <w:szCs w:val="24"/>
        </w:rPr>
      </w:pPr>
      <w:r w:rsidRPr="00E80CA4">
        <w:rPr>
          <w:i/>
          <w:szCs w:val="24"/>
        </w:rPr>
        <w:t>В форуме приняли участие 178 представителей 95 образовательных организаций. Они представляли 36 субъектов и 3 города федерального значения Российской Федерации. На базе Крымского федерального университета им. Вернадского в течение двух дней обсуждали вопросы комплексной безопасности образовательных организаций, их антитеррористической защищенности и информационной безопасности.</w:t>
      </w:r>
    </w:p>
    <w:p w:rsidR="00546482" w:rsidRPr="00E80CA4" w:rsidRDefault="00546482" w:rsidP="00546482">
      <w:pPr>
        <w:spacing w:line="360" w:lineRule="auto"/>
        <w:ind w:firstLine="709"/>
        <w:jc w:val="both"/>
        <w:rPr>
          <w:i/>
          <w:szCs w:val="24"/>
        </w:rPr>
      </w:pPr>
      <w:r w:rsidRPr="00E80CA4">
        <w:rPr>
          <w:i/>
          <w:szCs w:val="24"/>
        </w:rPr>
        <w:t>В рамках форума работали круглые столы. Один из них был посвящен общим вопросам режима секретности в образовательных учреждениях, где представители отдела защиты государственной тайны Минобрнауки России давали пояснения на "открытые" вопросы. На другом круглом столе опытом организации деятельности по противодействию терроризма и профилактике распространения идеологии экстремизма с участниками форума поделились представители Национального центра противодействия терроризму и экстремизму в образовательной среде и сети Интернет и Санкт-Петербургского государственного аграрного университета.</w:t>
      </w:r>
    </w:p>
    <w:p w:rsidR="00546482" w:rsidRPr="00E80CA4" w:rsidRDefault="00546482" w:rsidP="00546482">
      <w:pPr>
        <w:spacing w:line="360" w:lineRule="auto"/>
        <w:ind w:firstLine="709"/>
        <w:jc w:val="both"/>
        <w:rPr>
          <w:i/>
          <w:szCs w:val="24"/>
        </w:rPr>
      </w:pPr>
      <w:r w:rsidRPr="00E80CA4">
        <w:rPr>
          <w:i/>
          <w:szCs w:val="24"/>
        </w:rPr>
        <w:t>Эффективную работу форума отметили многие его участники. По словам организаторов, слушатели проявили особый интерес к теме обеспечения комплексной безопасности в образовательных учреждениях и организации деятельности по противодействию терроризма и профилактике распространения идеологии экстремизма в образовательных учреждениях.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rPr>
          <w:rStyle w:val="aff5"/>
          <w:b/>
        </w:rPr>
      </w:pPr>
      <w:r w:rsidRPr="00E80CA4">
        <w:rPr>
          <w:rStyle w:val="aff5"/>
          <w:b/>
        </w:rPr>
        <w:t>Комментарии участников форума: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rStyle w:val="aff5"/>
        </w:rPr>
        <w:t>"Проблемы безопасности в образовательной среде в наши дни приобрели особую актуальности и жизненно важную необходимость. В условиях внедрения современных информационных технологий во все сферы общественной жизни понятие "безопасность" объективно становится определяющим в для общества и государства".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b/>
          <w:i/>
        </w:rPr>
        <w:t>О.А. Морозов, начальник отдела мобилизационной подготовки Минобрнауки России</w:t>
      </w:r>
      <w:r w:rsidR="00E80CA4">
        <w:rPr>
          <w:b/>
          <w:i/>
        </w:rPr>
        <w:t xml:space="preserve">: </w:t>
      </w:r>
      <w:r w:rsidRPr="00E80CA4">
        <w:rPr>
          <w:rStyle w:val="aff5"/>
        </w:rPr>
        <w:t>"Профилактика идеологии терроризма и экстремизма является очень важной задачей в деле воспитании молодежи. При этом решение данной задачи требует принятия следующих мер: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rStyle w:val="aff5"/>
        </w:rPr>
        <w:t>- ведение постоянного анализа Интернет-пространства с целью выявления и блокирования фактов пропаганды террористической идеологии;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rStyle w:val="aff5"/>
        </w:rPr>
        <w:lastRenderedPageBreak/>
        <w:t>- предоставление возможности подключения к процессу выявления противоправного контента бдительных Интернет-пользователей;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rStyle w:val="aff5"/>
        </w:rPr>
        <w:t>- разработка и актуализация методического обеспечения процесса информационного противодействия терроризму и экстремизму;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rStyle w:val="aff5"/>
        </w:rPr>
        <w:t>- ведение разъяснительной работы с целью описания сущности терроризма и экстремизма, а также формирование стойкого неприятия обществом идеологии насилия;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rStyle w:val="aff5"/>
        </w:rPr>
        <w:t>- привлечение молодежи к участию в противодействии терроризму, экстремизму, национализму и религиозному фундаментализму в образовательной среде"</w:t>
      </w:r>
      <w:r w:rsidRPr="00E80CA4">
        <w:rPr>
          <w:i/>
        </w:rPr>
        <w:t>.</w:t>
      </w:r>
    </w:p>
    <w:p w:rsidR="00546482" w:rsidRPr="00E80CA4" w:rsidRDefault="00546482" w:rsidP="00546482">
      <w:pPr>
        <w:pStyle w:val="ac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E80CA4">
        <w:rPr>
          <w:b/>
          <w:i/>
        </w:rPr>
        <w:t>Р.Л. Лашин, начальник отдела департамента управления программами и конкурсных процедур Минобрнауки России</w:t>
      </w:r>
      <w:r w:rsidR="00E80CA4">
        <w:rPr>
          <w:b/>
          <w:i/>
        </w:rPr>
        <w:t xml:space="preserve">: </w:t>
      </w:r>
      <w:r w:rsidRPr="00E80CA4">
        <w:rPr>
          <w:i/>
        </w:rPr>
        <w:t>"</w:t>
      </w:r>
      <w:r w:rsidRPr="00E80CA4">
        <w:rPr>
          <w:rStyle w:val="aff5"/>
        </w:rPr>
        <w:t>Стратегии экстремистских движений по отношению к молодежной среде, и другие инструменты влияния экстремистских сообществ в сети Интернет являются доминирующими и соответствуют теории ведения психологических войн: цель которых – достижение устойчивого результата в формировании общественного мнения, закладывание установок и паттернов поведения в подсознание масс. В реализации стратегий используются такие каналы коммуникации, как сайты, сообщества в социальных сетях, страницы анонимных пользователей сети Интернет</w:t>
      </w:r>
      <w:r w:rsidRPr="00E80CA4">
        <w:rPr>
          <w:i/>
        </w:rPr>
        <w:t>".</w:t>
      </w:r>
    </w:p>
    <w:p w:rsidR="00546482" w:rsidRPr="00E80CA4" w:rsidRDefault="00546482" w:rsidP="00546482">
      <w:pPr>
        <w:pStyle w:val="aff3"/>
        <w:rPr>
          <w:sz w:val="24"/>
          <w:szCs w:val="24"/>
        </w:rPr>
      </w:pPr>
    </w:p>
    <w:p w:rsidR="00546482" w:rsidRPr="00E24EDC" w:rsidRDefault="00546482" w:rsidP="00546482">
      <w:pPr>
        <w:pStyle w:val="aff3"/>
      </w:pPr>
      <w:r w:rsidRPr="00E24EDC">
        <w:t xml:space="preserve">При проведении массовых мероприятий регионального значения по антитеррористической и антиэкстремистской тематике рекомендуется прибегать к специальным пресс-мероприятиям: </w:t>
      </w:r>
      <w:r w:rsidR="00E80CA4">
        <w:t xml:space="preserve">пресс-подходы вовремя мероприятия или </w:t>
      </w:r>
      <w:r w:rsidRPr="00E24EDC">
        <w:t>пресс-конференции, брифинг и др. Работа СМИ при этом может строит</w:t>
      </w:r>
      <w:r w:rsidR="00E80CA4">
        <w:t>ь</w:t>
      </w:r>
      <w:r w:rsidRPr="00E24EDC">
        <w:t>ся отдельно – в зависимости от поступающих запросов журналистов могут быть организованы интервью, пресс-завтраки и другие мероприятия.</w:t>
      </w:r>
    </w:p>
    <w:p w:rsidR="006741EF" w:rsidRDefault="00546482" w:rsidP="00546482">
      <w:pPr>
        <w:pStyle w:val="aff3"/>
      </w:pPr>
      <w:r>
        <w:t xml:space="preserve">Вся деятельность по информационному сопровождению мероприятий антитеррористической и антиэкстремистской направленности должна быть оценена с учетом эффективности, которая предполагает количественные и качественные оценки. </w:t>
      </w:r>
      <w:r w:rsidRPr="00E24EDC">
        <w:t>Количественный показатель измеряется в штуках (количество публикаций, видеороликов, аудиопрограмм) и в рублях (подсчитывается стоимость рекламы, эквивалентной полученному количеству и площадям публикаций). Качественный показатель предполагает долю охваченной аудитории от всей целевой аудитории мероприятия Комплексного плана в регионе.</w:t>
      </w:r>
    </w:p>
    <w:p w:rsidR="006741EF" w:rsidRDefault="006741EF">
      <w:pPr>
        <w:spacing w:after="160" w:line="259" w:lineRule="auto"/>
        <w:rPr>
          <w:color w:val="auto"/>
          <w:sz w:val="28"/>
          <w:szCs w:val="28"/>
        </w:rPr>
      </w:pPr>
    </w:p>
    <w:p w:rsidR="00546482" w:rsidRPr="00E24EDC" w:rsidRDefault="00231750" w:rsidP="00231750">
      <w:pPr>
        <w:pStyle w:val="2"/>
        <w:numPr>
          <w:ilvl w:val="0"/>
          <w:numId w:val="0"/>
        </w:numPr>
        <w:tabs>
          <w:tab w:val="clear" w:pos="1418"/>
          <w:tab w:val="left" w:pos="284"/>
        </w:tabs>
        <w:spacing w:line="240" w:lineRule="auto"/>
        <w:jc w:val="center"/>
      </w:pPr>
      <w:bookmarkStart w:id="25" w:name="_Toc459230527"/>
      <w:bookmarkStart w:id="26" w:name="_Toc459230633"/>
      <w:bookmarkStart w:id="27" w:name="_Toc461895742"/>
      <w:r>
        <w:lastRenderedPageBreak/>
        <w:t>2.3</w:t>
      </w:r>
      <w:r w:rsidR="006741EF">
        <w:t>. </w:t>
      </w:r>
      <w:r w:rsidR="00546482" w:rsidRPr="00E24EDC">
        <w:t>Общие рекомендации по тематическим пунктам Комплексного плана, относящи</w:t>
      </w:r>
      <w:r w:rsidR="00E80CA4">
        <w:t>м</w:t>
      </w:r>
      <w:r w:rsidR="00546482" w:rsidRPr="00E24EDC">
        <w:t>ся к информационному сопровождению</w:t>
      </w:r>
      <w:bookmarkEnd w:id="25"/>
      <w:bookmarkEnd w:id="26"/>
      <w:bookmarkEnd w:id="27"/>
    </w:p>
    <w:p w:rsidR="00E80CA4" w:rsidRDefault="00B33061" w:rsidP="00546482">
      <w:pPr>
        <w:pStyle w:val="a8"/>
        <w:rPr>
          <w:szCs w:val="28"/>
        </w:rPr>
      </w:pPr>
      <w:r>
        <w:rPr>
          <w:rStyle w:val="aff4"/>
        </w:rPr>
        <w:t>Для и</w:t>
      </w:r>
      <w:r w:rsidR="00546482" w:rsidRPr="00E24EDC">
        <w:rPr>
          <w:rStyle w:val="aff4"/>
        </w:rPr>
        <w:t>нформационно</w:t>
      </w:r>
      <w:r>
        <w:rPr>
          <w:rStyle w:val="aff4"/>
        </w:rPr>
        <w:t>го</w:t>
      </w:r>
      <w:r w:rsidR="00546482" w:rsidRPr="00E24EDC">
        <w:rPr>
          <w:rStyle w:val="aff4"/>
        </w:rPr>
        <w:t xml:space="preserve"> сопровождени</w:t>
      </w:r>
      <w:r>
        <w:rPr>
          <w:rStyle w:val="aff4"/>
        </w:rPr>
        <w:t>я</w:t>
      </w:r>
      <w:r w:rsidR="00546482" w:rsidRPr="00E24EDC">
        <w:rPr>
          <w:rStyle w:val="aff4"/>
        </w:rPr>
        <w:t xml:space="preserve"> антитеррористической деятельности </w:t>
      </w:r>
      <w:r>
        <w:rPr>
          <w:rStyle w:val="aff4"/>
        </w:rPr>
        <w:t xml:space="preserve">в </w:t>
      </w:r>
      <w:r w:rsidR="00546482" w:rsidRPr="00E24EDC">
        <w:rPr>
          <w:szCs w:val="28"/>
        </w:rPr>
        <w:t>Ком</w:t>
      </w:r>
      <w:r>
        <w:rPr>
          <w:szCs w:val="28"/>
        </w:rPr>
        <w:t>плексно</w:t>
      </w:r>
      <w:r w:rsidR="00546482" w:rsidRPr="00E24EDC">
        <w:rPr>
          <w:szCs w:val="28"/>
        </w:rPr>
        <w:t>м план</w:t>
      </w:r>
      <w:r>
        <w:rPr>
          <w:szCs w:val="28"/>
        </w:rPr>
        <w:t>е</w:t>
      </w:r>
      <w:r w:rsidR="00546482" w:rsidRPr="00E24EDC">
        <w:rPr>
          <w:szCs w:val="28"/>
        </w:rPr>
        <w:t xml:space="preserve"> предусмотрены пункты, касающиеся информационного сопровождения антитеррористической деятельности</w:t>
      </w:r>
      <w:r w:rsidR="00E80CA4">
        <w:rPr>
          <w:szCs w:val="28"/>
        </w:rPr>
        <w:t xml:space="preserve">: </w:t>
      </w:r>
    </w:p>
    <w:p w:rsidR="00E80CA4" w:rsidRDefault="00E80CA4" w:rsidP="00546482">
      <w:pPr>
        <w:pStyle w:val="a8"/>
        <w:rPr>
          <w:szCs w:val="28"/>
        </w:rPr>
      </w:pPr>
      <w:r>
        <w:rPr>
          <w:szCs w:val="28"/>
        </w:rPr>
        <w:t>В разделе 2:</w:t>
      </w:r>
    </w:p>
    <w:p w:rsidR="00546482" w:rsidRPr="003F6CE4" w:rsidRDefault="00E80CA4" w:rsidP="00546482">
      <w:pPr>
        <w:pStyle w:val="a8"/>
        <w:rPr>
          <w:szCs w:val="28"/>
        </w:rPr>
      </w:pPr>
      <w:r>
        <w:rPr>
          <w:szCs w:val="28"/>
        </w:rPr>
        <w:t xml:space="preserve">пункт </w:t>
      </w:r>
      <w:r w:rsidR="00546482" w:rsidRPr="00E245D6">
        <w:rPr>
          <w:szCs w:val="28"/>
        </w:rPr>
        <w:t>2.3</w:t>
      </w:r>
      <w:r>
        <w:rPr>
          <w:szCs w:val="28"/>
        </w:rPr>
        <w:t xml:space="preserve"> - д</w:t>
      </w:r>
      <w:r w:rsidR="00546482" w:rsidRPr="003F6CE4">
        <w:rPr>
          <w:szCs w:val="28"/>
        </w:rPr>
        <w:t>ля формирования у молодежи стойкого неприятия идеологии терроризма:</w:t>
      </w:r>
    </w:p>
    <w:p w:rsidR="00546482" w:rsidRPr="00E245D6" w:rsidRDefault="00546482" w:rsidP="00546482">
      <w:pPr>
        <w:pStyle w:val="a8"/>
        <w:rPr>
          <w:szCs w:val="28"/>
        </w:rPr>
      </w:pPr>
      <w:r w:rsidRPr="00E245D6">
        <w:rPr>
          <w:szCs w:val="28"/>
        </w:rPr>
        <w:t>б) подготовить и издать произведения антитеррористической направленности (научно-популярного, документального и художественного характера), а также включить в научно-популярную и учебно-методическую литературу разделы с разъяснениями угроз, вызываемых распространителем идей терроризма и религиозно-политического экстремизма, межнациональной и межконфессиональной розни</w:t>
      </w:r>
      <w:r w:rsidR="00E80CA4">
        <w:rPr>
          <w:szCs w:val="28"/>
        </w:rPr>
        <w:t>;</w:t>
      </w:r>
    </w:p>
    <w:p w:rsidR="00546482" w:rsidRPr="00E245D6" w:rsidRDefault="00E80CA4" w:rsidP="00546482">
      <w:pPr>
        <w:pStyle w:val="a8"/>
        <w:rPr>
          <w:szCs w:val="28"/>
        </w:rPr>
      </w:pPr>
      <w:r>
        <w:rPr>
          <w:szCs w:val="28"/>
        </w:rPr>
        <w:t xml:space="preserve">пункт </w:t>
      </w:r>
      <w:r w:rsidR="00546482" w:rsidRPr="00E245D6">
        <w:rPr>
          <w:szCs w:val="28"/>
        </w:rPr>
        <w:t>2.4</w:t>
      </w:r>
      <w:r>
        <w:rPr>
          <w:szCs w:val="28"/>
        </w:rPr>
        <w:t xml:space="preserve"> - в</w:t>
      </w:r>
      <w:r w:rsidR="00546482" w:rsidRPr="003F6CE4">
        <w:rPr>
          <w:szCs w:val="28"/>
        </w:rPr>
        <w:t xml:space="preserve"> целях формирования единого антитеррористического информационного сообщества на основе постоянно действующих и взаимоувязанных информационных ресурсов:</w:t>
      </w:r>
    </w:p>
    <w:p w:rsidR="00546482" w:rsidRPr="00E245D6" w:rsidRDefault="00546482" w:rsidP="00546482">
      <w:pPr>
        <w:pStyle w:val="a8"/>
        <w:rPr>
          <w:szCs w:val="28"/>
        </w:rPr>
      </w:pPr>
      <w:r w:rsidRPr="00E245D6">
        <w:rPr>
          <w:szCs w:val="28"/>
        </w:rPr>
        <w:t>а) обеспечить подготовку и размещение информации антитеррористического содержания, в том числе видеороликов, в социальных сетях и блогах, на международных федеральных и региональных информационных ресурсах сети Интернет, а также на сайтах посольств Российской Федерации за рубежом;</w:t>
      </w:r>
    </w:p>
    <w:p w:rsidR="00546482" w:rsidRPr="00E245D6" w:rsidRDefault="00546482" w:rsidP="00546482">
      <w:pPr>
        <w:pStyle w:val="a8"/>
        <w:rPr>
          <w:szCs w:val="28"/>
        </w:rPr>
      </w:pPr>
      <w:r w:rsidRPr="00E245D6">
        <w:rPr>
          <w:szCs w:val="28"/>
        </w:rPr>
        <w:t>б) обеспечить создание на базе образовательных организаций высшего образования специализированных информационных ресурсов по проблемам профилактики терроризма для педагогов, психологов, социальных работников, молодежных центров и общественных объединений</w:t>
      </w:r>
      <w:r w:rsidR="00E80CA4">
        <w:rPr>
          <w:szCs w:val="28"/>
        </w:rPr>
        <w:t>;</w:t>
      </w:r>
    </w:p>
    <w:p w:rsidR="00546482" w:rsidRPr="00E245D6" w:rsidRDefault="00E80CA4" w:rsidP="00546482">
      <w:pPr>
        <w:pStyle w:val="a8"/>
        <w:keepNext/>
        <w:rPr>
          <w:szCs w:val="28"/>
        </w:rPr>
      </w:pPr>
      <w:r>
        <w:rPr>
          <w:szCs w:val="28"/>
        </w:rPr>
        <w:t xml:space="preserve">пункт </w:t>
      </w:r>
      <w:r w:rsidR="00546482" w:rsidRPr="00E245D6">
        <w:rPr>
          <w:szCs w:val="28"/>
        </w:rPr>
        <w:t>2.8</w:t>
      </w:r>
      <w:r w:rsidR="00512598">
        <w:rPr>
          <w:szCs w:val="28"/>
        </w:rPr>
        <w:t xml:space="preserve"> - в</w:t>
      </w:r>
      <w:r w:rsidR="00546482" w:rsidRPr="003F6CE4">
        <w:rPr>
          <w:szCs w:val="28"/>
        </w:rPr>
        <w:t>целях поддержания национальных и религиозных традиций населения Российской Федерации на постоянной основе:</w:t>
      </w:r>
    </w:p>
    <w:p w:rsidR="00546482" w:rsidRPr="00E245D6" w:rsidRDefault="00546482" w:rsidP="00546482">
      <w:pPr>
        <w:pStyle w:val="a8"/>
        <w:rPr>
          <w:szCs w:val="28"/>
        </w:rPr>
      </w:pPr>
      <w:r w:rsidRPr="00E245D6">
        <w:rPr>
          <w:szCs w:val="28"/>
        </w:rPr>
        <w:t>в) организовать издание федерального литературно-художественного альманаха, пропагандирующего уважение культуре народов, проживающих на территории России</w:t>
      </w:r>
      <w:r w:rsidR="00512598">
        <w:rPr>
          <w:szCs w:val="28"/>
        </w:rPr>
        <w:t>;</w:t>
      </w:r>
    </w:p>
    <w:p w:rsidR="00512598" w:rsidRDefault="00512598" w:rsidP="00546482">
      <w:pPr>
        <w:pStyle w:val="a8"/>
        <w:rPr>
          <w:szCs w:val="28"/>
        </w:rPr>
      </w:pPr>
      <w:r>
        <w:rPr>
          <w:szCs w:val="28"/>
        </w:rPr>
        <w:lastRenderedPageBreak/>
        <w:t>в разделе 5:</w:t>
      </w:r>
    </w:p>
    <w:p w:rsidR="00546482" w:rsidRPr="00E24EDC" w:rsidRDefault="00512598" w:rsidP="00546482">
      <w:pPr>
        <w:pStyle w:val="a8"/>
        <w:rPr>
          <w:szCs w:val="28"/>
        </w:rPr>
      </w:pPr>
      <w:r>
        <w:rPr>
          <w:szCs w:val="28"/>
        </w:rPr>
        <w:t>пункт</w:t>
      </w:r>
      <w:r w:rsidR="00546482" w:rsidRPr="00E245D6">
        <w:rPr>
          <w:szCs w:val="28"/>
        </w:rPr>
        <w:t xml:space="preserve"> 5.4 </w:t>
      </w:r>
      <w:r>
        <w:rPr>
          <w:szCs w:val="28"/>
        </w:rPr>
        <w:t>– о</w:t>
      </w:r>
      <w:r w:rsidR="00546482" w:rsidRPr="003F6CE4">
        <w:rPr>
          <w:szCs w:val="28"/>
        </w:rPr>
        <w:t>беспечи</w:t>
      </w:r>
      <w:r w:rsidR="00546482" w:rsidRPr="00E24EDC">
        <w:rPr>
          <w:szCs w:val="28"/>
        </w:rPr>
        <w:t>ть подготовку и направление (один раз в полугодие) в аппарат НАК отчетов о ходе выполнения мероприятий Комплексного плана, в котором отражать: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а) сведения о реализации мероприятий и принятые меры в целях их проведения;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 xml:space="preserve">б) проблемы, выявленные в ходе реализации мероприятий, и принятые меры в целях их преодоления; 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в) предложения по повышению эффективности мероприятий.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Одно из них касается выпуска произведений и методической литературы антитеррористического содержания. Это могут быть научно-популярные статьи, художественные произведения, рекомендации в формате инфографики и серии информационных карточек с иллюстрациями (</w:t>
      </w:r>
      <w:r w:rsidRPr="00E24EDC">
        <w:rPr>
          <w:b/>
          <w:szCs w:val="28"/>
        </w:rPr>
        <w:t>П.2.3 р.2 (б)</w:t>
      </w:r>
      <w:r w:rsidRPr="00E24EDC">
        <w:rPr>
          <w:szCs w:val="28"/>
        </w:rPr>
        <w:t>).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 xml:space="preserve">На данный момент уже разработано достаточное количество видеороликов, фильмов, методических материалов, плакатов по антитеррористической деятельности (см. ресурсы </w:t>
      </w:r>
      <w:r>
        <w:rPr>
          <w:szCs w:val="28"/>
        </w:rPr>
        <w:t>"</w:t>
      </w:r>
      <w:r w:rsidRPr="00E24EDC">
        <w:rPr>
          <w:szCs w:val="28"/>
          <w:lang w:val="en-US"/>
        </w:rPr>
        <w:t>www</w:t>
      </w:r>
      <w:r w:rsidRPr="00E24EDC">
        <w:rPr>
          <w:szCs w:val="28"/>
        </w:rPr>
        <w:t>.</w:t>
      </w:r>
      <w:r w:rsidRPr="00E24EDC">
        <w:rPr>
          <w:szCs w:val="28"/>
          <w:lang w:val="en-US"/>
        </w:rPr>
        <w:t>scienceport</w:t>
      </w:r>
      <w:r w:rsidRPr="00E24EDC">
        <w:rPr>
          <w:szCs w:val="28"/>
        </w:rPr>
        <w:t>.</w:t>
      </w:r>
      <w:r w:rsidRPr="00E24EDC">
        <w:rPr>
          <w:szCs w:val="28"/>
          <w:lang w:val="en-US"/>
        </w:rPr>
        <w:t>ru</w:t>
      </w:r>
      <w:r>
        <w:rPr>
          <w:szCs w:val="28"/>
        </w:rPr>
        <w:t>"</w:t>
      </w:r>
      <w:r w:rsidRPr="00E24EDC">
        <w:rPr>
          <w:szCs w:val="28"/>
        </w:rPr>
        <w:t xml:space="preserve">, </w:t>
      </w:r>
      <w:r>
        <w:rPr>
          <w:szCs w:val="28"/>
        </w:rPr>
        <w:t>"</w:t>
      </w:r>
      <w:r w:rsidRPr="00E24EDC">
        <w:rPr>
          <w:szCs w:val="28"/>
        </w:rPr>
        <w:t>НЦПТИ.рф</w:t>
      </w:r>
      <w:r>
        <w:rPr>
          <w:szCs w:val="28"/>
        </w:rPr>
        <w:t>"</w:t>
      </w:r>
      <w:r w:rsidRPr="00E24EDC">
        <w:rPr>
          <w:szCs w:val="28"/>
        </w:rPr>
        <w:t xml:space="preserve">, </w:t>
      </w:r>
      <w:r>
        <w:rPr>
          <w:szCs w:val="28"/>
        </w:rPr>
        <w:t>"</w:t>
      </w:r>
      <w:r w:rsidRPr="00E24EDC">
        <w:rPr>
          <w:szCs w:val="28"/>
        </w:rPr>
        <w:t>vk.com/ncpti_rnd</w:t>
      </w:r>
      <w:r>
        <w:rPr>
          <w:szCs w:val="28"/>
        </w:rPr>
        <w:t>"</w:t>
      </w:r>
      <w:r w:rsidRPr="00E24EDC">
        <w:rPr>
          <w:szCs w:val="28"/>
        </w:rPr>
        <w:t>). Их можно использовать для первичного наполнения страниц в социальных сетях, на молодежных порталах, интернет</w:t>
      </w:r>
      <w:r>
        <w:rPr>
          <w:szCs w:val="28"/>
        </w:rPr>
        <w:noBreakHyphen/>
      </w:r>
      <w:r w:rsidRPr="00E24EDC">
        <w:rPr>
          <w:szCs w:val="28"/>
        </w:rPr>
        <w:t>ресурсах образовательных организаций, но этого недостаточно для выполнения требований в этом направлении (</w:t>
      </w:r>
      <w:r w:rsidRPr="00E24EDC">
        <w:rPr>
          <w:b/>
          <w:szCs w:val="28"/>
        </w:rPr>
        <w:t>П.2.4 р.2</w:t>
      </w:r>
      <w:r w:rsidRPr="00E24EDC">
        <w:rPr>
          <w:szCs w:val="28"/>
        </w:rPr>
        <w:t xml:space="preserve">). В дальнейшем необходимо вести работу по подготовке собственных публикаций. Реализацию этого направления можно вести совместно с другими видами антитеррористической деятельности, например, с организацией конкурсных мероприятий </w:t>
      </w:r>
      <w:r>
        <w:rPr>
          <w:szCs w:val="28"/>
        </w:rPr>
        <w:t>"</w:t>
      </w:r>
      <w:r w:rsidRPr="00E24EDC">
        <w:rPr>
          <w:szCs w:val="28"/>
        </w:rPr>
        <w:t>Лучшая телевизионная программа</w:t>
      </w:r>
      <w:r>
        <w:rPr>
          <w:szCs w:val="28"/>
        </w:rPr>
        <w:t>"</w:t>
      </w:r>
      <w:r w:rsidRPr="00E24EDC">
        <w:rPr>
          <w:szCs w:val="28"/>
        </w:rPr>
        <w:t xml:space="preserve">, </w:t>
      </w:r>
      <w:r>
        <w:rPr>
          <w:szCs w:val="28"/>
        </w:rPr>
        <w:t>"</w:t>
      </w:r>
      <w:r w:rsidRPr="00E24EDC">
        <w:rPr>
          <w:szCs w:val="28"/>
        </w:rPr>
        <w:t>Лучший телевизионный фильм</w:t>
      </w:r>
      <w:r>
        <w:rPr>
          <w:szCs w:val="28"/>
        </w:rPr>
        <w:t>"</w:t>
      </w:r>
      <w:r w:rsidRPr="00E24EDC">
        <w:rPr>
          <w:szCs w:val="28"/>
        </w:rPr>
        <w:t xml:space="preserve">, </w:t>
      </w:r>
      <w:r>
        <w:rPr>
          <w:szCs w:val="28"/>
        </w:rPr>
        <w:t>"</w:t>
      </w:r>
      <w:r w:rsidRPr="00E24EDC">
        <w:rPr>
          <w:szCs w:val="28"/>
        </w:rPr>
        <w:t>Лучшая журналистская работа</w:t>
      </w:r>
      <w:r>
        <w:rPr>
          <w:szCs w:val="28"/>
        </w:rPr>
        <w:t>"</w:t>
      </w:r>
      <w:r w:rsidRPr="00E24EDC">
        <w:rPr>
          <w:szCs w:val="28"/>
        </w:rPr>
        <w:t xml:space="preserve"> (</w:t>
      </w:r>
      <w:r w:rsidRPr="00E24EDC">
        <w:rPr>
          <w:b/>
          <w:szCs w:val="28"/>
        </w:rPr>
        <w:t>П.2.10 р.2</w:t>
      </w:r>
      <w:r w:rsidRPr="00E24EDC">
        <w:rPr>
          <w:szCs w:val="28"/>
        </w:rPr>
        <w:t>).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 xml:space="preserve">Информационное сопровождение антитеррористической и антиэкстремистской деятельности ориентировано на молодежь (дети школьного возраста, студенты ссузов, вузов). Учитывая целевую аудиторию, работу в этом направлении рекомендуется адаптировать в соответствии с возрастом и кругом интересов молодежи. В качестве основного информационного пространства в настоящее время выступает интернет-среда. По последним данным ВЦИОМ от 15 </w:t>
      </w:r>
      <w:r w:rsidRPr="00E24EDC">
        <w:rPr>
          <w:szCs w:val="28"/>
        </w:rPr>
        <w:lastRenderedPageBreak/>
        <w:t xml:space="preserve">мая 2016 года, в России две трети граждан (70 %) пользуются интернетом. Самой популярной социальной сетью является </w:t>
      </w:r>
      <w:r>
        <w:rPr>
          <w:szCs w:val="28"/>
        </w:rPr>
        <w:t>"</w:t>
      </w:r>
      <w:r w:rsidRPr="00E24EDC">
        <w:rPr>
          <w:szCs w:val="28"/>
        </w:rPr>
        <w:t>ВКонтакте</w:t>
      </w:r>
      <w:r>
        <w:rPr>
          <w:szCs w:val="28"/>
        </w:rPr>
        <w:t>"</w:t>
      </w:r>
      <w:r w:rsidRPr="00E24EDC">
        <w:rPr>
          <w:szCs w:val="28"/>
        </w:rPr>
        <w:t>, среди молодежи в возрасте 18</w:t>
      </w:r>
      <w:r>
        <w:rPr>
          <w:szCs w:val="28"/>
        </w:rPr>
        <w:t>–</w:t>
      </w:r>
      <w:r w:rsidRPr="00E24EDC">
        <w:rPr>
          <w:szCs w:val="28"/>
        </w:rPr>
        <w:t xml:space="preserve">24 лет предпочтение ей отдает подавляющее большинство (86 %). Социальная сеть </w:t>
      </w:r>
      <w:r>
        <w:rPr>
          <w:szCs w:val="28"/>
        </w:rPr>
        <w:t>"</w:t>
      </w:r>
      <w:r w:rsidRPr="00E24EDC">
        <w:rPr>
          <w:szCs w:val="28"/>
        </w:rPr>
        <w:t>Одноклассники</w:t>
      </w:r>
      <w:r>
        <w:rPr>
          <w:szCs w:val="28"/>
        </w:rPr>
        <w:t>"</w:t>
      </w:r>
      <w:r w:rsidRPr="00E24EDC">
        <w:rPr>
          <w:szCs w:val="28"/>
        </w:rPr>
        <w:t xml:space="preserve"> менее популярна, предпочтение ей отдает 42 % опрошенных.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Согласно другому исследованию, 55 % опрошенных используют интернет для получения необходимой информации, расширения кругозора, отслеживания новостей, событий в мире и стране, 50 % – для работы/учебы, вопреки распространенному мнению о том, что интернет используется в первую очередь для игр – 31 %, и общения с людьми близких по интересам – 32 %.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Представленные данные являются отражением современной реальности, поэтому информационное сопровождение рекомендуется в первую очередь вести, используя интернет, приложения мобильных устройств.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 xml:space="preserve">В соответствии с </w:t>
      </w:r>
      <w:r w:rsidRPr="00E24EDC">
        <w:rPr>
          <w:b/>
          <w:szCs w:val="28"/>
        </w:rPr>
        <w:t>П.2.4 р.2 (б)</w:t>
      </w:r>
      <w:r w:rsidRPr="00E24EDC">
        <w:rPr>
          <w:szCs w:val="28"/>
        </w:rPr>
        <w:t>, который предполагает создание на базе образовательных организаций специализированных информационных ресурсов для специалистов, работающих с молодежью, рекомендуется охватывать большее количество порталов образовательных организаций, а для молодежи информационные материалы размещать в социальных сетях и на интернет</w:t>
      </w:r>
      <w:r>
        <w:rPr>
          <w:szCs w:val="28"/>
        </w:rPr>
        <w:noBreakHyphen/>
      </w:r>
      <w:r w:rsidRPr="00E24EDC">
        <w:rPr>
          <w:szCs w:val="28"/>
        </w:rPr>
        <w:t>платформах, ориентированных для данной категории пользователей.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 xml:space="preserve">В пункте </w:t>
      </w:r>
      <w:r w:rsidRPr="00E24EDC">
        <w:rPr>
          <w:b/>
          <w:szCs w:val="28"/>
        </w:rPr>
        <w:t>П.2.3 р.2 (б)</w:t>
      </w:r>
      <w:r w:rsidRPr="00E24EDC">
        <w:rPr>
          <w:szCs w:val="28"/>
        </w:rPr>
        <w:t xml:space="preserve"> необходимо описать, какие методические материалы, произведения антитеррористической направленности (научно</w:t>
      </w:r>
      <w:r>
        <w:rPr>
          <w:szCs w:val="28"/>
        </w:rPr>
        <w:noBreakHyphen/>
      </w:r>
      <w:r w:rsidRPr="00E24EDC">
        <w:rPr>
          <w:szCs w:val="28"/>
        </w:rPr>
        <w:t xml:space="preserve">популярного, документального или художественного характера) были изданы по итогам семинаров. С учетом целевой аудитории произведения рекомендуется издавать в научно-популярном стиле, информация не должна быть перегружена сложной терминологией. Сообщения делить на основные темы/главы, сопровождать иллюстрациями, важные смысловые детали выделять в общем тексте изменением РАЗМЕРА и начертания текста (применение </w:t>
      </w:r>
      <w:r w:rsidRPr="00E24EDC">
        <w:rPr>
          <w:b/>
          <w:szCs w:val="28"/>
        </w:rPr>
        <w:t>жирного</w:t>
      </w:r>
      <w:r w:rsidRPr="00E24EDC">
        <w:rPr>
          <w:szCs w:val="28"/>
        </w:rPr>
        <w:t xml:space="preserve"> начертания или </w:t>
      </w:r>
      <w:r w:rsidRPr="00E24EDC">
        <w:rPr>
          <w:i/>
          <w:szCs w:val="28"/>
        </w:rPr>
        <w:t>курсива</w:t>
      </w:r>
      <w:r w:rsidRPr="00E24EDC">
        <w:rPr>
          <w:szCs w:val="28"/>
        </w:rPr>
        <w:t xml:space="preserve">), правила рекомендуется оформлять в рамку. Для популяризации и охвата наибольшего количества аудитории, в распространении информационных материалов использовать ресурсы сети Интернет. Эти же рекомендации относятся к реализации </w:t>
      </w:r>
      <w:r w:rsidRPr="00E24EDC">
        <w:rPr>
          <w:b/>
          <w:szCs w:val="28"/>
        </w:rPr>
        <w:t>П.2.8 р.2 (в)</w:t>
      </w:r>
      <w:r w:rsidRPr="00E24EDC">
        <w:rPr>
          <w:szCs w:val="28"/>
        </w:rPr>
        <w:t>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lastRenderedPageBreak/>
        <w:t xml:space="preserve">Согласно П.2.4 р.2 (б) Комплексного плана предполагается создание тематических разделов на интернет-ресурсах на сайте образовательного учреждения, общественной организации и т. п. с указанием ссылок на сайты </w:t>
      </w:r>
      <w:r w:rsidRPr="00E24EDC">
        <w:rPr>
          <w:szCs w:val="28"/>
          <w:lang w:val="en-US"/>
        </w:rPr>
        <w:t>www</w:t>
      </w:r>
      <w:r w:rsidRPr="00E24EDC">
        <w:rPr>
          <w:szCs w:val="28"/>
        </w:rPr>
        <w:t>.</w:t>
      </w:r>
      <w:r w:rsidRPr="00E24EDC">
        <w:rPr>
          <w:szCs w:val="28"/>
          <w:lang w:val="en-US"/>
        </w:rPr>
        <w:t>scienceport</w:t>
      </w:r>
      <w:r w:rsidRPr="00E24EDC">
        <w:rPr>
          <w:szCs w:val="28"/>
        </w:rPr>
        <w:t>.</w:t>
      </w:r>
      <w:r w:rsidRPr="00E24EDC">
        <w:rPr>
          <w:szCs w:val="28"/>
          <w:lang w:val="en-US"/>
        </w:rPr>
        <w:t>ru</w:t>
      </w:r>
      <w:r w:rsidRPr="00E24EDC">
        <w:rPr>
          <w:szCs w:val="28"/>
        </w:rPr>
        <w:t xml:space="preserve">, НЦПТИ.рф. Страницу необходимо наполнить информационными материалами. В течение года должно быть не менее 20 обновлений на сайте. 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Также необходимо создать официальные группы образовательных учреждений, общественных организаций и т. п. в социальных сетях, если они еще не были созданы или если группы есть, но неофициальные. В группе в социальной сети сообщения антитеррористического и антиэкстремистского характера должны появляться не реже 1 раза в неделю, т. е. в течение года должно быть сделано не менее 50 публикаций. Ссылки на каждую публикацию обязательно указываются в отчете.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Как уже отмечалось выше, для привлечения молодежи к актуальной теме антитеррористической деятельности, рекомендуется использовать такую форму работы как организация конкурсных мероприятий. Одним из способов создания информационных ресурсов может быть организация конкурсных работ среди студентов и старших школьников в разработке интернет-страниц (сайтов) и мобильных приложений.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b/>
          <w:szCs w:val="28"/>
        </w:rPr>
        <w:t>П.5.4 р.5</w:t>
      </w:r>
      <w:r w:rsidRPr="00E24EDC">
        <w:rPr>
          <w:szCs w:val="28"/>
        </w:rPr>
        <w:t xml:space="preserve"> предполагает отправку отчета о ходе выполнения мероприятий Комплексного плана в НАК. </w:t>
      </w:r>
    </w:p>
    <w:p w:rsidR="00546482" w:rsidRPr="00E24EDC" w:rsidRDefault="00546482" w:rsidP="00546482">
      <w:pPr>
        <w:pStyle w:val="a8"/>
        <w:rPr>
          <w:szCs w:val="28"/>
        </w:rPr>
      </w:pPr>
      <w:r w:rsidRPr="00E24EDC">
        <w:rPr>
          <w:szCs w:val="28"/>
        </w:rPr>
        <w:t>Данный отчет после корректировки может быть опубликован в специальном разделе на сайте регионального министерства. Под корректировкой понимается в данном случае исключение столбцов 9–11 из таблицы, т. к. не следует обнародовать информацию о планируемых мероприятиях в течение года.</w:t>
      </w:r>
    </w:p>
    <w:p w:rsidR="00546482" w:rsidRPr="00E24EDC" w:rsidRDefault="00546482" w:rsidP="00546482">
      <w:pPr>
        <w:pStyle w:val="a8"/>
        <w:ind w:firstLine="709"/>
        <w:rPr>
          <w:szCs w:val="28"/>
        </w:rPr>
      </w:pPr>
      <w:r w:rsidRPr="00E24EDC">
        <w:rPr>
          <w:szCs w:val="28"/>
        </w:rPr>
        <w:t>Лучшим способом представить данную информацию будет написание и размещение аналитической записки, обзора (с фотоотчетом), презентации.</w:t>
      </w:r>
    </w:p>
    <w:p w:rsidR="006741EF" w:rsidRDefault="006741E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0497" w:rsidRPr="00B865E2" w:rsidRDefault="001C0D9D" w:rsidP="00EA3C50">
      <w:pPr>
        <w:pStyle w:val="afd"/>
      </w:pPr>
      <w:bookmarkStart w:id="28" w:name="_Toc461895743"/>
      <w:bookmarkEnd w:id="18"/>
      <w:r>
        <w:lastRenderedPageBreak/>
        <w:t>Список рекомендованных источников</w:t>
      </w:r>
      <w:bookmarkEnd w:id="28"/>
    </w:p>
    <w:p w:rsidR="000779A1" w:rsidRPr="00C94617" w:rsidRDefault="000779A1" w:rsidP="00EC4EF1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Дополнительная образовательная программа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Гражданское население в противодействии распространению идеологии терроризма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. Министерство образования и науки Российской Федерации. </w:t>
      </w:r>
      <w:r w:rsidR="00B5402D" w:rsidRPr="00C94617">
        <w:rPr>
          <w:sz w:val="28"/>
          <w:szCs w:val="28"/>
        </w:rPr>
        <w:t xml:space="preserve">– </w:t>
      </w:r>
      <w:r w:rsidRPr="00C94617">
        <w:rPr>
          <w:sz w:val="28"/>
          <w:szCs w:val="28"/>
        </w:rPr>
        <w:t>М.</w:t>
      </w:r>
      <w:r w:rsidR="00B5402D" w:rsidRPr="00C94617">
        <w:rPr>
          <w:sz w:val="28"/>
          <w:szCs w:val="28"/>
        </w:rPr>
        <w:t>,</w:t>
      </w:r>
      <w:r w:rsidRPr="00C94617">
        <w:rPr>
          <w:sz w:val="28"/>
          <w:szCs w:val="28"/>
        </w:rPr>
        <w:t xml:space="preserve"> 2015</w:t>
      </w:r>
      <w:r w:rsidR="00B5402D" w:rsidRPr="00C94617">
        <w:rPr>
          <w:sz w:val="28"/>
          <w:szCs w:val="28"/>
        </w:rPr>
        <w:t>.</w:t>
      </w:r>
    </w:p>
    <w:p w:rsidR="00535705" w:rsidRPr="00C94617" w:rsidRDefault="00535705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ИГИЛ – это не ислам! ФГБОУ ВПО 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>Уральский государственный горный университет</w:t>
      </w:r>
      <w:r w:rsidR="00D543B4">
        <w:rPr>
          <w:sz w:val="28"/>
          <w:szCs w:val="28"/>
        </w:rPr>
        <w:t>"</w:t>
      </w:r>
      <w:r w:rsidRPr="00C94617">
        <w:rPr>
          <w:sz w:val="28"/>
          <w:szCs w:val="28"/>
        </w:rPr>
        <w:t xml:space="preserve">. </w:t>
      </w:r>
      <w:r w:rsidR="00B5402D" w:rsidRPr="00C94617">
        <w:rPr>
          <w:sz w:val="28"/>
          <w:szCs w:val="28"/>
        </w:rPr>
        <w:t>– Екатеринбург,</w:t>
      </w:r>
      <w:r w:rsidR="00D52234" w:rsidRPr="00C94617">
        <w:rPr>
          <w:sz w:val="28"/>
          <w:szCs w:val="28"/>
        </w:rPr>
        <w:t xml:space="preserve"> 2015</w:t>
      </w:r>
      <w:r w:rsidR="00B5402D" w:rsidRPr="00C94617">
        <w:rPr>
          <w:sz w:val="28"/>
          <w:szCs w:val="28"/>
        </w:rPr>
        <w:t>.</w:t>
      </w:r>
    </w:p>
    <w:p w:rsidR="00535705" w:rsidRPr="00C94617" w:rsidRDefault="00535705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>Караваев А.Г. Методические рекомендации по совершенствованию пропагандистской работы в сфере противодействия распространению идеологии терроризма в субъектах Российской Федерации.</w:t>
      </w:r>
      <w:r w:rsidR="00B5402D" w:rsidRPr="00C94617">
        <w:rPr>
          <w:sz w:val="28"/>
          <w:szCs w:val="28"/>
        </w:rPr>
        <w:t xml:space="preserve"> –</w:t>
      </w:r>
      <w:r w:rsidRPr="00C94617">
        <w:rPr>
          <w:sz w:val="28"/>
          <w:szCs w:val="28"/>
        </w:rPr>
        <w:t xml:space="preserve"> М.</w:t>
      </w:r>
      <w:r w:rsidR="00B5402D" w:rsidRPr="00C94617">
        <w:rPr>
          <w:sz w:val="28"/>
          <w:szCs w:val="28"/>
        </w:rPr>
        <w:t>,</w:t>
      </w:r>
      <w:r w:rsidRPr="00C94617">
        <w:rPr>
          <w:sz w:val="28"/>
          <w:szCs w:val="28"/>
        </w:rPr>
        <w:t xml:space="preserve"> 2013</w:t>
      </w:r>
      <w:r w:rsidR="00EC4EF1">
        <w:rPr>
          <w:sz w:val="28"/>
          <w:szCs w:val="28"/>
        </w:rPr>
        <w:t>.</w:t>
      </w:r>
    </w:p>
    <w:p w:rsidR="00535705" w:rsidRPr="00C94617" w:rsidRDefault="00535705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Колесов Д.В., Максимов С.В., Соколов С.В. Остановим терроризм. </w:t>
      </w:r>
      <w:r w:rsidR="00B5402D" w:rsidRPr="00C94617">
        <w:rPr>
          <w:sz w:val="28"/>
          <w:szCs w:val="28"/>
        </w:rPr>
        <w:t xml:space="preserve">– </w:t>
      </w:r>
      <w:r w:rsidRPr="00C94617">
        <w:rPr>
          <w:sz w:val="28"/>
          <w:szCs w:val="28"/>
        </w:rPr>
        <w:t>М.</w:t>
      </w:r>
      <w:r w:rsidR="00B5402D" w:rsidRPr="00C94617">
        <w:rPr>
          <w:sz w:val="28"/>
          <w:szCs w:val="28"/>
        </w:rPr>
        <w:t>,</w:t>
      </w:r>
      <w:r w:rsidRPr="00C94617">
        <w:rPr>
          <w:sz w:val="28"/>
          <w:szCs w:val="28"/>
        </w:rPr>
        <w:t xml:space="preserve"> 2012</w:t>
      </w:r>
      <w:r w:rsidR="00B5402D" w:rsidRPr="00C94617">
        <w:rPr>
          <w:sz w:val="28"/>
          <w:szCs w:val="28"/>
        </w:rPr>
        <w:t>.</w:t>
      </w:r>
    </w:p>
    <w:p w:rsidR="00535705" w:rsidRPr="00C94617" w:rsidRDefault="00535705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Колесов Д.В., Максимов С.В., Соколов С.В. Что такое терроризм? </w:t>
      </w:r>
      <w:r w:rsidR="00B5402D" w:rsidRPr="00C94617">
        <w:rPr>
          <w:sz w:val="28"/>
          <w:szCs w:val="28"/>
        </w:rPr>
        <w:t xml:space="preserve">– </w:t>
      </w:r>
      <w:r w:rsidRPr="00C94617">
        <w:rPr>
          <w:sz w:val="28"/>
          <w:szCs w:val="28"/>
        </w:rPr>
        <w:t>М.</w:t>
      </w:r>
      <w:r w:rsidR="00B5402D" w:rsidRPr="00C94617">
        <w:rPr>
          <w:sz w:val="28"/>
          <w:szCs w:val="28"/>
        </w:rPr>
        <w:t>,</w:t>
      </w:r>
      <w:r w:rsidRPr="00C94617">
        <w:rPr>
          <w:sz w:val="28"/>
          <w:szCs w:val="28"/>
        </w:rPr>
        <w:t xml:space="preserve"> 2012</w:t>
      </w:r>
      <w:r w:rsidR="00B5402D" w:rsidRPr="00C94617">
        <w:rPr>
          <w:sz w:val="28"/>
          <w:szCs w:val="28"/>
        </w:rPr>
        <w:t>.</w:t>
      </w:r>
    </w:p>
    <w:p w:rsidR="008E1650" w:rsidRPr="00C94617" w:rsidRDefault="008E1650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Наука и образование против террора [Электронный ресурс]/ </w:t>
      </w:r>
      <w:r w:rsidRPr="00BA548E">
        <w:rPr>
          <w:sz w:val="28"/>
          <w:szCs w:val="28"/>
        </w:rPr>
        <w:t>URL</w:t>
      </w:r>
      <w:r w:rsidRPr="00C94617">
        <w:rPr>
          <w:sz w:val="28"/>
          <w:szCs w:val="28"/>
        </w:rPr>
        <w:t xml:space="preserve"> http://scienceport.ru/</w:t>
      </w:r>
      <w:r w:rsidR="00B5402D" w:rsidRPr="00C94617">
        <w:rPr>
          <w:sz w:val="28"/>
          <w:szCs w:val="28"/>
        </w:rPr>
        <w:t>.</w:t>
      </w:r>
    </w:p>
    <w:p w:rsidR="008E1650" w:rsidRPr="00B33061" w:rsidRDefault="008E1650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B33061">
        <w:rPr>
          <w:sz w:val="28"/>
          <w:szCs w:val="28"/>
        </w:rPr>
        <w:t>Национальный антитеррористический комитет</w:t>
      </w:r>
      <w:r w:rsidR="004F6CF2" w:rsidRPr="00B33061">
        <w:rPr>
          <w:sz w:val="28"/>
          <w:szCs w:val="28"/>
        </w:rPr>
        <w:t xml:space="preserve"> [Электронный ресурс]</w:t>
      </w:r>
      <w:r w:rsidRPr="00B33061">
        <w:rPr>
          <w:sz w:val="28"/>
          <w:szCs w:val="28"/>
        </w:rPr>
        <w:t>/ URL: http://nac.gov.ru</w:t>
      </w:r>
      <w:r w:rsidR="00B5402D" w:rsidRPr="00B33061">
        <w:rPr>
          <w:sz w:val="28"/>
          <w:szCs w:val="28"/>
        </w:rPr>
        <w:t>.</w:t>
      </w:r>
    </w:p>
    <w:p w:rsidR="008E1650" w:rsidRPr="00B33061" w:rsidRDefault="008E1650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B33061">
        <w:rPr>
          <w:sz w:val="28"/>
          <w:szCs w:val="28"/>
        </w:rPr>
        <w:t>Национальный центр информационного противодействия терроризму и экстремизму в образовательной среде и сети Интернет</w:t>
      </w:r>
      <w:r w:rsidR="004F6CF2" w:rsidRPr="00B33061">
        <w:rPr>
          <w:sz w:val="28"/>
          <w:szCs w:val="28"/>
        </w:rPr>
        <w:t xml:space="preserve"> [Электронный ресурс] </w:t>
      </w:r>
      <w:r w:rsidRPr="00B33061">
        <w:rPr>
          <w:sz w:val="28"/>
          <w:szCs w:val="28"/>
        </w:rPr>
        <w:t>/ URL: НЦПТИ.рф</w:t>
      </w:r>
      <w:r w:rsidR="00B5402D" w:rsidRPr="00B33061">
        <w:rPr>
          <w:sz w:val="28"/>
          <w:szCs w:val="28"/>
        </w:rPr>
        <w:t>.</w:t>
      </w:r>
    </w:p>
    <w:p w:rsidR="000D2963" w:rsidRDefault="000D2963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B33061">
        <w:rPr>
          <w:sz w:val="28"/>
          <w:szCs w:val="28"/>
        </w:rPr>
        <w:t xml:space="preserve">НЦПТИ. </w:t>
      </w:r>
      <w:r w:rsidR="00674356" w:rsidRPr="00B33061">
        <w:rPr>
          <w:sz w:val="28"/>
          <w:szCs w:val="28"/>
        </w:rPr>
        <w:t>Информационно-просветительский ресурс</w:t>
      </w:r>
      <w:r w:rsidR="003C6CCF" w:rsidRPr="00B33061">
        <w:rPr>
          <w:sz w:val="28"/>
          <w:szCs w:val="28"/>
        </w:rPr>
        <w:t>.</w:t>
      </w:r>
      <w:r w:rsidRPr="00B33061">
        <w:rPr>
          <w:sz w:val="28"/>
          <w:szCs w:val="28"/>
        </w:rPr>
        <w:t xml:space="preserve">Группа в социальной сети </w:t>
      </w:r>
      <w:r w:rsidR="00D543B4" w:rsidRPr="00B33061">
        <w:rPr>
          <w:sz w:val="28"/>
          <w:szCs w:val="28"/>
        </w:rPr>
        <w:t>"</w:t>
      </w:r>
      <w:r w:rsidRPr="00B33061">
        <w:rPr>
          <w:sz w:val="28"/>
          <w:szCs w:val="28"/>
        </w:rPr>
        <w:t>Вконтакте</w:t>
      </w:r>
      <w:r w:rsidR="00D543B4" w:rsidRPr="00B33061">
        <w:rPr>
          <w:sz w:val="28"/>
          <w:szCs w:val="28"/>
        </w:rPr>
        <w:t>"</w:t>
      </w:r>
      <w:r w:rsidRPr="00B33061">
        <w:rPr>
          <w:sz w:val="28"/>
          <w:szCs w:val="28"/>
        </w:rPr>
        <w:t xml:space="preserve"> [Электронный ресурс] / URL: </w:t>
      </w:r>
      <w:hyperlink r:id="rId25" w:history="1">
        <w:r w:rsidR="009C4EA9" w:rsidRPr="00563B1E">
          <w:rPr>
            <w:rStyle w:val="ab"/>
            <w:sz w:val="28"/>
            <w:szCs w:val="28"/>
          </w:rPr>
          <w:t>http://vk.com/ncpti_rnd</w:t>
        </w:r>
      </w:hyperlink>
      <w:r w:rsidR="00B5402D" w:rsidRPr="00B33061">
        <w:rPr>
          <w:sz w:val="28"/>
          <w:szCs w:val="28"/>
        </w:rPr>
        <w:t>.</w:t>
      </w:r>
    </w:p>
    <w:p w:rsidR="00512598" w:rsidRPr="00B33061" w:rsidRDefault="00512598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безопасность: новые идеи и вызовы времени. Материалы межрегиональной научно-практической конференции по профилактике экстремизма. – Мелеуз, Республика Башкортостан, 2016.</w:t>
      </w:r>
    </w:p>
    <w:p w:rsidR="00CA1625" w:rsidRPr="00B33061" w:rsidRDefault="00CA1625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B33061">
        <w:rPr>
          <w:sz w:val="28"/>
          <w:szCs w:val="28"/>
        </w:rPr>
        <w:t xml:space="preserve">Противодействие терроризму в Российской Федерации и личная безопасность граждан. Вопросы и ответы. </w:t>
      </w:r>
      <w:r w:rsidR="00B5402D" w:rsidRPr="00B33061">
        <w:rPr>
          <w:sz w:val="28"/>
          <w:szCs w:val="28"/>
        </w:rPr>
        <w:t xml:space="preserve">– </w:t>
      </w:r>
      <w:r w:rsidRPr="00B33061">
        <w:rPr>
          <w:sz w:val="28"/>
          <w:szCs w:val="28"/>
        </w:rPr>
        <w:t>М.</w:t>
      </w:r>
      <w:r w:rsidR="00B5402D" w:rsidRPr="00B33061">
        <w:rPr>
          <w:sz w:val="28"/>
          <w:szCs w:val="28"/>
        </w:rPr>
        <w:t>,</w:t>
      </w:r>
      <w:r w:rsidRPr="00B33061">
        <w:rPr>
          <w:sz w:val="28"/>
          <w:szCs w:val="28"/>
        </w:rPr>
        <w:t xml:space="preserve"> 2008</w:t>
      </w:r>
      <w:r w:rsidR="00B5402D" w:rsidRPr="00B33061">
        <w:rPr>
          <w:sz w:val="28"/>
          <w:szCs w:val="28"/>
        </w:rPr>
        <w:t>.</w:t>
      </w:r>
    </w:p>
    <w:p w:rsidR="00535705" w:rsidRPr="00B33061" w:rsidRDefault="00535705" w:rsidP="00BA548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B33061">
        <w:rPr>
          <w:sz w:val="28"/>
          <w:szCs w:val="28"/>
        </w:rPr>
        <w:t xml:space="preserve">Страшная сказка ИГИЛ. Подготовлено </w:t>
      </w:r>
      <w:r w:rsidR="00512598">
        <w:rPr>
          <w:sz w:val="28"/>
          <w:szCs w:val="28"/>
        </w:rPr>
        <w:t>О</w:t>
      </w:r>
      <w:r w:rsidRPr="00B33061">
        <w:rPr>
          <w:sz w:val="28"/>
          <w:szCs w:val="28"/>
        </w:rPr>
        <w:t xml:space="preserve">бщественной палатой РФ. </w:t>
      </w:r>
      <w:r w:rsidR="00B5402D" w:rsidRPr="00B33061">
        <w:rPr>
          <w:sz w:val="28"/>
          <w:szCs w:val="28"/>
        </w:rPr>
        <w:t xml:space="preserve">– </w:t>
      </w:r>
      <w:r w:rsidRPr="00B33061">
        <w:rPr>
          <w:sz w:val="28"/>
          <w:szCs w:val="28"/>
        </w:rPr>
        <w:t>М.</w:t>
      </w:r>
      <w:r w:rsidR="00B5402D" w:rsidRPr="00B33061">
        <w:rPr>
          <w:sz w:val="28"/>
          <w:szCs w:val="28"/>
        </w:rPr>
        <w:t>,</w:t>
      </w:r>
      <w:r w:rsidRPr="00B33061">
        <w:rPr>
          <w:sz w:val="28"/>
          <w:szCs w:val="28"/>
        </w:rPr>
        <w:t xml:space="preserve"> 2015</w:t>
      </w:r>
      <w:r w:rsidR="00EC4EF1" w:rsidRPr="00B33061">
        <w:rPr>
          <w:sz w:val="28"/>
          <w:szCs w:val="28"/>
        </w:rPr>
        <w:t>.</w:t>
      </w:r>
    </w:p>
    <w:p w:rsidR="007E0121" w:rsidRPr="00B33061" w:rsidRDefault="007E0121" w:rsidP="007E0121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ИГИЛ- Угроза человечеству. Почему необходимо уничтожить терроризм </w:t>
      </w:r>
      <w:r w:rsidRPr="00B33061">
        <w:rPr>
          <w:sz w:val="28"/>
          <w:szCs w:val="28"/>
        </w:rPr>
        <w:t>Подготовлено</w:t>
      </w:r>
      <w:r>
        <w:rPr>
          <w:sz w:val="28"/>
          <w:szCs w:val="28"/>
        </w:rPr>
        <w:t>О</w:t>
      </w:r>
      <w:r w:rsidRPr="00B33061">
        <w:rPr>
          <w:sz w:val="28"/>
          <w:szCs w:val="28"/>
        </w:rPr>
        <w:t>бщественной палатой РФ. – М.,</w:t>
      </w:r>
      <w:r>
        <w:rPr>
          <w:sz w:val="28"/>
          <w:szCs w:val="28"/>
        </w:rPr>
        <w:t xml:space="preserve"> 2016</w:t>
      </w:r>
      <w:r w:rsidRPr="00B33061">
        <w:rPr>
          <w:sz w:val="28"/>
          <w:szCs w:val="28"/>
        </w:rPr>
        <w:t>.</w:t>
      </w:r>
    </w:p>
    <w:p w:rsidR="00B5402D" w:rsidRDefault="00535705" w:rsidP="00E05D0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C94617">
        <w:rPr>
          <w:sz w:val="28"/>
          <w:szCs w:val="28"/>
        </w:rPr>
        <w:t xml:space="preserve">Экстремизм </w:t>
      </w:r>
      <w:r w:rsidR="005619C8" w:rsidRPr="00C94617">
        <w:rPr>
          <w:sz w:val="28"/>
          <w:szCs w:val="28"/>
        </w:rPr>
        <w:t>–</w:t>
      </w:r>
      <w:r w:rsidRPr="00C94617">
        <w:rPr>
          <w:sz w:val="28"/>
          <w:szCs w:val="28"/>
        </w:rPr>
        <w:t xml:space="preserve"> идеологияи основа терроризма. </w:t>
      </w:r>
      <w:r w:rsidR="00163F2E">
        <w:rPr>
          <w:sz w:val="28"/>
          <w:szCs w:val="28"/>
        </w:rPr>
        <w:br/>
      </w:r>
      <w:r w:rsidRPr="00C94617">
        <w:rPr>
          <w:sz w:val="28"/>
          <w:szCs w:val="28"/>
        </w:rPr>
        <w:t>Пособие дляучащихся 10</w:t>
      </w:r>
      <w:r w:rsidR="00E05D0E">
        <w:rPr>
          <w:sz w:val="28"/>
          <w:szCs w:val="28"/>
        </w:rPr>
        <w:t>–</w:t>
      </w:r>
      <w:r w:rsidRPr="00C94617">
        <w:rPr>
          <w:sz w:val="28"/>
          <w:szCs w:val="28"/>
        </w:rPr>
        <w:t xml:space="preserve">11 кл./ под.ред. А.Т. Смирнова. </w:t>
      </w:r>
      <w:r w:rsidR="00B5402D" w:rsidRPr="00C94617">
        <w:rPr>
          <w:sz w:val="28"/>
          <w:szCs w:val="28"/>
        </w:rPr>
        <w:t>– М</w:t>
      </w:r>
      <w:r w:rsidRPr="00C94617">
        <w:rPr>
          <w:sz w:val="28"/>
          <w:szCs w:val="28"/>
        </w:rPr>
        <w:t>.</w:t>
      </w:r>
      <w:r w:rsidR="00B5402D" w:rsidRPr="00C94617">
        <w:rPr>
          <w:sz w:val="28"/>
          <w:szCs w:val="28"/>
        </w:rPr>
        <w:t>,</w:t>
      </w:r>
      <w:r w:rsidRPr="00C94617">
        <w:rPr>
          <w:sz w:val="28"/>
          <w:szCs w:val="28"/>
        </w:rPr>
        <w:t xml:space="preserve"> 2011</w:t>
      </w:r>
      <w:r w:rsidR="00B5402D" w:rsidRPr="00C94617">
        <w:rPr>
          <w:sz w:val="28"/>
          <w:szCs w:val="28"/>
        </w:rPr>
        <w:t>.</w:t>
      </w:r>
    </w:p>
    <w:p w:rsidR="007E0121" w:rsidRPr="00E05D0E" w:rsidRDefault="007E0121" w:rsidP="00E05D0E">
      <w:pPr>
        <w:pStyle w:val="a3"/>
        <w:numPr>
          <w:ilvl w:val="0"/>
          <w:numId w:val="17"/>
        </w:numPr>
        <w:tabs>
          <w:tab w:val="left" w:pos="1418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Эмануилов Р.Я., Яшлавский А.Э. Терроризм под флагом веры.</w:t>
      </w:r>
      <w:r w:rsidR="00FB10BB" w:rsidRPr="00B33061">
        <w:rPr>
          <w:sz w:val="28"/>
          <w:szCs w:val="28"/>
        </w:rPr>
        <w:t>М.,</w:t>
      </w:r>
      <w:r w:rsidR="00FB10BB">
        <w:rPr>
          <w:sz w:val="28"/>
          <w:szCs w:val="28"/>
        </w:rPr>
        <w:t xml:space="preserve"> 2015</w:t>
      </w:r>
      <w:r w:rsidR="00FB10BB" w:rsidRPr="00B33061">
        <w:rPr>
          <w:sz w:val="28"/>
          <w:szCs w:val="28"/>
        </w:rPr>
        <w:t>.</w:t>
      </w:r>
    </w:p>
    <w:sectPr w:rsidR="007E0121" w:rsidRPr="00E05D0E" w:rsidSect="00231750">
      <w:headerReference w:type="default" r:id="rId26"/>
      <w:footerReference w:type="default" r:id="rId27"/>
      <w:pgSz w:w="11906" w:h="16838"/>
      <w:pgMar w:top="1134" w:right="567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0C" w:rsidRDefault="006E630C" w:rsidP="00F42B1F">
      <w:r>
        <w:separator/>
      </w:r>
    </w:p>
  </w:endnote>
  <w:endnote w:type="continuationSeparator" w:id="1">
    <w:p w:rsidR="006E630C" w:rsidRDefault="006E630C" w:rsidP="00F42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4"/>
      </w:rPr>
      <w:id w:val="-351960653"/>
      <w:docPartObj>
        <w:docPartGallery w:val="Page Numbers (Bottom of Page)"/>
        <w:docPartUnique/>
      </w:docPartObj>
    </w:sdtPr>
    <w:sdtContent>
      <w:tbl>
        <w:tblPr>
          <w:tblW w:w="10348" w:type="dxa"/>
          <w:tblLook w:val="04A0"/>
        </w:tblPr>
        <w:tblGrid>
          <w:gridCol w:w="5051"/>
          <w:gridCol w:w="478"/>
          <w:gridCol w:w="4819"/>
        </w:tblGrid>
        <w:tr w:rsidR="00E80CA4" w:rsidTr="001F2E7B">
          <w:trPr>
            <w:trHeight w:val="297"/>
          </w:trPr>
          <w:tc>
            <w:tcPr>
              <w:tcW w:w="5051" w:type="dxa"/>
              <w:hideMark/>
            </w:tcPr>
            <w:p w:rsidR="00E80CA4" w:rsidRPr="00744AE6" w:rsidRDefault="00E80CA4" w:rsidP="009629D5">
              <w:pPr>
                <w:pStyle w:val="af8"/>
                <w:rPr>
                  <w:rFonts w:cs="Calibri"/>
                  <w:szCs w:val="24"/>
                  <w:highlight w:val="yellow"/>
                </w:rPr>
              </w:pPr>
            </w:p>
          </w:tc>
          <w:tc>
            <w:tcPr>
              <w:tcW w:w="478" w:type="dxa"/>
              <w:hideMark/>
            </w:tcPr>
            <w:p w:rsidR="00E80CA4" w:rsidRPr="00744AE6" w:rsidRDefault="00E80CA4" w:rsidP="00ED2991">
              <w:pPr>
                <w:pStyle w:val="af8"/>
                <w:jc w:val="center"/>
                <w:rPr>
                  <w:rFonts w:cs="Calibri"/>
                  <w:szCs w:val="24"/>
                  <w:highlight w:val="yellow"/>
                </w:rPr>
              </w:pPr>
            </w:p>
          </w:tc>
          <w:tc>
            <w:tcPr>
              <w:tcW w:w="4819" w:type="dxa"/>
              <w:hideMark/>
            </w:tcPr>
            <w:p w:rsidR="00E80CA4" w:rsidRPr="00744AE6" w:rsidRDefault="00E80CA4" w:rsidP="00ED2991">
              <w:pPr>
                <w:pStyle w:val="af8"/>
                <w:jc w:val="right"/>
                <w:rPr>
                  <w:rFonts w:cs="Calibri"/>
                  <w:szCs w:val="24"/>
                  <w:highlight w:val="yellow"/>
                </w:rPr>
              </w:pPr>
            </w:p>
          </w:tc>
        </w:tr>
      </w:tbl>
      <w:p w:rsidR="00E80CA4" w:rsidRPr="00ED2991" w:rsidRDefault="00DA582E" w:rsidP="00ED2991">
        <w:pPr>
          <w:pStyle w:val="af8"/>
          <w:rPr>
            <w:sz w:val="2"/>
            <w:szCs w:val="2"/>
          </w:rPr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4"/>
      </w:rPr>
      <w:id w:val="-874079165"/>
      <w:docPartObj>
        <w:docPartGallery w:val="Page Numbers (Bottom of Page)"/>
        <w:docPartUnique/>
      </w:docPartObj>
    </w:sdtPr>
    <w:sdtContent>
      <w:tbl>
        <w:tblPr>
          <w:tblW w:w="14884" w:type="dxa"/>
          <w:tblLook w:val="04A0"/>
        </w:tblPr>
        <w:tblGrid>
          <w:gridCol w:w="7088"/>
          <w:gridCol w:w="850"/>
          <w:gridCol w:w="6946"/>
        </w:tblGrid>
        <w:tr w:rsidR="00E80CA4" w:rsidTr="009629D5">
          <w:trPr>
            <w:trHeight w:val="297"/>
          </w:trPr>
          <w:tc>
            <w:tcPr>
              <w:tcW w:w="7088" w:type="dxa"/>
            </w:tcPr>
            <w:p w:rsidR="00E80CA4" w:rsidRPr="00744AE6" w:rsidRDefault="00E80CA4" w:rsidP="009629D5">
              <w:pPr>
                <w:pStyle w:val="af8"/>
                <w:tabs>
                  <w:tab w:val="clear" w:pos="4677"/>
                  <w:tab w:val="clear" w:pos="9355"/>
                  <w:tab w:val="center" w:pos="3436"/>
                </w:tabs>
                <w:rPr>
                  <w:rFonts w:cs="Calibri"/>
                  <w:szCs w:val="24"/>
                  <w:highlight w:val="yellow"/>
                </w:rPr>
              </w:pPr>
            </w:p>
          </w:tc>
          <w:tc>
            <w:tcPr>
              <w:tcW w:w="850" w:type="dxa"/>
              <w:hideMark/>
            </w:tcPr>
            <w:p w:rsidR="00E80CA4" w:rsidRPr="00744AE6" w:rsidRDefault="00E80CA4" w:rsidP="00ED2991">
              <w:pPr>
                <w:pStyle w:val="af8"/>
                <w:jc w:val="center"/>
                <w:rPr>
                  <w:rFonts w:cs="Calibri"/>
                  <w:szCs w:val="24"/>
                  <w:highlight w:val="yellow"/>
                </w:rPr>
              </w:pPr>
            </w:p>
          </w:tc>
          <w:tc>
            <w:tcPr>
              <w:tcW w:w="6946" w:type="dxa"/>
              <w:hideMark/>
            </w:tcPr>
            <w:p w:rsidR="00E80CA4" w:rsidRPr="00744AE6" w:rsidRDefault="00E80CA4" w:rsidP="00ED2991">
              <w:pPr>
                <w:pStyle w:val="af8"/>
                <w:jc w:val="right"/>
                <w:rPr>
                  <w:rFonts w:cs="Calibri"/>
                  <w:szCs w:val="24"/>
                  <w:highlight w:val="yellow"/>
                </w:rPr>
              </w:pPr>
            </w:p>
          </w:tc>
        </w:tr>
      </w:tbl>
      <w:p w:rsidR="00E80CA4" w:rsidRPr="00ED2991" w:rsidRDefault="00DA582E" w:rsidP="00ED2991">
        <w:pPr>
          <w:pStyle w:val="af8"/>
          <w:rPr>
            <w:sz w:val="2"/>
            <w:szCs w:val="2"/>
          </w:rPr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Look w:val="04A0"/>
    </w:tblPr>
    <w:tblGrid>
      <w:gridCol w:w="5051"/>
      <w:gridCol w:w="478"/>
      <w:gridCol w:w="4819"/>
    </w:tblGrid>
    <w:tr w:rsidR="00E80CA4" w:rsidTr="00231750">
      <w:trPr>
        <w:trHeight w:val="297"/>
      </w:trPr>
      <w:tc>
        <w:tcPr>
          <w:tcW w:w="5051" w:type="dxa"/>
        </w:tcPr>
        <w:p w:rsidR="00E80CA4" w:rsidRPr="00744AE6" w:rsidRDefault="00E80CA4" w:rsidP="00174BCB">
          <w:pPr>
            <w:pStyle w:val="af8"/>
            <w:rPr>
              <w:rFonts w:cs="Calibri"/>
              <w:szCs w:val="24"/>
              <w:highlight w:val="yellow"/>
            </w:rPr>
          </w:pPr>
        </w:p>
      </w:tc>
      <w:tc>
        <w:tcPr>
          <w:tcW w:w="478" w:type="dxa"/>
        </w:tcPr>
        <w:p w:rsidR="00E80CA4" w:rsidRPr="00744AE6" w:rsidRDefault="00E80CA4" w:rsidP="00174BCB">
          <w:pPr>
            <w:pStyle w:val="af8"/>
            <w:jc w:val="center"/>
            <w:rPr>
              <w:rFonts w:cs="Calibri"/>
              <w:szCs w:val="24"/>
              <w:highlight w:val="yellow"/>
            </w:rPr>
          </w:pPr>
        </w:p>
      </w:tc>
      <w:tc>
        <w:tcPr>
          <w:tcW w:w="4819" w:type="dxa"/>
        </w:tcPr>
        <w:p w:rsidR="00E80CA4" w:rsidRPr="00744AE6" w:rsidRDefault="00E80CA4" w:rsidP="00174BCB">
          <w:pPr>
            <w:pStyle w:val="af8"/>
            <w:jc w:val="right"/>
            <w:rPr>
              <w:rFonts w:cs="Calibri"/>
              <w:szCs w:val="24"/>
              <w:highlight w:val="yellow"/>
            </w:rPr>
          </w:pPr>
        </w:p>
      </w:tc>
    </w:tr>
  </w:tbl>
  <w:p w:rsidR="00E80CA4" w:rsidRPr="00D06270" w:rsidRDefault="00E80CA4" w:rsidP="00D06270">
    <w:pPr>
      <w:pStyle w:val="af8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0C" w:rsidRDefault="006E630C" w:rsidP="00F42B1F">
      <w:r>
        <w:separator/>
      </w:r>
    </w:p>
  </w:footnote>
  <w:footnote w:type="continuationSeparator" w:id="1">
    <w:p w:rsidR="006E630C" w:rsidRDefault="006E630C" w:rsidP="00F42B1F">
      <w:r>
        <w:continuationSeparator/>
      </w:r>
    </w:p>
  </w:footnote>
  <w:footnote w:id="2">
    <w:p w:rsidR="00FC0617" w:rsidRDefault="00FC0617">
      <w:pPr>
        <w:pStyle w:val="afa"/>
      </w:pPr>
      <w:r>
        <w:rPr>
          <w:rStyle w:val="afc"/>
        </w:rPr>
        <w:footnoteRef/>
      </w:r>
      <w:r>
        <w:t xml:space="preserve"> Здесь и далее так обозначены пункты и разделы Комплексного плана</w:t>
      </w:r>
    </w:p>
  </w:footnote>
  <w:footnote w:id="3">
    <w:p w:rsidR="00E80CA4" w:rsidRDefault="00E80CA4">
      <w:pPr>
        <w:pStyle w:val="afa"/>
      </w:pPr>
      <w:r>
        <w:rPr>
          <w:rStyle w:val="afc"/>
        </w:rPr>
        <w:footnoteRef/>
      </w:r>
      <w:r>
        <w:t xml:space="preserve"> Видеоролик создан в 2016 году </w:t>
      </w:r>
      <w:r w:rsidRPr="00BB50A1">
        <w:t>https://vk.com/video-69737863_456239083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913169"/>
      <w:docPartObj>
        <w:docPartGallery w:val="Page Numbers (Top of Page)"/>
        <w:docPartUnique/>
      </w:docPartObj>
    </w:sdtPr>
    <w:sdtContent>
      <w:p w:rsidR="00231750" w:rsidRDefault="00DA582E">
        <w:pPr>
          <w:pStyle w:val="af6"/>
          <w:jc w:val="center"/>
        </w:pPr>
        <w:r>
          <w:fldChar w:fldCharType="begin"/>
        </w:r>
        <w:r w:rsidR="00231750">
          <w:instrText>PAGE   \* MERGEFORMAT</w:instrText>
        </w:r>
        <w:r>
          <w:fldChar w:fldCharType="separate"/>
        </w:r>
        <w:r w:rsidR="005B6186">
          <w:rPr>
            <w:noProof/>
          </w:rPr>
          <w:t>15</w:t>
        </w:r>
        <w:r>
          <w:fldChar w:fldCharType="end"/>
        </w:r>
      </w:p>
    </w:sdtContent>
  </w:sdt>
  <w:p w:rsidR="00E80CA4" w:rsidRDefault="00E80CA4" w:rsidP="00546482">
    <w:pPr>
      <w:pStyle w:val="af6"/>
      <w:jc w:val="center"/>
      <w:rPr>
        <w:noProof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263662"/>
      <w:docPartObj>
        <w:docPartGallery w:val="Page Numbers (Top of Page)"/>
        <w:docPartUnique/>
      </w:docPartObj>
    </w:sdtPr>
    <w:sdtContent>
      <w:p w:rsidR="00231750" w:rsidRDefault="00DA582E">
        <w:pPr>
          <w:pStyle w:val="af6"/>
          <w:jc w:val="center"/>
        </w:pPr>
        <w:r>
          <w:fldChar w:fldCharType="begin"/>
        </w:r>
        <w:r w:rsidR="00231750">
          <w:instrText>PAGE   \* MERGEFORMAT</w:instrText>
        </w:r>
        <w:r>
          <w:fldChar w:fldCharType="separate"/>
        </w:r>
        <w:r w:rsidR="005B6186">
          <w:rPr>
            <w:noProof/>
          </w:rPr>
          <w:t>17</w:t>
        </w:r>
        <w:r>
          <w:fldChar w:fldCharType="end"/>
        </w:r>
      </w:p>
    </w:sdtContent>
  </w:sdt>
  <w:p w:rsidR="00E80CA4" w:rsidRDefault="00E80CA4" w:rsidP="00546482">
    <w:pPr>
      <w:pStyle w:val="af6"/>
      <w:jc w:val="center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50" w:rsidRDefault="00DA582E">
    <w:pPr>
      <w:pStyle w:val="af6"/>
      <w:jc w:val="center"/>
    </w:pPr>
    <w:r>
      <w:fldChar w:fldCharType="begin"/>
    </w:r>
    <w:r w:rsidR="00231750">
      <w:instrText>PAGE   \* MERGEFORMAT</w:instrText>
    </w:r>
    <w:r>
      <w:fldChar w:fldCharType="separate"/>
    </w:r>
    <w:r w:rsidR="005B6186">
      <w:rPr>
        <w:noProof/>
      </w:rPr>
      <w:t>29</w:t>
    </w:r>
    <w:r>
      <w:fldChar w:fldCharType="end"/>
    </w:r>
    <w:r>
      <w:rPr>
        <w:color w:val="auto"/>
      </w:rPr>
    </w:r>
  </w:p>
  <w:p w:rsidR="00E80CA4" w:rsidRDefault="00E80CA4" w:rsidP="00546482">
    <w:pPr>
      <w:pStyle w:val="af6"/>
      <w:jc w:val="cent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130"/>
    <w:multiLevelType w:val="multilevel"/>
    <w:tmpl w:val="08DA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75B"/>
    <w:multiLevelType w:val="hybridMultilevel"/>
    <w:tmpl w:val="A8429B0E"/>
    <w:lvl w:ilvl="0" w:tplc="BDC2350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EF3889"/>
    <w:multiLevelType w:val="hybridMultilevel"/>
    <w:tmpl w:val="1B9A4048"/>
    <w:lvl w:ilvl="0" w:tplc="8DB27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0B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4D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A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6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F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56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08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141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D4287A"/>
    <w:multiLevelType w:val="multilevel"/>
    <w:tmpl w:val="0628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F32E7"/>
    <w:multiLevelType w:val="hybridMultilevel"/>
    <w:tmpl w:val="42E2583A"/>
    <w:lvl w:ilvl="0" w:tplc="34FC042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BC2AD7"/>
    <w:multiLevelType w:val="hybridMultilevel"/>
    <w:tmpl w:val="6748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2CE9"/>
    <w:multiLevelType w:val="multilevel"/>
    <w:tmpl w:val="83966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CE8698F"/>
    <w:multiLevelType w:val="hybridMultilevel"/>
    <w:tmpl w:val="4EF205D6"/>
    <w:lvl w:ilvl="0" w:tplc="D93C4B5A">
      <w:start w:val="2"/>
      <w:numFmt w:val="decimal"/>
      <w:lvlText w:val="%1.1.1."/>
      <w:lvlJc w:val="left"/>
      <w:pPr>
        <w:ind w:left="3695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4415" w:hanging="360"/>
      </w:pPr>
    </w:lvl>
    <w:lvl w:ilvl="2" w:tplc="0419001B" w:tentative="1">
      <w:start w:val="1"/>
      <w:numFmt w:val="lowerRoman"/>
      <w:lvlText w:val="%3."/>
      <w:lvlJc w:val="right"/>
      <w:pPr>
        <w:ind w:left="5135" w:hanging="180"/>
      </w:pPr>
    </w:lvl>
    <w:lvl w:ilvl="3" w:tplc="0419000F" w:tentative="1">
      <w:start w:val="1"/>
      <w:numFmt w:val="decimal"/>
      <w:lvlText w:val="%4."/>
      <w:lvlJc w:val="left"/>
      <w:pPr>
        <w:ind w:left="5855" w:hanging="360"/>
      </w:pPr>
    </w:lvl>
    <w:lvl w:ilvl="4" w:tplc="04190019" w:tentative="1">
      <w:start w:val="1"/>
      <w:numFmt w:val="lowerLetter"/>
      <w:lvlText w:val="%5."/>
      <w:lvlJc w:val="left"/>
      <w:pPr>
        <w:ind w:left="6575" w:hanging="360"/>
      </w:pPr>
    </w:lvl>
    <w:lvl w:ilvl="5" w:tplc="0419001B" w:tentative="1">
      <w:start w:val="1"/>
      <w:numFmt w:val="lowerRoman"/>
      <w:lvlText w:val="%6."/>
      <w:lvlJc w:val="right"/>
      <w:pPr>
        <w:ind w:left="7295" w:hanging="180"/>
      </w:pPr>
    </w:lvl>
    <w:lvl w:ilvl="6" w:tplc="0419000F" w:tentative="1">
      <w:start w:val="1"/>
      <w:numFmt w:val="decimal"/>
      <w:lvlText w:val="%7."/>
      <w:lvlJc w:val="left"/>
      <w:pPr>
        <w:ind w:left="8015" w:hanging="360"/>
      </w:pPr>
    </w:lvl>
    <w:lvl w:ilvl="7" w:tplc="04190019" w:tentative="1">
      <w:start w:val="1"/>
      <w:numFmt w:val="lowerLetter"/>
      <w:lvlText w:val="%8."/>
      <w:lvlJc w:val="left"/>
      <w:pPr>
        <w:ind w:left="8735" w:hanging="360"/>
      </w:pPr>
    </w:lvl>
    <w:lvl w:ilvl="8" w:tplc="0419001B" w:tentative="1">
      <w:start w:val="1"/>
      <w:numFmt w:val="lowerRoman"/>
      <w:lvlText w:val="%9."/>
      <w:lvlJc w:val="right"/>
      <w:pPr>
        <w:ind w:left="9455" w:hanging="180"/>
      </w:pPr>
    </w:lvl>
  </w:abstractNum>
  <w:abstractNum w:abstractNumId="8">
    <w:nsid w:val="340275EE"/>
    <w:multiLevelType w:val="multilevel"/>
    <w:tmpl w:val="EA6230CA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bullet"/>
      <w:pStyle w:val="a"/>
      <w:lvlText w:val=""/>
      <w:lvlJc w:val="left"/>
      <w:pPr>
        <w:tabs>
          <w:tab w:val="num" w:pos="936"/>
        </w:tabs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9">
    <w:nsid w:val="3458575D"/>
    <w:multiLevelType w:val="hybridMultilevel"/>
    <w:tmpl w:val="B6A8C45E"/>
    <w:lvl w:ilvl="0" w:tplc="9948022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63D3A"/>
    <w:multiLevelType w:val="multilevel"/>
    <w:tmpl w:val="1B8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10225"/>
    <w:multiLevelType w:val="multilevel"/>
    <w:tmpl w:val="010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7612FF"/>
    <w:multiLevelType w:val="multilevel"/>
    <w:tmpl w:val="F996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32D5377"/>
    <w:multiLevelType w:val="multilevel"/>
    <w:tmpl w:val="855C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8525B"/>
    <w:multiLevelType w:val="hybridMultilevel"/>
    <w:tmpl w:val="1674D3FE"/>
    <w:lvl w:ilvl="0" w:tplc="79820B7A">
      <w:start w:val="1"/>
      <w:numFmt w:val="bullet"/>
      <w:pStyle w:val="a0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7112D72"/>
    <w:multiLevelType w:val="hybridMultilevel"/>
    <w:tmpl w:val="9678109E"/>
    <w:lvl w:ilvl="0" w:tplc="DBBA0738">
      <w:start w:val="1"/>
      <w:numFmt w:val="decimal"/>
      <w:pStyle w:val="a1"/>
      <w:lvlText w:val="%1)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71B28A4"/>
    <w:multiLevelType w:val="hybridMultilevel"/>
    <w:tmpl w:val="C7885D28"/>
    <w:lvl w:ilvl="0" w:tplc="1D466B92">
      <w:start w:val="1"/>
      <w:numFmt w:val="bullet"/>
      <w:lvlText w:val="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1D466B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FF373C8"/>
    <w:multiLevelType w:val="hybridMultilevel"/>
    <w:tmpl w:val="EE0A8F0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B0905"/>
    <w:multiLevelType w:val="multilevel"/>
    <w:tmpl w:val="360CB9A8"/>
    <w:lvl w:ilvl="0">
      <w:start w:val="1"/>
      <w:numFmt w:val="decimal"/>
      <w:pStyle w:val="1"/>
      <w:lvlText w:val="%1."/>
      <w:lvlJc w:val="left"/>
      <w:pPr>
        <w:ind w:left="107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7" w:hanging="2160"/>
      </w:pPr>
      <w:rPr>
        <w:rFonts w:hint="default"/>
      </w:rPr>
    </w:lvl>
  </w:abstractNum>
  <w:abstractNum w:abstractNumId="19">
    <w:nsid w:val="5FC149BF"/>
    <w:multiLevelType w:val="hybridMultilevel"/>
    <w:tmpl w:val="B34A8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73B74"/>
    <w:multiLevelType w:val="hybridMultilevel"/>
    <w:tmpl w:val="114C1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C28C2"/>
    <w:multiLevelType w:val="multilevel"/>
    <w:tmpl w:val="86B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AD5C89"/>
    <w:multiLevelType w:val="multilevel"/>
    <w:tmpl w:val="5EAC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33FC7"/>
    <w:multiLevelType w:val="hybridMultilevel"/>
    <w:tmpl w:val="1F5C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564B2"/>
    <w:multiLevelType w:val="hybridMultilevel"/>
    <w:tmpl w:val="3348C5B0"/>
    <w:lvl w:ilvl="0" w:tplc="1B04C02E">
      <w:start w:val="1"/>
      <w:numFmt w:val="decimal"/>
      <w:pStyle w:val="2"/>
      <w:lvlText w:val="%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9562926"/>
    <w:multiLevelType w:val="multilevel"/>
    <w:tmpl w:val="8FA4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2548F"/>
    <w:multiLevelType w:val="multilevel"/>
    <w:tmpl w:val="3BA2464E"/>
    <w:lvl w:ilvl="0">
      <w:start w:val="2"/>
      <w:numFmt w:val="decimal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ind w:left="1276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76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76" w:hanging="425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1276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6" w:hanging="425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13"/>
  </w:num>
  <w:num w:numId="5">
    <w:abstractNumId w:val="10"/>
  </w:num>
  <w:num w:numId="6">
    <w:abstractNumId w:val="22"/>
  </w:num>
  <w:num w:numId="7">
    <w:abstractNumId w:val="21"/>
  </w:num>
  <w:num w:numId="8">
    <w:abstractNumId w:val="0"/>
  </w:num>
  <w:num w:numId="9">
    <w:abstractNumId w:val="11"/>
  </w:num>
  <w:num w:numId="10">
    <w:abstractNumId w:val="3"/>
  </w:num>
  <w:num w:numId="11">
    <w:abstractNumId w:val="14"/>
  </w:num>
  <w:num w:numId="12">
    <w:abstractNumId w:val="1"/>
  </w:num>
  <w:num w:numId="13">
    <w:abstractNumId w:val="18"/>
  </w:num>
  <w:num w:numId="14">
    <w:abstractNumId w:val="23"/>
  </w:num>
  <w:num w:numId="15">
    <w:abstractNumId w:val="20"/>
  </w:num>
  <w:num w:numId="16">
    <w:abstractNumId w:val="19"/>
  </w:num>
  <w:num w:numId="17">
    <w:abstractNumId w:val="17"/>
  </w:num>
  <w:num w:numId="18">
    <w:abstractNumId w:val="5"/>
  </w:num>
  <w:num w:numId="19">
    <w:abstractNumId w:val="2"/>
  </w:num>
  <w:num w:numId="20">
    <w:abstractNumId w:val="8"/>
  </w:num>
  <w:num w:numId="21">
    <w:abstractNumId w:val="26"/>
  </w:num>
  <w:num w:numId="22">
    <w:abstractNumId w:val="15"/>
  </w:num>
  <w:num w:numId="23">
    <w:abstractNumId w:val="24"/>
  </w:num>
  <w:num w:numId="24">
    <w:abstractNumId w:val="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2"/>
    </w:lvlOverride>
  </w:num>
  <w:num w:numId="27">
    <w:abstractNumId w:val="18"/>
    <w:lvlOverride w:ilvl="0">
      <w:startOverride w:val="1"/>
    </w:lvlOverride>
    <w:lvlOverride w:ilvl="1">
      <w:startOverride w:val="2"/>
    </w:lvlOverride>
  </w:num>
  <w:num w:numId="2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1208"/>
    <w:rsid w:val="00003C4F"/>
    <w:rsid w:val="000215A2"/>
    <w:rsid w:val="000222F6"/>
    <w:rsid w:val="000231F6"/>
    <w:rsid w:val="00031CD8"/>
    <w:rsid w:val="00064B92"/>
    <w:rsid w:val="000779A1"/>
    <w:rsid w:val="00083E2D"/>
    <w:rsid w:val="00092837"/>
    <w:rsid w:val="000A40F9"/>
    <w:rsid w:val="000A7CCE"/>
    <w:rsid w:val="000B2012"/>
    <w:rsid w:val="000D2963"/>
    <w:rsid w:val="000D66AD"/>
    <w:rsid w:val="000E1CDE"/>
    <w:rsid w:val="0013455E"/>
    <w:rsid w:val="00163F2E"/>
    <w:rsid w:val="00174BCB"/>
    <w:rsid w:val="00185A43"/>
    <w:rsid w:val="001C0D9D"/>
    <w:rsid w:val="001D31FE"/>
    <w:rsid w:val="001F2E7B"/>
    <w:rsid w:val="00212BC7"/>
    <w:rsid w:val="002167A4"/>
    <w:rsid w:val="00227747"/>
    <w:rsid w:val="00231750"/>
    <w:rsid w:val="00245B40"/>
    <w:rsid w:val="002546B7"/>
    <w:rsid w:val="00255D1C"/>
    <w:rsid w:val="00256BC8"/>
    <w:rsid w:val="00292540"/>
    <w:rsid w:val="00296158"/>
    <w:rsid w:val="002A2B3B"/>
    <w:rsid w:val="002C1208"/>
    <w:rsid w:val="00315E30"/>
    <w:rsid w:val="0032609F"/>
    <w:rsid w:val="00331085"/>
    <w:rsid w:val="00385D53"/>
    <w:rsid w:val="003A01A9"/>
    <w:rsid w:val="003C5458"/>
    <w:rsid w:val="003C5729"/>
    <w:rsid w:val="003C6CCF"/>
    <w:rsid w:val="003D02CD"/>
    <w:rsid w:val="003D7656"/>
    <w:rsid w:val="003E5F99"/>
    <w:rsid w:val="003E7587"/>
    <w:rsid w:val="00411BB6"/>
    <w:rsid w:val="0041406D"/>
    <w:rsid w:val="00436032"/>
    <w:rsid w:val="00446F68"/>
    <w:rsid w:val="00447D1E"/>
    <w:rsid w:val="00462C8C"/>
    <w:rsid w:val="004C3BE6"/>
    <w:rsid w:val="004C5D67"/>
    <w:rsid w:val="004D0633"/>
    <w:rsid w:val="004D6A11"/>
    <w:rsid w:val="004D7922"/>
    <w:rsid w:val="004F1D0F"/>
    <w:rsid w:val="004F6CF2"/>
    <w:rsid w:val="00500B8A"/>
    <w:rsid w:val="00512598"/>
    <w:rsid w:val="00535705"/>
    <w:rsid w:val="00541E62"/>
    <w:rsid w:val="005424D0"/>
    <w:rsid w:val="00546482"/>
    <w:rsid w:val="0056176A"/>
    <w:rsid w:val="005619C8"/>
    <w:rsid w:val="00576184"/>
    <w:rsid w:val="00577585"/>
    <w:rsid w:val="00577DB0"/>
    <w:rsid w:val="00580884"/>
    <w:rsid w:val="00592E7C"/>
    <w:rsid w:val="005A0709"/>
    <w:rsid w:val="005A122C"/>
    <w:rsid w:val="005A3A66"/>
    <w:rsid w:val="005A3DC2"/>
    <w:rsid w:val="005A4D6B"/>
    <w:rsid w:val="005B228A"/>
    <w:rsid w:val="005B40BF"/>
    <w:rsid w:val="005B6186"/>
    <w:rsid w:val="005C186D"/>
    <w:rsid w:val="005C6474"/>
    <w:rsid w:val="005E14ED"/>
    <w:rsid w:val="005F136E"/>
    <w:rsid w:val="005F7F40"/>
    <w:rsid w:val="00610271"/>
    <w:rsid w:val="00621E98"/>
    <w:rsid w:val="00623CB3"/>
    <w:rsid w:val="0064035E"/>
    <w:rsid w:val="00665ABB"/>
    <w:rsid w:val="006741EF"/>
    <w:rsid w:val="00674356"/>
    <w:rsid w:val="00682F18"/>
    <w:rsid w:val="00687CE1"/>
    <w:rsid w:val="006D464B"/>
    <w:rsid w:val="006D71E1"/>
    <w:rsid w:val="006E25DF"/>
    <w:rsid w:val="006E630C"/>
    <w:rsid w:val="006F2D52"/>
    <w:rsid w:val="00731002"/>
    <w:rsid w:val="00744AE6"/>
    <w:rsid w:val="00782058"/>
    <w:rsid w:val="0078211A"/>
    <w:rsid w:val="00787E36"/>
    <w:rsid w:val="007B2C61"/>
    <w:rsid w:val="007E0121"/>
    <w:rsid w:val="007F1B9F"/>
    <w:rsid w:val="007F595D"/>
    <w:rsid w:val="007F7CAF"/>
    <w:rsid w:val="00811E8B"/>
    <w:rsid w:val="008C7032"/>
    <w:rsid w:val="008E0F6C"/>
    <w:rsid w:val="008E1650"/>
    <w:rsid w:val="008E1996"/>
    <w:rsid w:val="008F4AF3"/>
    <w:rsid w:val="00904D3F"/>
    <w:rsid w:val="00905A2A"/>
    <w:rsid w:val="00915BE9"/>
    <w:rsid w:val="00922842"/>
    <w:rsid w:val="0092499E"/>
    <w:rsid w:val="009300DB"/>
    <w:rsid w:val="00937435"/>
    <w:rsid w:val="00937EEC"/>
    <w:rsid w:val="0095059D"/>
    <w:rsid w:val="009629D5"/>
    <w:rsid w:val="0097630D"/>
    <w:rsid w:val="00994466"/>
    <w:rsid w:val="009C0484"/>
    <w:rsid w:val="009C3DF5"/>
    <w:rsid w:val="009C4EA9"/>
    <w:rsid w:val="009E0CF4"/>
    <w:rsid w:val="009F6FA4"/>
    <w:rsid w:val="00A24C2B"/>
    <w:rsid w:val="00A24FA3"/>
    <w:rsid w:val="00A2552D"/>
    <w:rsid w:val="00A3016D"/>
    <w:rsid w:val="00A35C21"/>
    <w:rsid w:val="00A40EB8"/>
    <w:rsid w:val="00A50925"/>
    <w:rsid w:val="00A56FA0"/>
    <w:rsid w:val="00A61CEE"/>
    <w:rsid w:val="00A62169"/>
    <w:rsid w:val="00AB067F"/>
    <w:rsid w:val="00AC05F8"/>
    <w:rsid w:val="00AC27FE"/>
    <w:rsid w:val="00AC484E"/>
    <w:rsid w:val="00AD1A1D"/>
    <w:rsid w:val="00AE363E"/>
    <w:rsid w:val="00AE72EC"/>
    <w:rsid w:val="00AF344B"/>
    <w:rsid w:val="00B0149C"/>
    <w:rsid w:val="00B079C2"/>
    <w:rsid w:val="00B263D9"/>
    <w:rsid w:val="00B313E3"/>
    <w:rsid w:val="00B33061"/>
    <w:rsid w:val="00B34776"/>
    <w:rsid w:val="00B5402D"/>
    <w:rsid w:val="00B6739A"/>
    <w:rsid w:val="00B73C7F"/>
    <w:rsid w:val="00B751A1"/>
    <w:rsid w:val="00B865E2"/>
    <w:rsid w:val="00B9694D"/>
    <w:rsid w:val="00BA548E"/>
    <w:rsid w:val="00BA5EFF"/>
    <w:rsid w:val="00BB50A1"/>
    <w:rsid w:val="00BD06F9"/>
    <w:rsid w:val="00BF3462"/>
    <w:rsid w:val="00C0075E"/>
    <w:rsid w:val="00C02C4C"/>
    <w:rsid w:val="00C122CF"/>
    <w:rsid w:val="00C1542E"/>
    <w:rsid w:val="00C35BBE"/>
    <w:rsid w:val="00C43AEE"/>
    <w:rsid w:val="00C87A4A"/>
    <w:rsid w:val="00C94617"/>
    <w:rsid w:val="00CA1625"/>
    <w:rsid w:val="00CB368E"/>
    <w:rsid w:val="00CB552A"/>
    <w:rsid w:val="00CC1D3E"/>
    <w:rsid w:val="00CC4C4E"/>
    <w:rsid w:val="00D040EC"/>
    <w:rsid w:val="00D06270"/>
    <w:rsid w:val="00D10D79"/>
    <w:rsid w:val="00D11695"/>
    <w:rsid w:val="00D4602F"/>
    <w:rsid w:val="00D474E1"/>
    <w:rsid w:val="00D52234"/>
    <w:rsid w:val="00D543B4"/>
    <w:rsid w:val="00D7120D"/>
    <w:rsid w:val="00D71A1C"/>
    <w:rsid w:val="00D7737E"/>
    <w:rsid w:val="00DA582E"/>
    <w:rsid w:val="00DC7850"/>
    <w:rsid w:val="00DE5F78"/>
    <w:rsid w:val="00DF1A82"/>
    <w:rsid w:val="00E05D0E"/>
    <w:rsid w:val="00E06CB4"/>
    <w:rsid w:val="00E7342B"/>
    <w:rsid w:val="00E80CA4"/>
    <w:rsid w:val="00EA3C50"/>
    <w:rsid w:val="00EB2B8F"/>
    <w:rsid w:val="00EC4EF1"/>
    <w:rsid w:val="00ED108C"/>
    <w:rsid w:val="00ED2991"/>
    <w:rsid w:val="00EE2A0F"/>
    <w:rsid w:val="00F06F21"/>
    <w:rsid w:val="00F2153D"/>
    <w:rsid w:val="00F216A7"/>
    <w:rsid w:val="00F2433D"/>
    <w:rsid w:val="00F37555"/>
    <w:rsid w:val="00F41CAD"/>
    <w:rsid w:val="00F42B1F"/>
    <w:rsid w:val="00F46121"/>
    <w:rsid w:val="00F46CAA"/>
    <w:rsid w:val="00FA3B99"/>
    <w:rsid w:val="00FB10BB"/>
    <w:rsid w:val="00FB1D3D"/>
    <w:rsid w:val="00FC0617"/>
    <w:rsid w:val="00FD22C9"/>
    <w:rsid w:val="00FE19C7"/>
    <w:rsid w:val="00FF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62C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3"/>
    <w:next w:val="a2"/>
    <w:link w:val="11"/>
    <w:uiPriority w:val="9"/>
    <w:qFormat/>
    <w:rsid w:val="00C94617"/>
    <w:pPr>
      <w:spacing w:line="276" w:lineRule="auto"/>
      <w:ind w:left="0" w:firstLine="720"/>
      <w:jc w:val="center"/>
      <w:outlineLvl w:val="0"/>
    </w:pPr>
    <w:rPr>
      <w:sz w:val="28"/>
      <w:szCs w:val="2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674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CA1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2"/>
    <w:uiPriority w:val="34"/>
    <w:qFormat/>
    <w:rsid w:val="002C1208"/>
    <w:pPr>
      <w:ind w:left="720"/>
      <w:contextualSpacing/>
    </w:pPr>
    <w:rPr>
      <w:szCs w:val="24"/>
    </w:rPr>
  </w:style>
  <w:style w:type="paragraph" w:customStyle="1" w:styleId="a7">
    <w:name w:val="Знак Знак"/>
    <w:basedOn w:val="a2"/>
    <w:autoRedefine/>
    <w:rsid w:val="006D71E1"/>
    <w:pPr>
      <w:spacing w:after="160" w:line="240" w:lineRule="exact"/>
      <w:ind w:left="26"/>
    </w:pPr>
    <w:rPr>
      <w:color w:val="auto"/>
      <w:szCs w:val="24"/>
      <w:lang w:val="en-US" w:eastAsia="en-US"/>
    </w:rPr>
  </w:style>
  <w:style w:type="paragraph" w:customStyle="1" w:styleId="a8">
    <w:name w:val="_св_Обычный"/>
    <w:basedOn w:val="a2"/>
    <w:link w:val="a9"/>
    <w:uiPriority w:val="99"/>
    <w:qFormat/>
    <w:rsid w:val="004D0633"/>
    <w:pPr>
      <w:spacing w:line="360" w:lineRule="auto"/>
      <w:ind w:firstLine="851"/>
      <w:jc w:val="both"/>
    </w:pPr>
    <w:rPr>
      <w:color w:val="auto"/>
      <w:sz w:val="28"/>
      <w:szCs w:val="22"/>
    </w:rPr>
  </w:style>
  <w:style w:type="paragraph" w:customStyle="1" w:styleId="aa">
    <w:name w:val="Наим_Работы"/>
    <w:basedOn w:val="a8"/>
    <w:next w:val="a8"/>
    <w:uiPriority w:val="99"/>
    <w:rsid w:val="004D0633"/>
    <w:pPr>
      <w:spacing w:line="240" w:lineRule="auto"/>
      <w:ind w:firstLine="0"/>
      <w:jc w:val="center"/>
    </w:pPr>
    <w:rPr>
      <w:caps/>
    </w:rPr>
  </w:style>
  <w:style w:type="character" w:styleId="ab">
    <w:name w:val="Hyperlink"/>
    <w:basedOn w:val="a4"/>
    <w:uiPriority w:val="99"/>
    <w:unhideWhenUsed/>
    <w:rsid w:val="00744AE6"/>
    <w:rPr>
      <w:color w:val="0563C1" w:themeColor="hyperlink"/>
      <w:u w:val="single"/>
    </w:rPr>
  </w:style>
  <w:style w:type="paragraph" w:styleId="ac">
    <w:name w:val="Normal (Web)"/>
    <w:basedOn w:val="a2"/>
    <w:uiPriority w:val="99"/>
    <w:unhideWhenUsed/>
    <w:rsid w:val="00CB552A"/>
    <w:pPr>
      <w:spacing w:before="100" w:beforeAutospacing="1" w:after="100" w:afterAutospacing="1"/>
    </w:pPr>
    <w:rPr>
      <w:color w:val="auto"/>
      <w:szCs w:val="24"/>
    </w:rPr>
  </w:style>
  <w:style w:type="paragraph" w:customStyle="1" w:styleId="ad">
    <w:name w:val="Основной_текст"/>
    <w:basedOn w:val="a2"/>
    <w:uiPriority w:val="99"/>
    <w:rsid w:val="0064035E"/>
    <w:pPr>
      <w:spacing w:line="276" w:lineRule="auto"/>
      <w:ind w:firstLine="709"/>
      <w:jc w:val="both"/>
    </w:pPr>
    <w:rPr>
      <w:rFonts w:ascii="Cambria" w:eastAsia="Calibri" w:hAnsi="Cambria"/>
      <w:bCs/>
      <w:color w:val="auto"/>
      <w:sz w:val="28"/>
      <w:szCs w:val="28"/>
      <w:lang w:eastAsia="en-US"/>
    </w:rPr>
  </w:style>
  <w:style w:type="paragraph" w:styleId="ae">
    <w:name w:val="No Spacing"/>
    <w:uiPriority w:val="1"/>
    <w:qFormat/>
    <w:rsid w:val="00DE5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C946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annotation text"/>
    <w:basedOn w:val="a2"/>
    <w:link w:val="af0"/>
    <w:uiPriority w:val="99"/>
    <w:rsid w:val="00F46121"/>
    <w:pPr>
      <w:jc w:val="both"/>
    </w:pPr>
    <w:rPr>
      <w:rFonts w:eastAsia="Calibri"/>
      <w:color w:val="auto"/>
      <w:sz w:val="20"/>
      <w:lang w:eastAsia="en-US"/>
    </w:rPr>
  </w:style>
  <w:style w:type="character" w:customStyle="1" w:styleId="af0">
    <w:name w:val="Текст примечания Знак"/>
    <w:basedOn w:val="a4"/>
    <w:link w:val="af"/>
    <w:uiPriority w:val="99"/>
    <w:rsid w:val="00F46121"/>
    <w:rPr>
      <w:rFonts w:ascii="Times New Roman" w:eastAsia="Calibri" w:hAnsi="Times New Roman" w:cs="Times New Roman"/>
      <w:sz w:val="20"/>
      <w:szCs w:val="20"/>
    </w:rPr>
  </w:style>
  <w:style w:type="character" w:styleId="af1">
    <w:name w:val="annotation reference"/>
    <w:uiPriority w:val="99"/>
    <w:semiHidden/>
    <w:rsid w:val="00F46121"/>
    <w:rPr>
      <w:rFonts w:cs="Times New Roman"/>
      <w:sz w:val="16"/>
      <w:szCs w:val="16"/>
    </w:rPr>
  </w:style>
  <w:style w:type="paragraph" w:styleId="af2">
    <w:name w:val="Balloon Text"/>
    <w:basedOn w:val="a2"/>
    <w:link w:val="af3"/>
    <w:uiPriority w:val="99"/>
    <w:semiHidden/>
    <w:unhideWhenUsed/>
    <w:rsid w:val="00F461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F4612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4">
    <w:name w:val="Table Grid"/>
    <w:basedOn w:val="a5"/>
    <w:uiPriority w:val="59"/>
    <w:rsid w:val="00F2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0"/>
    <w:next w:val="a2"/>
    <w:uiPriority w:val="39"/>
    <w:unhideWhenUsed/>
    <w:qFormat/>
    <w:rsid w:val="0032609F"/>
    <w:pPr>
      <w:keepNext/>
      <w:keepLines/>
      <w:spacing w:before="24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12">
    <w:name w:val="toc 1"/>
    <w:basedOn w:val="a2"/>
    <w:next w:val="a2"/>
    <w:autoRedefine/>
    <w:uiPriority w:val="39"/>
    <w:unhideWhenUsed/>
    <w:rsid w:val="00744AE6"/>
    <w:pPr>
      <w:tabs>
        <w:tab w:val="left" w:pos="440"/>
        <w:tab w:val="right" w:leader="dot" w:pos="10205"/>
      </w:tabs>
      <w:spacing w:line="360" w:lineRule="auto"/>
      <w:jc w:val="both"/>
    </w:pPr>
    <w:rPr>
      <w:noProof/>
      <w:sz w:val="28"/>
    </w:rPr>
  </w:style>
  <w:style w:type="paragraph" w:styleId="af6">
    <w:name w:val="header"/>
    <w:basedOn w:val="a2"/>
    <w:link w:val="af7"/>
    <w:uiPriority w:val="99"/>
    <w:unhideWhenUsed/>
    <w:rsid w:val="00F42B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F42B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footer"/>
    <w:basedOn w:val="a2"/>
    <w:link w:val="af9"/>
    <w:uiPriority w:val="99"/>
    <w:unhideWhenUsed/>
    <w:rsid w:val="00F42B1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4"/>
    <w:link w:val="af8"/>
    <w:uiPriority w:val="99"/>
    <w:rsid w:val="00F42B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a">
    <w:name w:val="footnote text"/>
    <w:basedOn w:val="a2"/>
    <w:link w:val="afb"/>
    <w:uiPriority w:val="99"/>
    <w:semiHidden/>
    <w:unhideWhenUsed/>
    <w:rsid w:val="00BB50A1"/>
    <w:rPr>
      <w:sz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BB50A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c">
    <w:name w:val="footnote reference"/>
    <w:basedOn w:val="a4"/>
    <w:uiPriority w:val="99"/>
    <w:semiHidden/>
    <w:unhideWhenUsed/>
    <w:rsid w:val="00BB50A1"/>
    <w:rPr>
      <w:vertAlign w:val="superscript"/>
    </w:rPr>
  </w:style>
  <w:style w:type="character" w:customStyle="1" w:styleId="30">
    <w:name w:val="Заголовок 3 Знак"/>
    <w:basedOn w:val="a4"/>
    <w:link w:val="3"/>
    <w:uiPriority w:val="9"/>
    <w:semiHidden/>
    <w:rsid w:val="00CA16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semiHidden/>
    <w:rsid w:val="006743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currenttext">
    <w:name w:val="current_text"/>
    <w:basedOn w:val="a4"/>
    <w:rsid w:val="00674356"/>
  </w:style>
  <w:style w:type="paragraph" w:customStyle="1" w:styleId="1">
    <w:name w:val="_св_Заголовок 1_нумерация встроена"/>
    <w:basedOn w:val="a8"/>
    <w:next w:val="a8"/>
    <w:uiPriority w:val="99"/>
    <w:qFormat/>
    <w:rsid w:val="00546482"/>
    <w:pPr>
      <w:pageBreakBefore/>
      <w:numPr>
        <w:numId w:val="13"/>
      </w:numPr>
      <w:tabs>
        <w:tab w:val="left" w:pos="1276"/>
      </w:tabs>
      <w:ind w:left="0" w:firstLine="851"/>
      <w:outlineLvl w:val="0"/>
    </w:pPr>
    <w:rPr>
      <w:rFonts w:eastAsia="PMingLiU"/>
      <w:b/>
      <w:szCs w:val="28"/>
    </w:rPr>
  </w:style>
  <w:style w:type="paragraph" w:customStyle="1" w:styleId="afd">
    <w:name w:val="Загл_Структ"/>
    <w:basedOn w:val="a8"/>
    <w:next w:val="a2"/>
    <w:uiPriority w:val="99"/>
    <w:qFormat/>
    <w:rsid w:val="00B0149C"/>
    <w:pPr>
      <w:keepNext/>
      <w:pageBreakBefore/>
      <w:spacing w:after="120"/>
      <w:ind w:firstLine="0"/>
      <w:contextualSpacing/>
      <w:jc w:val="center"/>
    </w:pPr>
    <w:rPr>
      <w:caps/>
    </w:rPr>
  </w:style>
  <w:style w:type="paragraph" w:customStyle="1" w:styleId="200">
    <w:name w:val="Стиль _св_Заголовок 2_нумерация встроена + Перед:  0 пт после: 0 пт"/>
    <w:basedOn w:val="a2"/>
    <w:rsid w:val="00B0149C"/>
    <w:pPr>
      <w:keepNext/>
      <w:keepLines/>
      <w:tabs>
        <w:tab w:val="left" w:pos="1418"/>
      </w:tabs>
      <w:spacing w:before="240" w:line="360" w:lineRule="auto"/>
      <w:jc w:val="both"/>
      <w:outlineLvl w:val="1"/>
    </w:pPr>
    <w:rPr>
      <w:b/>
      <w:bCs/>
      <w:color w:val="auto"/>
      <w:sz w:val="28"/>
    </w:rPr>
  </w:style>
  <w:style w:type="character" w:customStyle="1" w:styleId="a9">
    <w:name w:val="_св_Обычный Знак"/>
    <w:basedOn w:val="a4"/>
    <w:link w:val="a8"/>
    <w:uiPriority w:val="99"/>
    <w:rsid w:val="00B865E2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B751A1"/>
    <w:pPr>
      <w:jc w:val="left"/>
    </w:pPr>
    <w:rPr>
      <w:rFonts w:eastAsia="Times New Roman"/>
      <w:b/>
      <w:bCs/>
      <w:color w:val="000000"/>
      <w:lang w:eastAsia="ru-RU"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B751A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0">
    <w:name w:val="перечисление"/>
    <w:basedOn w:val="a8"/>
    <w:qFormat/>
    <w:rsid w:val="00B751A1"/>
    <w:pPr>
      <w:numPr>
        <w:numId w:val="11"/>
      </w:numPr>
      <w:tabs>
        <w:tab w:val="left" w:pos="1276"/>
      </w:tabs>
      <w:ind w:left="0" w:firstLine="851"/>
    </w:pPr>
  </w:style>
  <w:style w:type="paragraph" w:styleId="aff0">
    <w:name w:val="Revision"/>
    <w:hidden/>
    <w:uiPriority w:val="99"/>
    <w:semiHidden/>
    <w:rsid w:val="00C122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_св_Заголовок 2_нумерация встроена"/>
    <w:basedOn w:val="20"/>
    <w:next w:val="a8"/>
    <w:qFormat/>
    <w:rsid w:val="00546482"/>
    <w:pPr>
      <w:numPr>
        <w:numId w:val="23"/>
      </w:numPr>
      <w:tabs>
        <w:tab w:val="left" w:pos="1418"/>
      </w:tabs>
      <w:spacing w:before="120" w:after="120" w:line="360" w:lineRule="auto"/>
      <w:ind w:left="1571"/>
      <w:jc w:val="both"/>
    </w:pPr>
    <w:rPr>
      <w:rFonts w:ascii="Times New Roman" w:hAnsi="Times New Roman"/>
      <w:b/>
      <w:bCs/>
      <w:color w:val="auto"/>
      <w:sz w:val="28"/>
    </w:rPr>
  </w:style>
  <w:style w:type="paragraph" w:customStyle="1" w:styleId="31">
    <w:name w:val="_св_Заголовок 3_нумерация встроена"/>
    <w:basedOn w:val="2"/>
    <w:next w:val="a8"/>
    <w:qFormat/>
    <w:rsid w:val="00665ABB"/>
    <w:pPr>
      <w:numPr>
        <w:numId w:val="0"/>
      </w:numPr>
      <w:tabs>
        <w:tab w:val="clear" w:pos="1418"/>
        <w:tab w:val="left" w:pos="1701"/>
      </w:tabs>
      <w:outlineLvl w:val="2"/>
    </w:pPr>
  </w:style>
  <w:style w:type="paragraph" w:customStyle="1" w:styleId="a">
    <w:name w:val="_св_Список маркированный"/>
    <w:basedOn w:val="a8"/>
    <w:qFormat/>
    <w:rsid w:val="00546482"/>
    <w:pPr>
      <w:numPr>
        <w:ilvl w:val="1"/>
        <w:numId w:val="20"/>
      </w:numPr>
      <w:tabs>
        <w:tab w:val="clear" w:pos="936"/>
        <w:tab w:val="num" w:pos="1276"/>
      </w:tabs>
    </w:pPr>
  </w:style>
  <w:style w:type="paragraph" w:customStyle="1" w:styleId="aff1">
    <w:name w:val="_св_Список нумерованный"/>
    <w:basedOn w:val="a8"/>
    <w:qFormat/>
    <w:rsid w:val="00546482"/>
    <w:pPr>
      <w:tabs>
        <w:tab w:val="left" w:pos="1276"/>
      </w:tabs>
      <w:ind w:firstLine="0"/>
    </w:pPr>
  </w:style>
  <w:style w:type="paragraph" w:customStyle="1" w:styleId="aff2">
    <w:name w:val="– перечисление внутри списка"/>
    <w:basedOn w:val="a"/>
    <w:qFormat/>
    <w:rsid w:val="00546482"/>
    <w:pPr>
      <w:tabs>
        <w:tab w:val="clear" w:pos="1276"/>
        <w:tab w:val="num" w:pos="1701"/>
      </w:tabs>
      <w:ind w:left="1276" w:firstLine="0"/>
    </w:pPr>
  </w:style>
  <w:style w:type="paragraph" w:customStyle="1" w:styleId="1111">
    <w:name w:val="1.1.1.1"/>
    <w:basedOn w:val="31"/>
    <w:qFormat/>
    <w:rsid w:val="00546482"/>
    <w:pPr>
      <w:numPr>
        <w:ilvl w:val="3"/>
        <w:numId w:val="21"/>
      </w:numPr>
      <w:tabs>
        <w:tab w:val="clear" w:pos="1701"/>
        <w:tab w:val="left" w:pos="1843"/>
      </w:tabs>
      <w:spacing w:before="0" w:after="0"/>
    </w:pPr>
    <w:rPr>
      <w:b w:val="0"/>
    </w:rPr>
  </w:style>
  <w:style w:type="paragraph" w:customStyle="1" w:styleId="aff3">
    <w:name w:val="ОСНОВНОЙ"/>
    <w:basedOn w:val="a8"/>
    <w:link w:val="aff4"/>
    <w:qFormat/>
    <w:rsid w:val="00546482"/>
    <w:rPr>
      <w:szCs w:val="28"/>
    </w:rPr>
  </w:style>
  <w:style w:type="character" w:customStyle="1" w:styleId="aff4">
    <w:name w:val="ОСНОВНОЙ Знак"/>
    <w:basedOn w:val="a9"/>
    <w:link w:val="aff3"/>
    <w:rsid w:val="005464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5">
    <w:name w:val="Emphasis"/>
    <w:basedOn w:val="a4"/>
    <w:uiPriority w:val="20"/>
    <w:qFormat/>
    <w:rsid w:val="00546482"/>
    <w:rPr>
      <w:i/>
      <w:iCs/>
    </w:rPr>
  </w:style>
  <w:style w:type="paragraph" w:customStyle="1" w:styleId="a1">
    <w:name w:val="нумерация"/>
    <w:basedOn w:val="a8"/>
    <w:qFormat/>
    <w:rsid w:val="00546482"/>
    <w:pPr>
      <w:numPr>
        <w:numId w:val="22"/>
      </w:numPr>
    </w:pPr>
    <w:rPr>
      <w:szCs w:val="28"/>
    </w:rPr>
  </w:style>
  <w:style w:type="paragraph" w:styleId="22">
    <w:name w:val="toc 2"/>
    <w:basedOn w:val="a2"/>
    <w:next w:val="a2"/>
    <w:autoRedefine/>
    <w:uiPriority w:val="39"/>
    <w:unhideWhenUsed/>
    <w:rsid w:val="00744AE6"/>
    <w:pPr>
      <w:tabs>
        <w:tab w:val="right" w:leader="dot" w:pos="10195"/>
      </w:tabs>
      <w:spacing w:after="100"/>
      <w:jc w:val="both"/>
    </w:pPr>
    <w:rPr>
      <w:noProof/>
      <w:sz w:val="28"/>
      <w:szCs w:val="28"/>
    </w:rPr>
  </w:style>
  <w:style w:type="paragraph" w:styleId="32">
    <w:name w:val="toc 3"/>
    <w:basedOn w:val="a2"/>
    <w:next w:val="a2"/>
    <w:autoRedefine/>
    <w:uiPriority w:val="39"/>
    <w:unhideWhenUsed/>
    <w:rsid w:val="00744AE6"/>
    <w:pPr>
      <w:tabs>
        <w:tab w:val="right" w:leader="dot" w:pos="10195"/>
      </w:tabs>
      <w:spacing w:after="100"/>
      <w:jc w:val="both"/>
    </w:pPr>
    <w:rPr>
      <w:noProof/>
      <w:sz w:val="28"/>
      <w:szCs w:val="28"/>
    </w:rPr>
  </w:style>
  <w:style w:type="paragraph" w:styleId="aff6">
    <w:name w:val="endnote text"/>
    <w:basedOn w:val="a2"/>
    <w:link w:val="aff7"/>
    <w:uiPriority w:val="99"/>
    <w:semiHidden/>
    <w:unhideWhenUsed/>
    <w:rsid w:val="00FC0617"/>
    <w:rPr>
      <w:sz w:val="20"/>
    </w:rPr>
  </w:style>
  <w:style w:type="character" w:customStyle="1" w:styleId="aff7">
    <w:name w:val="Текст концевой сноски Знак"/>
    <w:basedOn w:val="a4"/>
    <w:link w:val="aff6"/>
    <w:uiPriority w:val="99"/>
    <w:semiHidden/>
    <w:rsid w:val="00FC061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8">
    <w:name w:val="endnote reference"/>
    <w:basedOn w:val="a4"/>
    <w:uiPriority w:val="99"/>
    <w:semiHidden/>
    <w:unhideWhenUsed/>
    <w:rsid w:val="00FC0617"/>
    <w:rPr>
      <w:vertAlign w:val="superscript"/>
    </w:rPr>
  </w:style>
  <w:style w:type="paragraph" w:customStyle="1" w:styleId="aff9">
    <w:name w:val="Основной"/>
    <w:basedOn w:val="a2"/>
    <w:link w:val="affa"/>
    <w:autoRedefine/>
    <w:rsid w:val="000A40F9"/>
    <w:pPr>
      <w:ind w:firstLine="567"/>
      <w:jc w:val="both"/>
    </w:pPr>
    <w:rPr>
      <w:snapToGrid w:val="0"/>
      <w:color w:val="auto"/>
      <w:spacing w:val="-2"/>
      <w:position w:val="2"/>
      <w:sz w:val="28"/>
      <w:szCs w:val="28"/>
    </w:rPr>
  </w:style>
  <w:style w:type="character" w:customStyle="1" w:styleId="affa">
    <w:name w:val="Основной Знак"/>
    <w:link w:val="aff9"/>
    <w:rsid w:val="000A40F9"/>
    <w:rPr>
      <w:rFonts w:ascii="Times New Roman" w:eastAsia="Times New Roman" w:hAnsi="Times New Roman" w:cs="Times New Roman"/>
      <w:snapToGrid w:val="0"/>
      <w:spacing w:val="-2"/>
      <w:position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62C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3"/>
    <w:next w:val="a2"/>
    <w:link w:val="11"/>
    <w:uiPriority w:val="9"/>
    <w:qFormat/>
    <w:rsid w:val="00C94617"/>
    <w:pPr>
      <w:spacing w:line="276" w:lineRule="auto"/>
      <w:ind w:left="0" w:firstLine="720"/>
      <w:jc w:val="center"/>
      <w:outlineLvl w:val="0"/>
    </w:pPr>
    <w:rPr>
      <w:sz w:val="28"/>
      <w:szCs w:val="20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674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CA16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List Paragraph"/>
    <w:basedOn w:val="a2"/>
    <w:uiPriority w:val="34"/>
    <w:qFormat/>
    <w:rsid w:val="002C1208"/>
    <w:pPr>
      <w:ind w:left="720"/>
      <w:contextualSpacing/>
    </w:pPr>
    <w:rPr>
      <w:szCs w:val="24"/>
    </w:rPr>
  </w:style>
  <w:style w:type="paragraph" w:customStyle="1" w:styleId="a7">
    <w:name w:val="Знак Знак"/>
    <w:basedOn w:val="a2"/>
    <w:autoRedefine/>
    <w:rsid w:val="006D71E1"/>
    <w:pPr>
      <w:spacing w:after="160" w:line="240" w:lineRule="exact"/>
      <w:ind w:left="26"/>
    </w:pPr>
    <w:rPr>
      <w:color w:val="auto"/>
      <w:szCs w:val="24"/>
      <w:lang w:val="en-US" w:eastAsia="en-US"/>
    </w:rPr>
  </w:style>
  <w:style w:type="paragraph" w:customStyle="1" w:styleId="a8">
    <w:name w:val="_св_Обычный"/>
    <w:basedOn w:val="a2"/>
    <w:link w:val="a9"/>
    <w:uiPriority w:val="99"/>
    <w:qFormat/>
    <w:rsid w:val="004D0633"/>
    <w:pPr>
      <w:spacing w:line="360" w:lineRule="auto"/>
      <w:ind w:firstLine="851"/>
      <w:jc w:val="both"/>
    </w:pPr>
    <w:rPr>
      <w:color w:val="auto"/>
      <w:sz w:val="28"/>
      <w:szCs w:val="22"/>
    </w:rPr>
  </w:style>
  <w:style w:type="paragraph" w:customStyle="1" w:styleId="aa">
    <w:name w:val="Наим_Работы"/>
    <w:basedOn w:val="a8"/>
    <w:next w:val="a8"/>
    <w:uiPriority w:val="99"/>
    <w:rsid w:val="004D0633"/>
    <w:pPr>
      <w:spacing w:line="240" w:lineRule="auto"/>
      <w:ind w:firstLine="0"/>
      <w:jc w:val="center"/>
    </w:pPr>
    <w:rPr>
      <w:caps/>
    </w:rPr>
  </w:style>
  <w:style w:type="character" w:styleId="ab">
    <w:name w:val="Hyperlink"/>
    <w:basedOn w:val="a4"/>
    <w:uiPriority w:val="99"/>
    <w:unhideWhenUsed/>
    <w:rsid w:val="00744AE6"/>
    <w:rPr>
      <w:color w:val="0563C1" w:themeColor="hyperlink"/>
      <w:u w:val="single"/>
    </w:rPr>
  </w:style>
  <w:style w:type="paragraph" w:styleId="ac">
    <w:name w:val="Normal (Web)"/>
    <w:basedOn w:val="a2"/>
    <w:uiPriority w:val="99"/>
    <w:unhideWhenUsed/>
    <w:rsid w:val="00CB552A"/>
    <w:pPr>
      <w:spacing w:before="100" w:beforeAutospacing="1" w:after="100" w:afterAutospacing="1"/>
    </w:pPr>
    <w:rPr>
      <w:color w:val="auto"/>
      <w:szCs w:val="24"/>
    </w:rPr>
  </w:style>
  <w:style w:type="paragraph" w:customStyle="1" w:styleId="ad">
    <w:name w:val="Основной_текст"/>
    <w:basedOn w:val="a2"/>
    <w:uiPriority w:val="99"/>
    <w:rsid w:val="0064035E"/>
    <w:pPr>
      <w:spacing w:line="276" w:lineRule="auto"/>
      <w:ind w:firstLine="709"/>
      <w:jc w:val="both"/>
    </w:pPr>
    <w:rPr>
      <w:rFonts w:ascii="Cambria" w:eastAsia="Calibri" w:hAnsi="Cambria"/>
      <w:bCs/>
      <w:color w:val="auto"/>
      <w:sz w:val="28"/>
      <w:szCs w:val="28"/>
      <w:lang w:eastAsia="en-US"/>
    </w:rPr>
  </w:style>
  <w:style w:type="paragraph" w:styleId="ae">
    <w:name w:val="No Spacing"/>
    <w:uiPriority w:val="1"/>
    <w:qFormat/>
    <w:rsid w:val="00DE5F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">
    <w:name w:val="Заголовок 1 Знак"/>
    <w:basedOn w:val="a4"/>
    <w:link w:val="10"/>
    <w:uiPriority w:val="9"/>
    <w:rsid w:val="00C946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">
    <w:name w:val="annotation text"/>
    <w:basedOn w:val="a2"/>
    <w:link w:val="af0"/>
    <w:uiPriority w:val="99"/>
    <w:rsid w:val="00F46121"/>
    <w:pPr>
      <w:jc w:val="both"/>
    </w:pPr>
    <w:rPr>
      <w:rFonts w:eastAsia="Calibri"/>
      <w:color w:val="auto"/>
      <w:sz w:val="20"/>
      <w:lang w:eastAsia="en-US"/>
    </w:rPr>
  </w:style>
  <w:style w:type="character" w:customStyle="1" w:styleId="af0">
    <w:name w:val="Текст примечания Знак"/>
    <w:basedOn w:val="a4"/>
    <w:link w:val="af"/>
    <w:uiPriority w:val="99"/>
    <w:rsid w:val="00F46121"/>
    <w:rPr>
      <w:rFonts w:ascii="Times New Roman" w:eastAsia="Calibri" w:hAnsi="Times New Roman" w:cs="Times New Roman"/>
      <w:sz w:val="20"/>
      <w:szCs w:val="20"/>
    </w:rPr>
  </w:style>
  <w:style w:type="character" w:styleId="af1">
    <w:name w:val="annotation reference"/>
    <w:uiPriority w:val="99"/>
    <w:semiHidden/>
    <w:rsid w:val="00F46121"/>
    <w:rPr>
      <w:rFonts w:cs="Times New Roman"/>
      <w:sz w:val="16"/>
      <w:szCs w:val="16"/>
    </w:rPr>
  </w:style>
  <w:style w:type="paragraph" w:styleId="af2">
    <w:name w:val="Balloon Text"/>
    <w:basedOn w:val="a2"/>
    <w:link w:val="af3"/>
    <w:uiPriority w:val="99"/>
    <w:semiHidden/>
    <w:unhideWhenUsed/>
    <w:rsid w:val="00F461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F46121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f4">
    <w:name w:val="Table Grid"/>
    <w:basedOn w:val="a5"/>
    <w:uiPriority w:val="59"/>
    <w:rsid w:val="00F21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0"/>
    <w:next w:val="a2"/>
    <w:uiPriority w:val="39"/>
    <w:unhideWhenUsed/>
    <w:qFormat/>
    <w:rsid w:val="0032609F"/>
    <w:pPr>
      <w:keepNext/>
      <w:keepLines/>
      <w:spacing w:before="24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12">
    <w:name w:val="toc 1"/>
    <w:basedOn w:val="a2"/>
    <w:next w:val="a2"/>
    <w:autoRedefine/>
    <w:uiPriority w:val="39"/>
    <w:unhideWhenUsed/>
    <w:rsid w:val="00744AE6"/>
    <w:pPr>
      <w:tabs>
        <w:tab w:val="left" w:pos="440"/>
        <w:tab w:val="right" w:leader="dot" w:pos="10205"/>
      </w:tabs>
      <w:spacing w:line="360" w:lineRule="auto"/>
      <w:jc w:val="both"/>
    </w:pPr>
    <w:rPr>
      <w:noProof/>
      <w:sz w:val="28"/>
    </w:rPr>
  </w:style>
  <w:style w:type="paragraph" w:styleId="af6">
    <w:name w:val="header"/>
    <w:basedOn w:val="a2"/>
    <w:link w:val="af7"/>
    <w:uiPriority w:val="99"/>
    <w:unhideWhenUsed/>
    <w:rsid w:val="00F42B1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F42B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footer"/>
    <w:basedOn w:val="a2"/>
    <w:link w:val="af9"/>
    <w:uiPriority w:val="99"/>
    <w:unhideWhenUsed/>
    <w:rsid w:val="00F42B1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4"/>
    <w:link w:val="af8"/>
    <w:uiPriority w:val="99"/>
    <w:rsid w:val="00F42B1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a">
    <w:name w:val="footnote text"/>
    <w:basedOn w:val="a2"/>
    <w:link w:val="afb"/>
    <w:uiPriority w:val="99"/>
    <w:semiHidden/>
    <w:unhideWhenUsed/>
    <w:rsid w:val="00BB50A1"/>
    <w:rPr>
      <w:sz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BB50A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c">
    <w:name w:val="footnote reference"/>
    <w:basedOn w:val="a4"/>
    <w:uiPriority w:val="99"/>
    <w:semiHidden/>
    <w:unhideWhenUsed/>
    <w:rsid w:val="00BB50A1"/>
    <w:rPr>
      <w:vertAlign w:val="superscript"/>
    </w:rPr>
  </w:style>
  <w:style w:type="character" w:customStyle="1" w:styleId="30">
    <w:name w:val="Заголовок 3 Знак"/>
    <w:basedOn w:val="a4"/>
    <w:link w:val="3"/>
    <w:uiPriority w:val="9"/>
    <w:semiHidden/>
    <w:rsid w:val="00CA162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semiHidden/>
    <w:rsid w:val="006743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currenttext">
    <w:name w:val="current_text"/>
    <w:basedOn w:val="a4"/>
    <w:rsid w:val="00674356"/>
  </w:style>
  <w:style w:type="paragraph" w:customStyle="1" w:styleId="1">
    <w:name w:val="_св_Заголовок 1_нумерация встроена"/>
    <w:basedOn w:val="a8"/>
    <w:next w:val="a8"/>
    <w:uiPriority w:val="99"/>
    <w:qFormat/>
    <w:rsid w:val="00546482"/>
    <w:pPr>
      <w:pageBreakBefore/>
      <w:numPr>
        <w:numId w:val="13"/>
      </w:numPr>
      <w:tabs>
        <w:tab w:val="left" w:pos="1276"/>
      </w:tabs>
      <w:ind w:left="0" w:firstLine="851"/>
      <w:outlineLvl w:val="0"/>
    </w:pPr>
    <w:rPr>
      <w:rFonts w:eastAsia="PMingLiU"/>
      <w:b/>
      <w:szCs w:val="28"/>
    </w:rPr>
  </w:style>
  <w:style w:type="paragraph" w:customStyle="1" w:styleId="afd">
    <w:name w:val="Загл_Структ"/>
    <w:basedOn w:val="a8"/>
    <w:next w:val="a2"/>
    <w:uiPriority w:val="99"/>
    <w:qFormat/>
    <w:rsid w:val="00B0149C"/>
    <w:pPr>
      <w:keepNext/>
      <w:pageBreakBefore/>
      <w:spacing w:after="120"/>
      <w:ind w:firstLine="0"/>
      <w:contextualSpacing/>
      <w:jc w:val="center"/>
    </w:pPr>
    <w:rPr>
      <w:caps/>
    </w:rPr>
  </w:style>
  <w:style w:type="paragraph" w:customStyle="1" w:styleId="200">
    <w:name w:val="Стиль _св_Заголовок 2_нумерация встроена + Перед:  0 пт после: 0 пт"/>
    <w:basedOn w:val="a2"/>
    <w:rsid w:val="00B0149C"/>
    <w:pPr>
      <w:keepNext/>
      <w:keepLines/>
      <w:tabs>
        <w:tab w:val="left" w:pos="1418"/>
      </w:tabs>
      <w:spacing w:before="240" w:line="360" w:lineRule="auto"/>
      <w:jc w:val="both"/>
      <w:outlineLvl w:val="1"/>
    </w:pPr>
    <w:rPr>
      <w:b/>
      <w:bCs/>
      <w:color w:val="auto"/>
      <w:sz w:val="28"/>
    </w:rPr>
  </w:style>
  <w:style w:type="character" w:customStyle="1" w:styleId="a9">
    <w:name w:val="_св_Обычный Знак"/>
    <w:basedOn w:val="a4"/>
    <w:link w:val="a8"/>
    <w:uiPriority w:val="99"/>
    <w:rsid w:val="00B865E2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annotation subject"/>
    <w:basedOn w:val="af"/>
    <w:next w:val="af"/>
    <w:link w:val="aff"/>
    <w:uiPriority w:val="99"/>
    <w:semiHidden/>
    <w:unhideWhenUsed/>
    <w:rsid w:val="00B751A1"/>
    <w:pPr>
      <w:jc w:val="left"/>
    </w:pPr>
    <w:rPr>
      <w:rFonts w:eastAsia="Times New Roman"/>
      <w:b/>
      <w:bCs/>
      <w:color w:val="000000"/>
      <w:lang w:eastAsia="ru-RU"/>
    </w:rPr>
  </w:style>
  <w:style w:type="character" w:customStyle="1" w:styleId="aff">
    <w:name w:val="Тема примечания Знак"/>
    <w:basedOn w:val="af0"/>
    <w:link w:val="afe"/>
    <w:uiPriority w:val="99"/>
    <w:semiHidden/>
    <w:rsid w:val="00B751A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0">
    <w:name w:val="перечисление"/>
    <w:basedOn w:val="a8"/>
    <w:qFormat/>
    <w:rsid w:val="00B751A1"/>
    <w:pPr>
      <w:numPr>
        <w:numId w:val="11"/>
      </w:numPr>
      <w:tabs>
        <w:tab w:val="left" w:pos="1276"/>
      </w:tabs>
      <w:ind w:left="0" w:firstLine="851"/>
    </w:pPr>
  </w:style>
  <w:style w:type="paragraph" w:styleId="aff0">
    <w:name w:val="Revision"/>
    <w:hidden/>
    <w:uiPriority w:val="99"/>
    <w:semiHidden/>
    <w:rsid w:val="00C122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_св_Заголовок 2_нумерация встроена"/>
    <w:basedOn w:val="20"/>
    <w:next w:val="a8"/>
    <w:qFormat/>
    <w:rsid w:val="00546482"/>
    <w:pPr>
      <w:numPr>
        <w:numId w:val="23"/>
      </w:numPr>
      <w:tabs>
        <w:tab w:val="left" w:pos="1418"/>
      </w:tabs>
      <w:spacing w:before="120" w:after="120" w:line="360" w:lineRule="auto"/>
      <w:ind w:left="1571"/>
      <w:jc w:val="both"/>
    </w:pPr>
    <w:rPr>
      <w:rFonts w:ascii="Times New Roman" w:hAnsi="Times New Roman"/>
      <w:b/>
      <w:bCs/>
      <w:color w:val="auto"/>
      <w:sz w:val="28"/>
    </w:rPr>
  </w:style>
  <w:style w:type="paragraph" w:customStyle="1" w:styleId="31">
    <w:name w:val="_св_Заголовок 3_нумерация встроена"/>
    <w:basedOn w:val="2"/>
    <w:next w:val="a8"/>
    <w:qFormat/>
    <w:rsid w:val="00665ABB"/>
    <w:pPr>
      <w:numPr>
        <w:numId w:val="0"/>
      </w:numPr>
      <w:tabs>
        <w:tab w:val="clear" w:pos="1418"/>
        <w:tab w:val="left" w:pos="1701"/>
      </w:tabs>
      <w:outlineLvl w:val="2"/>
    </w:pPr>
  </w:style>
  <w:style w:type="paragraph" w:customStyle="1" w:styleId="a">
    <w:name w:val="_св_Список маркированный"/>
    <w:basedOn w:val="a8"/>
    <w:qFormat/>
    <w:rsid w:val="00546482"/>
    <w:pPr>
      <w:numPr>
        <w:ilvl w:val="1"/>
        <w:numId w:val="20"/>
      </w:numPr>
      <w:tabs>
        <w:tab w:val="clear" w:pos="936"/>
        <w:tab w:val="num" w:pos="1276"/>
      </w:tabs>
    </w:pPr>
  </w:style>
  <w:style w:type="paragraph" w:customStyle="1" w:styleId="aff1">
    <w:name w:val="_св_Список нумерованный"/>
    <w:basedOn w:val="a8"/>
    <w:qFormat/>
    <w:rsid w:val="00546482"/>
    <w:pPr>
      <w:tabs>
        <w:tab w:val="left" w:pos="1276"/>
      </w:tabs>
      <w:ind w:firstLine="0"/>
    </w:pPr>
  </w:style>
  <w:style w:type="paragraph" w:customStyle="1" w:styleId="aff2">
    <w:name w:val="– перечисление внутри списка"/>
    <w:basedOn w:val="a"/>
    <w:qFormat/>
    <w:rsid w:val="00546482"/>
    <w:pPr>
      <w:tabs>
        <w:tab w:val="clear" w:pos="1276"/>
        <w:tab w:val="num" w:pos="1701"/>
      </w:tabs>
      <w:ind w:left="1276" w:firstLine="0"/>
    </w:pPr>
  </w:style>
  <w:style w:type="paragraph" w:customStyle="1" w:styleId="1111">
    <w:name w:val="1.1.1.1"/>
    <w:basedOn w:val="31"/>
    <w:qFormat/>
    <w:rsid w:val="00546482"/>
    <w:pPr>
      <w:numPr>
        <w:ilvl w:val="3"/>
        <w:numId w:val="21"/>
      </w:numPr>
      <w:tabs>
        <w:tab w:val="clear" w:pos="1701"/>
        <w:tab w:val="left" w:pos="1843"/>
      </w:tabs>
      <w:spacing w:before="0" w:after="0"/>
    </w:pPr>
    <w:rPr>
      <w:b w:val="0"/>
    </w:rPr>
  </w:style>
  <w:style w:type="paragraph" w:customStyle="1" w:styleId="aff3">
    <w:name w:val="ОСНОВНОЙ"/>
    <w:basedOn w:val="a8"/>
    <w:link w:val="aff4"/>
    <w:qFormat/>
    <w:rsid w:val="00546482"/>
    <w:rPr>
      <w:szCs w:val="28"/>
    </w:rPr>
  </w:style>
  <w:style w:type="character" w:customStyle="1" w:styleId="aff4">
    <w:name w:val="ОСНОВНОЙ Знак"/>
    <w:basedOn w:val="a9"/>
    <w:link w:val="aff3"/>
    <w:rsid w:val="005464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5">
    <w:name w:val="Emphasis"/>
    <w:basedOn w:val="a4"/>
    <w:uiPriority w:val="20"/>
    <w:qFormat/>
    <w:rsid w:val="00546482"/>
    <w:rPr>
      <w:i/>
      <w:iCs/>
    </w:rPr>
  </w:style>
  <w:style w:type="paragraph" w:customStyle="1" w:styleId="a1">
    <w:name w:val="нумерация"/>
    <w:basedOn w:val="a8"/>
    <w:qFormat/>
    <w:rsid w:val="00546482"/>
    <w:pPr>
      <w:numPr>
        <w:numId w:val="22"/>
      </w:numPr>
    </w:pPr>
    <w:rPr>
      <w:szCs w:val="28"/>
    </w:rPr>
  </w:style>
  <w:style w:type="paragraph" w:styleId="22">
    <w:name w:val="toc 2"/>
    <w:basedOn w:val="a2"/>
    <w:next w:val="a2"/>
    <w:autoRedefine/>
    <w:uiPriority w:val="39"/>
    <w:unhideWhenUsed/>
    <w:rsid w:val="00744AE6"/>
    <w:pPr>
      <w:tabs>
        <w:tab w:val="right" w:leader="dot" w:pos="10195"/>
      </w:tabs>
      <w:spacing w:after="100"/>
      <w:jc w:val="both"/>
    </w:pPr>
    <w:rPr>
      <w:noProof/>
      <w:sz w:val="28"/>
      <w:szCs w:val="28"/>
    </w:rPr>
  </w:style>
  <w:style w:type="paragraph" w:styleId="32">
    <w:name w:val="toc 3"/>
    <w:basedOn w:val="a2"/>
    <w:next w:val="a2"/>
    <w:autoRedefine/>
    <w:uiPriority w:val="39"/>
    <w:unhideWhenUsed/>
    <w:rsid w:val="00744AE6"/>
    <w:pPr>
      <w:tabs>
        <w:tab w:val="right" w:leader="dot" w:pos="10195"/>
      </w:tabs>
      <w:spacing w:after="100"/>
      <w:jc w:val="both"/>
    </w:pPr>
    <w:rPr>
      <w:noProof/>
      <w:sz w:val="28"/>
      <w:szCs w:val="28"/>
    </w:rPr>
  </w:style>
  <w:style w:type="paragraph" w:styleId="aff6">
    <w:name w:val="endnote text"/>
    <w:basedOn w:val="a2"/>
    <w:link w:val="aff7"/>
    <w:uiPriority w:val="99"/>
    <w:semiHidden/>
    <w:unhideWhenUsed/>
    <w:rsid w:val="00FC0617"/>
    <w:rPr>
      <w:sz w:val="20"/>
    </w:rPr>
  </w:style>
  <w:style w:type="character" w:customStyle="1" w:styleId="aff7">
    <w:name w:val="Текст концевой сноски Знак"/>
    <w:basedOn w:val="a4"/>
    <w:link w:val="aff6"/>
    <w:uiPriority w:val="99"/>
    <w:semiHidden/>
    <w:rsid w:val="00FC061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8">
    <w:name w:val="endnote reference"/>
    <w:basedOn w:val="a4"/>
    <w:uiPriority w:val="99"/>
    <w:semiHidden/>
    <w:unhideWhenUsed/>
    <w:rsid w:val="00FC0617"/>
    <w:rPr>
      <w:vertAlign w:val="superscript"/>
    </w:rPr>
  </w:style>
  <w:style w:type="paragraph" w:customStyle="1" w:styleId="aff9">
    <w:name w:val="Основной"/>
    <w:basedOn w:val="a2"/>
    <w:link w:val="affa"/>
    <w:autoRedefine/>
    <w:rsid w:val="000A40F9"/>
    <w:pPr>
      <w:ind w:firstLine="567"/>
      <w:jc w:val="both"/>
    </w:pPr>
    <w:rPr>
      <w:snapToGrid w:val="0"/>
      <w:color w:val="auto"/>
      <w:spacing w:val="-2"/>
      <w:position w:val="2"/>
      <w:sz w:val="28"/>
      <w:szCs w:val="28"/>
    </w:rPr>
  </w:style>
  <w:style w:type="character" w:customStyle="1" w:styleId="affa">
    <w:name w:val="Основной Знак"/>
    <w:link w:val="aff9"/>
    <w:rsid w:val="000A40F9"/>
    <w:rPr>
      <w:rFonts w:ascii="Times New Roman" w:eastAsia="Times New Roman" w:hAnsi="Times New Roman" w:cs="Times New Roman"/>
      <w:snapToGrid w:val="0"/>
      <w:spacing w:val="-2"/>
      <w:position w:val="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1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217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7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59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7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9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2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59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9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5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09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6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8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8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3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2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47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25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2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1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43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5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3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7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7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1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8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4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1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9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27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8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3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28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41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6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28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0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24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63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8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6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7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5" Type="http://schemas.openxmlformats.org/officeDocument/2006/relationships/hyperlink" Target="http://vk.com/ncpti_rnd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5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31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3.jpeg"/><Relationship Id="rId27" Type="http://schemas.openxmlformats.org/officeDocument/2006/relationships/footer" Target="footer3.xml"/><Relationship Id="rId30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95DD55-0731-499D-A4E1-84DF037FF805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6E754A1-44EC-4B2D-B0A0-C345190E4B33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Ключевые направления антитеррористической деятельности </a:t>
          </a: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 молодежной среде в субъектах РФ</a:t>
          </a:r>
        </a:p>
      </dgm:t>
    </dgm:pt>
    <dgm:pt modelId="{DBD7B3D3-08CA-496E-AD80-18866FF7A213}" type="parTrans" cxnId="{B7D44BCF-EE9F-4C8A-9713-34ECE1DC577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C5A69A-A316-4C16-8C77-532E4810EED3}" type="sibTrans" cxnId="{B7D44BCF-EE9F-4C8A-9713-34ECE1DC577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E5ED9F-7BF1-4FE4-93F1-C0ED268A744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Культурно-образовательные</a:t>
          </a:r>
        </a:p>
      </dgm:t>
    </dgm:pt>
    <dgm:pt modelId="{65847D9D-3F44-4E90-BFBD-D1B8DB47C1C9}" type="parTrans" cxnId="{E7FD03BF-0837-491C-A712-D8B3EEF38F4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93EB03-7CEB-49D3-A5CE-486F4656E88F}" type="sibTrans" cxnId="{E7FD03BF-0837-491C-A712-D8B3EEF38F4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051EBA-2FAE-462D-B8DC-17E29BBC0E3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 </a:t>
          </a:r>
        </a:p>
      </dgm:t>
    </dgm:pt>
    <dgm:pt modelId="{03F29DD1-B278-498C-B5B7-178E3C976E05}" type="parTrans" cxnId="{B1043D2A-A060-4B43-87ED-9B37D38657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F96C92-C5E7-46F3-9604-0C4D3E4FE1C3}" type="sibTrans" cxnId="{B1043D2A-A060-4B43-87ED-9B37D38657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C18C7-1076-4CE4-97D3-F890242A78C8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Разъяснение сущности терроризма и его общественной опасности</a:t>
          </a:r>
        </a:p>
      </dgm:t>
    </dgm:pt>
    <dgm:pt modelId="{D2FF8AAD-48A8-4F58-A2F8-891709C638A6}" type="parTrans" cxnId="{B174C675-E467-41A1-9975-1828B934739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51E64C-4E14-424A-9309-461F2A9F5ABC}" type="sibTrans" cxnId="{B174C675-E467-41A1-9975-1828B934739C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69CB39-9E2B-4704-8206-6950F6B3F2D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стойкого неприятия обществом идеологии насилия</a:t>
          </a:r>
        </a:p>
      </dgm:t>
    </dgm:pt>
    <dgm:pt modelId="{E14C4F20-2990-4540-9D83-087623982AD0}" type="parTrans" cxnId="{1545520D-9792-45D9-8B43-2B4710EF13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F2A66C-ADEA-4C02-9DF9-C95000580277}" type="sibTrans" cxnId="{1545520D-9792-45D9-8B43-2B4710EF13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73D888-CE11-41A8-97A9-B3B2E571C66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граждан к участию в противо-действии терроризму</a:t>
          </a:r>
        </a:p>
      </dgm:t>
    </dgm:pt>
    <dgm:pt modelId="{8A9E86D6-675C-44E7-8831-D8D374633EB0}" type="parTrans" cxnId="{CD6DAD3E-F2ED-4280-B65F-520D4C32D63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ECD649-CA92-4B29-A23B-CE4311B0594D}" type="sibTrans" cxnId="{CD6DAD3E-F2ED-4280-B65F-520D4C32D63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3725F5-512D-4731-B6BF-700B881501DF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Пропаганда социально значимых ценностей</a:t>
          </a:r>
        </a:p>
      </dgm:t>
    </dgm:pt>
    <dgm:pt modelId="{F6FC9E64-10D0-4226-8E39-2B3E17B6C479}" type="parTrans" cxnId="{DB7EEEED-048E-4586-8FE1-CC5E261B2CD0}">
      <dgm:prSet/>
      <dgm:spPr/>
      <dgm:t>
        <a:bodyPr/>
        <a:lstStyle/>
        <a:p>
          <a:pPr algn="ctr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AE3583-613F-45E7-A24E-98ABBD747BB3}" type="sibTrans" cxnId="{DB7EEEED-048E-4586-8FE1-CC5E261B2CD0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EDA016-C926-4B8C-8549-04725A958BB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мирного межнацио-нального и межконфес-сионального диалога</a:t>
          </a:r>
        </a:p>
      </dgm:t>
    </dgm:pt>
    <dgm:pt modelId="{61323F6C-7704-41F0-8697-F95BCD6ED520}" type="parTrans" cxnId="{4AA44CE1-9AEC-4C59-A512-8B39D1A27BA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95257F2-FE6F-4685-9104-A2E08AAD57FD}" type="sibTrans" cxnId="{4AA44CE1-9AEC-4C59-A512-8B39D1A27BA5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259B01-6014-435E-B835-F0CD19EDB395}" type="pres">
      <dgm:prSet presAssocID="{C395DD55-0731-499D-A4E1-84DF037FF80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FD34089-595F-4E55-9BFF-63910E7F4DD3}" type="pres">
      <dgm:prSet presAssocID="{66E754A1-44EC-4B2D-B0A0-C345190E4B33}" presName="hierRoot1" presStyleCnt="0"/>
      <dgm:spPr/>
    </dgm:pt>
    <dgm:pt modelId="{E882BC1D-DC02-4460-A747-19A508C7BB89}" type="pres">
      <dgm:prSet presAssocID="{66E754A1-44EC-4B2D-B0A0-C345190E4B33}" presName="composite" presStyleCnt="0"/>
      <dgm:spPr/>
    </dgm:pt>
    <dgm:pt modelId="{5739C848-85A6-42DD-8389-7F477620C334}" type="pres">
      <dgm:prSet presAssocID="{66E754A1-44EC-4B2D-B0A0-C345190E4B33}" presName="background" presStyleLbl="node0" presStyleIdx="0" presStyleCnt="1"/>
      <dgm:spPr/>
    </dgm:pt>
    <dgm:pt modelId="{B273F47A-F19D-4BE5-BFDC-703D8EFE5DAF}" type="pres">
      <dgm:prSet presAssocID="{66E754A1-44EC-4B2D-B0A0-C345190E4B33}" presName="text" presStyleLbl="fgAcc0" presStyleIdx="0" presStyleCnt="1" custScaleX="457279" custScaleY="112557" custLinFactNeighborX="-27660" custLinFactNeighborY="-30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FDAD9B-79E0-499F-9829-9CEFCAA16F91}" type="pres">
      <dgm:prSet presAssocID="{66E754A1-44EC-4B2D-B0A0-C345190E4B33}" presName="hierChild2" presStyleCnt="0"/>
      <dgm:spPr/>
    </dgm:pt>
    <dgm:pt modelId="{3941DC1C-3878-4486-A808-BD3943BFE35E}" type="pres">
      <dgm:prSet presAssocID="{03F29DD1-B278-498C-B5B7-178E3C976E0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2E1A1AC-4C87-49C2-9889-D0BDDE265470}" type="pres">
      <dgm:prSet presAssocID="{BA051EBA-2FAE-462D-B8DC-17E29BBC0E36}" presName="hierRoot2" presStyleCnt="0"/>
      <dgm:spPr/>
    </dgm:pt>
    <dgm:pt modelId="{97A6CF6B-0990-4A9F-AF31-91FD90F77DFE}" type="pres">
      <dgm:prSet presAssocID="{BA051EBA-2FAE-462D-B8DC-17E29BBC0E36}" presName="composite2" presStyleCnt="0"/>
      <dgm:spPr/>
    </dgm:pt>
    <dgm:pt modelId="{381223C1-2ACA-4E03-9666-E91763F511D1}" type="pres">
      <dgm:prSet presAssocID="{BA051EBA-2FAE-462D-B8DC-17E29BBC0E36}" presName="background2" presStyleLbl="node2" presStyleIdx="0" presStyleCnt="2"/>
      <dgm:spPr/>
    </dgm:pt>
    <dgm:pt modelId="{8B4060DF-3BA9-4648-8A3A-90A8A395F8C7}" type="pres">
      <dgm:prSet presAssocID="{BA051EBA-2FAE-462D-B8DC-17E29BBC0E36}" presName="text2" presStyleLbl="fgAcc2" presStyleIdx="0" presStyleCnt="2" custScaleX="21421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F4C0B-992F-45C2-A3F5-DCEF799144D2}" type="pres">
      <dgm:prSet presAssocID="{BA051EBA-2FAE-462D-B8DC-17E29BBC0E36}" presName="hierChild3" presStyleCnt="0"/>
      <dgm:spPr/>
    </dgm:pt>
    <dgm:pt modelId="{B185CF54-1FFB-42AF-80AD-9F1FFEAA57F3}" type="pres">
      <dgm:prSet presAssocID="{D2FF8AAD-48A8-4F58-A2F8-891709C638A6}" presName="Name17" presStyleLbl="parChTrans1D3" presStyleIdx="0" presStyleCnt="5"/>
      <dgm:spPr/>
      <dgm:t>
        <a:bodyPr/>
        <a:lstStyle/>
        <a:p>
          <a:endParaRPr lang="ru-RU"/>
        </a:p>
      </dgm:t>
    </dgm:pt>
    <dgm:pt modelId="{A9D4698F-53AF-4A4E-87C8-86D00EF5EF5A}" type="pres">
      <dgm:prSet presAssocID="{212C18C7-1076-4CE4-97D3-F890242A78C8}" presName="hierRoot3" presStyleCnt="0"/>
      <dgm:spPr/>
    </dgm:pt>
    <dgm:pt modelId="{22CB27C6-CD98-4D24-BA73-AFFD66CDB84C}" type="pres">
      <dgm:prSet presAssocID="{212C18C7-1076-4CE4-97D3-F890242A78C8}" presName="composite3" presStyleCnt="0"/>
      <dgm:spPr/>
    </dgm:pt>
    <dgm:pt modelId="{EBB436FC-A87D-40E0-82EB-4BE5543B8006}" type="pres">
      <dgm:prSet presAssocID="{212C18C7-1076-4CE4-97D3-F890242A78C8}" presName="background3" presStyleLbl="node3" presStyleIdx="0" presStyleCnt="5"/>
      <dgm:spPr/>
    </dgm:pt>
    <dgm:pt modelId="{C0D6CC82-0AAC-42CE-83F4-629B1769163B}" type="pres">
      <dgm:prSet presAssocID="{212C18C7-1076-4CE4-97D3-F890242A78C8}" presName="text3" presStyleLbl="fgAcc3" presStyleIdx="0" presStyleCnt="5" custScaleX="116947" custScaleY="1809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B9CC99-4012-41FF-B901-5533681A7D0A}" type="pres">
      <dgm:prSet presAssocID="{212C18C7-1076-4CE4-97D3-F890242A78C8}" presName="hierChild4" presStyleCnt="0"/>
      <dgm:spPr/>
    </dgm:pt>
    <dgm:pt modelId="{1817FC2C-9C03-4E89-9EFA-0AEF4EFB258C}" type="pres">
      <dgm:prSet presAssocID="{E14C4F20-2990-4540-9D83-087623982AD0}" presName="Name17" presStyleLbl="parChTrans1D3" presStyleIdx="1" presStyleCnt="5"/>
      <dgm:spPr/>
      <dgm:t>
        <a:bodyPr/>
        <a:lstStyle/>
        <a:p>
          <a:endParaRPr lang="ru-RU"/>
        </a:p>
      </dgm:t>
    </dgm:pt>
    <dgm:pt modelId="{B8753D76-7305-4E5C-B606-B72097C45E95}" type="pres">
      <dgm:prSet presAssocID="{CD69CB39-9E2B-4704-8206-6950F6B3F2DB}" presName="hierRoot3" presStyleCnt="0"/>
      <dgm:spPr/>
    </dgm:pt>
    <dgm:pt modelId="{0B8C5A28-F646-4352-80E1-B37F48AD89F3}" type="pres">
      <dgm:prSet presAssocID="{CD69CB39-9E2B-4704-8206-6950F6B3F2DB}" presName="composite3" presStyleCnt="0"/>
      <dgm:spPr/>
    </dgm:pt>
    <dgm:pt modelId="{DA7C31AA-16FE-4882-A8EE-3EED61AF938E}" type="pres">
      <dgm:prSet presAssocID="{CD69CB39-9E2B-4704-8206-6950F6B3F2DB}" presName="background3" presStyleLbl="node3" presStyleIdx="1" presStyleCnt="5"/>
      <dgm:spPr/>
    </dgm:pt>
    <dgm:pt modelId="{45ACA200-2251-4A58-A2DF-30487F513C52}" type="pres">
      <dgm:prSet presAssocID="{CD69CB39-9E2B-4704-8206-6950F6B3F2DB}" presName="text3" presStyleLbl="fgAcc3" presStyleIdx="1" presStyleCnt="5" custScaleX="120418" custScaleY="1780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0C9440-F74B-4469-8B58-6699426B9632}" type="pres">
      <dgm:prSet presAssocID="{CD69CB39-9E2B-4704-8206-6950F6B3F2DB}" presName="hierChild4" presStyleCnt="0"/>
      <dgm:spPr/>
    </dgm:pt>
    <dgm:pt modelId="{B892A981-240C-4A0D-A8E0-7203A6E4F147}" type="pres">
      <dgm:prSet presAssocID="{8A9E86D6-675C-44E7-8831-D8D374633EB0}" presName="Name17" presStyleLbl="parChTrans1D3" presStyleIdx="2" presStyleCnt="5"/>
      <dgm:spPr/>
      <dgm:t>
        <a:bodyPr/>
        <a:lstStyle/>
        <a:p>
          <a:endParaRPr lang="ru-RU"/>
        </a:p>
      </dgm:t>
    </dgm:pt>
    <dgm:pt modelId="{04342ADD-9F4D-4C29-86E0-871253653436}" type="pres">
      <dgm:prSet presAssocID="{F573D888-CE11-41A8-97A9-B3B2E571C66A}" presName="hierRoot3" presStyleCnt="0"/>
      <dgm:spPr/>
    </dgm:pt>
    <dgm:pt modelId="{E2A32660-8B1B-468C-86C2-5AF2FE90795F}" type="pres">
      <dgm:prSet presAssocID="{F573D888-CE11-41A8-97A9-B3B2E571C66A}" presName="composite3" presStyleCnt="0"/>
      <dgm:spPr/>
    </dgm:pt>
    <dgm:pt modelId="{FD317D52-6132-4FF0-8CEE-3C6CFD9EEB82}" type="pres">
      <dgm:prSet presAssocID="{F573D888-CE11-41A8-97A9-B3B2E571C66A}" presName="background3" presStyleLbl="node3" presStyleIdx="2" presStyleCnt="5"/>
      <dgm:spPr/>
    </dgm:pt>
    <dgm:pt modelId="{C08F372F-B120-4658-AD04-F8107B61D604}" type="pres">
      <dgm:prSet presAssocID="{F573D888-CE11-41A8-97A9-B3B2E571C66A}" presName="text3" presStyleLbl="fgAcc3" presStyleIdx="2" presStyleCnt="5" custScaleX="110646" custScaleY="1778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CDE1C6E-2696-40D6-B4F3-38C3A4D9CF21}" type="pres">
      <dgm:prSet presAssocID="{F573D888-CE11-41A8-97A9-B3B2E571C66A}" presName="hierChild4" presStyleCnt="0"/>
      <dgm:spPr/>
    </dgm:pt>
    <dgm:pt modelId="{8973347E-990D-4671-8A77-9F3F22308C86}" type="pres">
      <dgm:prSet presAssocID="{65847D9D-3F44-4E90-BFBD-D1B8DB47C1C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73194ED8-73C9-4E38-9C00-B3B58CF73F12}" type="pres">
      <dgm:prSet presAssocID="{CAE5ED9F-7BF1-4FE4-93F1-C0ED268A744A}" presName="hierRoot2" presStyleCnt="0"/>
      <dgm:spPr/>
    </dgm:pt>
    <dgm:pt modelId="{71DADC87-1CFD-4543-AACE-F70D1ADD18E4}" type="pres">
      <dgm:prSet presAssocID="{CAE5ED9F-7BF1-4FE4-93F1-C0ED268A744A}" presName="composite2" presStyleCnt="0"/>
      <dgm:spPr/>
    </dgm:pt>
    <dgm:pt modelId="{4F9725B6-4A94-40E3-BE00-B4ABF587FA14}" type="pres">
      <dgm:prSet presAssocID="{CAE5ED9F-7BF1-4FE4-93F1-C0ED268A744A}" presName="background2" presStyleLbl="node2" presStyleIdx="1" presStyleCnt="2"/>
      <dgm:spPr/>
    </dgm:pt>
    <dgm:pt modelId="{D70E380D-80EA-48C1-81FF-FB2A9CCF3A4B}" type="pres">
      <dgm:prSet presAssocID="{CAE5ED9F-7BF1-4FE4-93F1-C0ED268A744A}" presName="text2" presStyleLbl="fgAcc2" presStyleIdx="1" presStyleCnt="2" custScaleX="226694" custLinFactNeighborX="-26234" custLinFactNeighborY="-29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093CA1-522D-42D2-82C3-8EE2503136EB}" type="pres">
      <dgm:prSet presAssocID="{CAE5ED9F-7BF1-4FE4-93F1-C0ED268A744A}" presName="hierChild3" presStyleCnt="0"/>
      <dgm:spPr/>
    </dgm:pt>
    <dgm:pt modelId="{7BFF5A78-BA7F-42DC-BC38-36AEC28A9C7D}" type="pres">
      <dgm:prSet presAssocID="{F6FC9E64-10D0-4226-8E39-2B3E17B6C479}" presName="Name17" presStyleLbl="parChTrans1D3" presStyleIdx="3" presStyleCnt="5"/>
      <dgm:spPr/>
      <dgm:t>
        <a:bodyPr/>
        <a:lstStyle/>
        <a:p>
          <a:endParaRPr lang="ru-RU"/>
        </a:p>
      </dgm:t>
    </dgm:pt>
    <dgm:pt modelId="{0E7EE52C-7C0D-477F-A02B-FB21FBAD10C3}" type="pres">
      <dgm:prSet presAssocID="{283725F5-512D-4731-B6BF-700B881501DF}" presName="hierRoot3" presStyleCnt="0"/>
      <dgm:spPr/>
    </dgm:pt>
    <dgm:pt modelId="{B9F7E866-691D-413D-AC0A-37288212D1FA}" type="pres">
      <dgm:prSet presAssocID="{283725F5-512D-4731-B6BF-700B881501DF}" presName="composite3" presStyleCnt="0"/>
      <dgm:spPr/>
    </dgm:pt>
    <dgm:pt modelId="{3DF07C4F-A665-4AE1-809A-61F4A97FBF36}" type="pres">
      <dgm:prSet presAssocID="{283725F5-512D-4731-B6BF-700B881501DF}" presName="background3" presStyleLbl="node3" presStyleIdx="3" presStyleCnt="5"/>
      <dgm:spPr/>
    </dgm:pt>
    <dgm:pt modelId="{687B7CFC-A216-4C3F-A25F-1843D031129D}" type="pres">
      <dgm:prSet presAssocID="{283725F5-512D-4731-B6BF-700B881501DF}" presName="text3" presStyleLbl="fgAcc3" presStyleIdx="3" presStyleCnt="5" custScaleX="99612" custScaleY="1807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994933-2ACA-4D4B-B6E8-F049F1D9C750}" type="pres">
      <dgm:prSet presAssocID="{283725F5-512D-4731-B6BF-700B881501DF}" presName="hierChild4" presStyleCnt="0"/>
      <dgm:spPr/>
    </dgm:pt>
    <dgm:pt modelId="{664DCCFF-FDED-43A7-973B-8B0F21FBC0E2}" type="pres">
      <dgm:prSet presAssocID="{61323F6C-7704-41F0-8697-F95BCD6ED520}" presName="Name17" presStyleLbl="parChTrans1D3" presStyleIdx="4" presStyleCnt="5"/>
      <dgm:spPr/>
      <dgm:t>
        <a:bodyPr/>
        <a:lstStyle/>
        <a:p>
          <a:endParaRPr lang="ru-RU"/>
        </a:p>
      </dgm:t>
    </dgm:pt>
    <dgm:pt modelId="{58AD7AB0-1FCB-460F-A97B-25A3A2B28672}" type="pres">
      <dgm:prSet presAssocID="{5EEDA016-C926-4B8C-8549-04725A958BBE}" presName="hierRoot3" presStyleCnt="0"/>
      <dgm:spPr/>
    </dgm:pt>
    <dgm:pt modelId="{2B0B9BCD-61EA-4E20-BB28-BC1439DF44EB}" type="pres">
      <dgm:prSet presAssocID="{5EEDA016-C926-4B8C-8549-04725A958BBE}" presName="composite3" presStyleCnt="0"/>
      <dgm:spPr/>
    </dgm:pt>
    <dgm:pt modelId="{E9B23A98-E0D2-489B-BA75-9C69B33F8CD1}" type="pres">
      <dgm:prSet presAssocID="{5EEDA016-C926-4B8C-8549-04725A958BBE}" presName="background3" presStyleLbl="node3" presStyleIdx="4" presStyleCnt="5"/>
      <dgm:spPr/>
    </dgm:pt>
    <dgm:pt modelId="{9F04609D-9765-4271-B8BF-9E9D6B267079}" type="pres">
      <dgm:prSet presAssocID="{5EEDA016-C926-4B8C-8549-04725A958BBE}" presName="text3" presStyleLbl="fgAcc3" presStyleIdx="4" presStyleCnt="5" custScaleY="2039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B2CD8F-FFE5-4D2C-AAE9-D07A0454CB58}" type="pres">
      <dgm:prSet presAssocID="{5EEDA016-C926-4B8C-8549-04725A958BBE}" presName="hierChild4" presStyleCnt="0"/>
      <dgm:spPr/>
    </dgm:pt>
  </dgm:ptLst>
  <dgm:cxnLst>
    <dgm:cxn modelId="{C8AC1A62-A546-4013-AAB1-FA3EDA890C13}" type="presOf" srcId="{BA051EBA-2FAE-462D-B8DC-17E29BBC0E36}" destId="{8B4060DF-3BA9-4648-8A3A-90A8A395F8C7}" srcOrd="0" destOrd="0" presId="urn:microsoft.com/office/officeart/2005/8/layout/hierarchy1"/>
    <dgm:cxn modelId="{9E348524-27F7-4AF1-B820-799332E6FAD9}" type="presOf" srcId="{283725F5-512D-4731-B6BF-700B881501DF}" destId="{687B7CFC-A216-4C3F-A25F-1843D031129D}" srcOrd="0" destOrd="0" presId="urn:microsoft.com/office/officeart/2005/8/layout/hierarchy1"/>
    <dgm:cxn modelId="{6C6E2D3A-C199-49C3-9BBB-19767E7BF0B5}" type="presOf" srcId="{F6FC9E64-10D0-4226-8E39-2B3E17B6C479}" destId="{7BFF5A78-BA7F-42DC-BC38-36AEC28A9C7D}" srcOrd="0" destOrd="0" presId="urn:microsoft.com/office/officeart/2005/8/layout/hierarchy1"/>
    <dgm:cxn modelId="{974ADDC9-9268-437F-9392-7106A19FEC7D}" type="presOf" srcId="{65847D9D-3F44-4E90-BFBD-D1B8DB47C1C9}" destId="{8973347E-990D-4671-8A77-9F3F22308C86}" srcOrd="0" destOrd="0" presId="urn:microsoft.com/office/officeart/2005/8/layout/hierarchy1"/>
    <dgm:cxn modelId="{B1043D2A-A060-4B43-87ED-9B37D3865799}" srcId="{66E754A1-44EC-4B2D-B0A0-C345190E4B33}" destId="{BA051EBA-2FAE-462D-B8DC-17E29BBC0E36}" srcOrd="0" destOrd="0" parTransId="{03F29DD1-B278-498C-B5B7-178E3C976E05}" sibTransId="{34F96C92-C5E7-46F3-9604-0C4D3E4FE1C3}"/>
    <dgm:cxn modelId="{F3D41884-7737-481F-8045-BD0658187F42}" type="presOf" srcId="{5EEDA016-C926-4B8C-8549-04725A958BBE}" destId="{9F04609D-9765-4271-B8BF-9E9D6B267079}" srcOrd="0" destOrd="0" presId="urn:microsoft.com/office/officeart/2005/8/layout/hierarchy1"/>
    <dgm:cxn modelId="{CD6DAD3E-F2ED-4280-B65F-520D4C32D638}" srcId="{BA051EBA-2FAE-462D-B8DC-17E29BBC0E36}" destId="{F573D888-CE11-41A8-97A9-B3B2E571C66A}" srcOrd="2" destOrd="0" parTransId="{8A9E86D6-675C-44E7-8831-D8D374633EB0}" sibTransId="{30ECD649-CA92-4B29-A23B-CE4311B0594D}"/>
    <dgm:cxn modelId="{DB7EEEED-048E-4586-8FE1-CC5E261B2CD0}" srcId="{CAE5ED9F-7BF1-4FE4-93F1-C0ED268A744A}" destId="{283725F5-512D-4731-B6BF-700B881501DF}" srcOrd="0" destOrd="0" parTransId="{F6FC9E64-10D0-4226-8E39-2B3E17B6C479}" sibTransId="{3BAE3583-613F-45E7-A24E-98ABBD747BB3}"/>
    <dgm:cxn modelId="{E7FD03BF-0837-491C-A712-D8B3EEF38F48}" srcId="{66E754A1-44EC-4B2D-B0A0-C345190E4B33}" destId="{CAE5ED9F-7BF1-4FE4-93F1-C0ED268A744A}" srcOrd="1" destOrd="0" parTransId="{65847D9D-3F44-4E90-BFBD-D1B8DB47C1C9}" sibTransId="{9193EB03-7CEB-49D3-A5CE-486F4656E88F}"/>
    <dgm:cxn modelId="{2AB6FE9F-8841-4635-B4F6-9FF749FCACFE}" type="presOf" srcId="{66E754A1-44EC-4B2D-B0A0-C345190E4B33}" destId="{B273F47A-F19D-4BE5-BFDC-703D8EFE5DAF}" srcOrd="0" destOrd="0" presId="urn:microsoft.com/office/officeart/2005/8/layout/hierarchy1"/>
    <dgm:cxn modelId="{58C647A3-E37A-49F5-823E-6EFF3DD1CDCF}" type="presOf" srcId="{61323F6C-7704-41F0-8697-F95BCD6ED520}" destId="{664DCCFF-FDED-43A7-973B-8B0F21FBC0E2}" srcOrd="0" destOrd="0" presId="urn:microsoft.com/office/officeart/2005/8/layout/hierarchy1"/>
    <dgm:cxn modelId="{4AA44CE1-9AEC-4C59-A512-8B39D1A27BA5}" srcId="{CAE5ED9F-7BF1-4FE4-93F1-C0ED268A744A}" destId="{5EEDA016-C926-4B8C-8549-04725A958BBE}" srcOrd="1" destOrd="0" parTransId="{61323F6C-7704-41F0-8697-F95BCD6ED520}" sibTransId="{195257F2-FE6F-4685-9104-A2E08AAD57FD}"/>
    <dgm:cxn modelId="{1545520D-9792-45D9-8B43-2B4710EF1399}" srcId="{BA051EBA-2FAE-462D-B8DC-17E29BBC0E36}" destId="{CD69CB39-9E2B-4704-8206-6950F6B3F2DB}" srcOrd="1" destOrd="0" parTransId="{E14C4F20-2990-4540-9D83-087623982AD0}" sibTransId="{41F2A66C-ADEA-4C02-9DF9-C95000580277}"/>
    <dgm:cxn modelId="{35366993-75CF-4009-B8DC-10702875955A}" type="presOf" srcId="{C395DD55-0731-499D-A4E1-84DF037FF805}" destId="{85259B01-6014-435E-B835-F0CD19EDB395}" srcOrd="0" destOrd="0" presId="urn:microsoft.com/office/officeart/2005/8/layout/hierarchy1"/>
    <dgm:cxn modelId="{B9306270-3B12-4F95-90B6-C2B63CB60FB7}" type="presOf" srcId="{212C18C7-1076-4CE4-97D3-F890242A78C8}" destId="{C0D6CC82-0AAC-42CE-83F4-629B1769163B}" srcOrd="0" destOrd="0" presId="urn:microsoft.com/office/officeart/2005/8/layout/hierarchy1"/>
    <dgm:cxn modelId="{3B84D306-55C9-4760-9CC8-FF12C4922DA2}" type="presOf" srcId="{F573D888-CE11-41A8-97A9-B3B2E571C66A}" destId="{C08F372F-B120-4658-AD04-F8107B61D604}" srcOrd="0" destOrd="0" presId="urn:microsoft.com/office/officeart/2005/8/layout/hierarchy1"/>
    <dgm:cxn modelId="{51932EAB-F97E-4209-B54F-EF685AAFF373}" type="presOf" srcId="{E14C4F20-2990-4540-9D83-087623982AD0}" destId="{1817FC2C-9C03-4E89-9EFA-0AEF4EFB258C}" srcOrd="0" destOrd="0" presId="urn:microsoft.com/office/officeart/2005/8/layout/hierarchy1"/>
    <dgm:cxn modelId="{EF40D7DF-21CA-4757-8368-9EEF31505F4E}" type="presOf" srcId="{8A9E86D6-675C-44E7-8831-D8D374633EB0}" destId="{B892A981-240C-4A0D-A8E0-7203A6E4F147}" srcOrd="0" destOrd="0" presId="urn:microsoft.com/office/officeart/2005/8/layout/hierarchy1"/>
    <dgm:cxn modelId="{41299D08-FB33-4BEF-B20F-FE2DEE8653C5}" type="presOf" srcId="{CAE5ED9F-7BF1-4FE4-93F1-C0ED268A744A}" destId="{D70E380D-80EA-48C1-81FF-FB2A9CCF3A4B}" srcOrd="0" destOrd="0" presId="urn:microsoft.com/office/officeart/2005/8/layout/hierarchy1"/>
    <dgm:cxn modelId="{B174C675-E467-41A1-9975-1828B934739C}" srcId="{BA051EBA-2FAE-462D-B8DC-17E29BBC0E36}" destId="{212C18C7-1076-4CE4-97D3-F890242A78C8}" srcOrd="0" destOrd="0" parTransId="{D2FF8AAD-48A8-4F58-A2F8-891709C638A6}" sibTransId="{2651E64C-4E14-424A-9309-461F2A9F5ABC}"/>
    <dgm:cxn modelId="{71E027E7-BE4D-44F5-A631-FE3859690DBE}" type="presOf" srcId="{D2FF8AAD-48A8-4F58-A2F8-891709C638A6}" destId="{B185CF54-1FFB-42AF-80AD-9F1FFEAA57F3}" srcOrd="0" destOrd="0" presId="urn:microsoft.com/office/officeart/2005/8/layout/hierarchy1"/>
    <dgm:cxn modelId="{B903F509-0490-4608-8BA3-D9218B55DBD6}" type="presOf" srcId="{03F29DD1-B278-498C-B5B7-178E3C976E05}" destId="{3941DC1C-3878-4486-A808-BD3943BFE35E}" srcOrd="0" destOrd="0" presId="urn:microsoft.com/office/officeart/2005/8/layout/hierarchy1"/>
    <dgm:cxn modelId="{7B204CB4-0B4C-493F-8B8E-067C2F7BA57B}" type="presOf" srcId="{CD69CB39-9E2B-4704-8206-6950F6B3F2DB}" destId="{45ACA200-2251-4A58-A2DF-30487F513C52}" srcOrd="0" destOrd="0" presId="urn:microsoft.com/office/officeart/2005/8/layout/hierarchy1"/>
    <dgm:cxn modelId="{B7D44BCF-EE9F-4C8A-9713-34ECE1DC577E}" srcId="{C395DD55-0731-499D-A4E1-84DF037FF805}" destId="{66E754A1-44EC-4B2D-B0A0-C345190E4B33}" srcOrd="0" destOrd="0" parTransId="{DBD7B3D3-08CA-496E-AD80-18866FF7A213}" sibTransId="{15C5A69A-A316-4C16-8C77-532E4810EED3}"/>
    <dgm:cxn modelId="{3991827C-3AF2-4692-A3A0-564BCDF66BB7}" type="presParOf" srcId="{85259B01-6014-435E-B835-F0CD19EDB395}" destId="{AFD34089-595F-4E55-9BFF-63910E7F4DD3}" srcOrd="0" destOrd="0" presId="urn:microsoft.com/office/officeart/2005/8/layout/hierarchy1"/>
    <dgm:cxn modelId="{35A373F7-3026-43C3-BF9C-C7A0F00BF6AB}" type="presParOf" srcId="{AFD34089-595F-4E55-9BFF-63910E7F4DD3}" destId="{E882BC1D-DC02-4460-A747-19A508C7BB89}" srcOrd="0" destOrd="0" presId="urn:microsoft.com/office/officeart/2005/8/layout/hierarchy1"/>
    <dgm:cxn modelId="{FE1C6A72-42E3-4722-916E-569FAC4262DE}" type="presParOf" srcId="{E882BC1D-DC02-4460-A747-19A508C7BB89}" destId="{5739C848-85A6-42DD-8389-7F477620C334}" srcOrd="0" destOrd="0" presId="urn:microsoft.com/office/officeart/2005/8/layout/hierarchy1"/>
    <dgm:cxn modelId="{76BF22D0-74AF-4CEE-BA36-0EB9B2F8F741}" type="presParOf" srcId="{E882BC1D-DC02-4460-A747-19A508C7BB89}" destId="{B273F47A-F19D-4BE5-BFDC-703D8EFE5DAF}" srcOrd="1" destOrd="0" presId="urn:microsoft.com/office/officeart/2005/8/layout/hierarchy1"/>
    <dgm:cxn modelId="{3C75FF29-F486-477A-B8D9-6ADE6600FF94}" type="presParOf" srcId="{AFD34089-595F-4E55-9BFF-63910E7F4DD3}" destId="{E4FDAD9B-79E0-499F-9829-9CEFCAA16F91}" srcOrd="1" destOrd="0" presId="urn:microsoft.com/office/officeart/2005/8/layout/hierarchy1"/>
    <dgm:cxn modelId="{B34024DF-7BCE-407E-A702-C57A29FCA273}" type="presParOf" srcId="{E4FDAD9B-79E0-499F-9829-9CEFCAA16F91}" destId="{3941DC1C-3878-4486-A808-BD3943BFE35E}" srcOrd="0" destOrd="0" presId="urn:microsoft.com/office/officeart/2005/8/layout/hierarchy1"/>
    <dgm:cxn modelId="{93DEBEBD-E38E-4D68-91B8-BED4AFFCF278}" type="presParOf" srcId="{E4FDAD9B-79E0-499F-9829-9CEFCAA16F91}" destId="{C2E1A1AC-4C87-49C2-9889-D0BDDE265470}" srcOrd="1" destOrd="0" presId="urn:microsoft.com/office/officeart/2005/8/layout/hierarchy1"/>
    <dgm:cxn modelId="{53031F22-B029-4956-A0C1-ACA96BE2E3E5}" type="presParOf" srcId="{C2E1A1AC-4C87-49C2-9889-D0BDDE265470}" destId="{97A6CF6B-0990-4A9F-AF31-91FD90F77DFE}" srcOrd="0" destOrd="0" presId="urn:microsoft.com/office/officeart/2005/8/layout/hierarchy1"/>
    <dgm:cxn modelId="{D43C6C84-FEEB-4E4F-B6E3-A8BB1E31E7FA}" type="presParOf" srcId="{97A6CF6B-0990-4A9F-AF31-91FD90F77DFE}" destId="{381223C1-2ACA-4E03-9666-E91763F511D1}" srcOrd="0" destOrd="0" presId="urn:microsoft.com/office/officeart/2005/8/layout/hierarchy1"/>
    <dgm:cxn modelId="{2FDB9DAF-349B-4BB2-A2D5-F64DDC3A73BA}" type="presParOf" srcId="{97A6CF6B-0990-4A9F-AF31-91FD90F77DFE}" destId="{8B4060DF-3BA9-4648-8A3A-90A8A395F8C7}" srcOrd="1" destOrd="0" presId="urn:microsoft.com/office/officeart/2005/8/layout/hierarchy1"/>
    <dgm:cxn modelId="{505B9585-4DA8-494F-B935-296DD977C2DB}" type="presParOf" srcId="{C2E1A1AC-4C87-49C2-9889-D0BDDE265470}" destId="{7E9F4C0B-992F-45C2-A3F5-DCEF799144D2}" srcOrd="1" destOrd="0" presId="urn:microsoft.com/office/officeart/2005/8/layout/hierarchy1"/>
    <dgm:cxn modelId="{B7BA1B80-0D6C-464F-B756-4BF95414959D}" type="presParOf" srcId="{7E9F4C0B-992F-45C2-A3F5-DCEF799144D2}" destId="{B185CF54-1FFB-42AF-80AD-9F1FFEAA57F3}" srcOrd="0" destOrd="0" presId="urn:microsoft.com/office/officeart/2005/8/layout/hierarchy1"/>
    <dgm:cxn modelId="{400CE9C7-E8B0-419F-A950-9243C1EA64A9}" type="presParOf" srcId="{7E9F4C0B-992F-45C2-A3F5-DCEF799144D2}" destId="{A9D4698F-53AF-4A4E-87C8-86D00EF5EF5A}" srcOrd="1" destOrd="0" presId="urn:microsoft.com/office/officeart/2005/8/layout/hierarchy1"/>
    <dgm:cxn modelId="{A15E0849-01B1-444D-A14F-04541CE5E345}" type="presParOf" srcId="{A9D4698F-53AF-4A4E-87C8-86D00EF5EF5A}" destId="{22CB27C6-CD98-4D24-BA73-AFFD66CDB84C}" srcOrd="0" destOrd="0" presId="urn:microsoft.com/office/officeart/2005/8/layout/hierarchy1"/>
    <dgm:cxn modelId="{BF782CC0-0DA6-44B4-9917-5F9C7CCBC962}" type="presParOf" srcId="{22CB27C6-CD98-4D24-BA73-AFFD66CDB84C}" destId="{EBB436FC-A87D-40E0-82EB-4BE5543B8006}" srcOrd="0" destOrd="0" presId="urn:microsoft.com/office/officeart/2005/8/layout/hierarchy1"/>
    <dgm:cxn modelId="{8E2ED78C-EE64-4161-9503-B076E8C5E7D3}" type="presParOf" srcId="{22CB27C6-CD98-4D24-BA73-AFFD66CDB84C}" destId="{C0D6CC82-0AAC-42CE-83F4-629B1769163B}" srcOrd="1" destOrd="0" presId="urn:microsoft.com/office/officeart/2005/8/layout/hierarchy1"/>
    <dgm:cxn modelId="{E789E82F-FFFE-4486-8D35-5FFDA505A27E}" type="presParOf" srcId="{A9D4698F-53AF-4A4E-87C8-86D00EF5EF5A}" destId="{B1B9CC99-4012-41FF-B901-5533681A7D0A}" srcOrd="1" destOrd="0" presId="urn:microsoft.com/office/officeart/2005/8/layout/hierarchy1"/>
    <dgm:cxn modelId="{C548496F-EEF4-4326-8942-C202D37C290F}" type="presParOf" srcId="{7E9F4C0B-992F-45C2-A3F5-DCEF799144D2}" destId="{1817FC2C-9C03-4E89-9EFA-0AEF4EFB258C}" srcOrd="2" destOrd="0" presId="urn:microsoft.com/office/officeart/2005/8/layout/hierarchy1"/>
    <dgm:cxn modelId="{7C6BB454-93E5-4BF1-BF20-6D8CE30B21B7}" type="presParOf" srcId="{7E9F4C0B-992F-45C2-A3F5-DCEF799144D2}" destId="{B8753D76-7305-4E5C-B606-B72097C45E95}" srcOrd="3" destOrd="0" presId="urn:microsoft.com/office/officeart/2005/8/layout/hierarchy1"/>
    <dgm:cxn modelId="{A6DD58B4-A67D-404B-8A20-89F2D2174542}" type="presParOf" srcId="{B8753D76-7305-4E5C-B606-B72097C45E95}" destId="{0B8C5A28-F646-4352-80E1-B37F48AD89F3}" srcOrd="0" destOrd="0" presId="urn:microsoft.com/office/officeart/2005/8/layout/hierarchy1"/>
    <dgm:cxn modelId="{47663470-22CA-4A51-9090-BABAD0FDD50A}" type="presParOf" srcId="{0B8C5A28-F646-4352-80E1-B37F48AD89F3}" destId="{DA7C31AA-16FE-4882-A8EE-3EED61AF938E}" srcOrd="0" destOrd="0" presId="urn:microsoft.com/office/officeart/2005/8/layout/hierarchy1"/>
    <dgm:cxn modelId="{D2CC4AE7-738F-4CC5-A006-C906FD63823B}" type="presParOf" srcId="{0B8C5A28-F646-4352-80E1-B37F48AD89F3}" destId="{45ACA200-2251-4A58-A2DF-30487F513C52}" srcOrd="1" destOrd="0" presId="urn:microsoft.com/office/officeart/2005/8/layout/hierarchy1"/>
    <dgm:cxn modelId="{29488393-4D6F-462F-9967-85F302A85070}" type="presParOf" srcId="{B8753D76-7305-4E5C-B606-B72097C45E95}" destId="{5E0C9440-F74B-4469-8B58-6699426B9632}" srcOrd="1" destOrd="0" presId="urn:microsoft.com/office/officeart/2005/8/layout/hierarchy1"/>
    <dgm:cxn modelId="{1E82611D-2066-4783-A809-9F7BDFAE7BB2}" type="presParOf" srcId="{7E9F4C0B-992F-45C2-A3F5-DCEF799144D2}" destId="{B892A981-240C-4A0D-A8E0-7203A6E4F147}" srcOrd="4" destOrd="0" presId="urn:microsoft.com/office/officeart/2005/8/layout/hierarchy1"/>
    <dgm:cxn modelId="{D597E444-CF38-42FC-8457-EF4DC8C13F21}" type="presParOf" srcId="{7E9F4C0B-992F-45C2-A3F5-DCEF799144D2}" destId="{04342ADD-9F4D-4C29-86E0-871253653436}" srcOrd="5" destOrd="0" presId="urn:microsoft.com/office/officeart/2005/8/layout/hierarchy1"/>
    <dgm:cxn modelId="{59D6F58A-ED15-489E-9460-02588CF20678}" type="presParOf" srcId="{04342ADD-9F4D-4C29-86E0-871253653436}" destId="{E2A32660-8B1B-468C-86C2-5AF2FE90795F}" srcOrd="0" destOrd="0" presId="urn:microsoft.com/office/officeart/2005/8/layout/hierarchy1"/>
    <dgm:cxn modelId="{6B86665A-CEA5-4A8B-9E97-5BBB7980E512}" type="presParOf" srcId="{E2A32660-8B1B-468C-86C2-5AF2FE90795F}" destId="{FD317D52-6132-4FF0-8CEE-3C6CFD9EEB82}" srcOrd="0" destOrd="0" presId="urn:microsoft.com/office/officeart/2005/8/layout/hierarchy1"/>
    <dgm:cxn modelId="{230598E9-9973-406D-AEEC-9BCC20088B03}" type="presParOf" srcId="{E2A32660-8B1B-468C-86C2-5AF2FE90795F}" destId="{C08F372F-B120-4658-AD04-F8107B61D604}" srcOrd="1" destOrd="0" presId="urn:microsoft.com/office/officeart/2005/8/layout/hierarchy1"/>
    <dgm:cxn modelId="{EA5EB25D-6670-4CD6-9178-A9F4569044FF}" type="presParOf" srcId="{04342ADD-9F4D-4C29-86E0-871253653436}" destId="{ACDE1C6E-2696-40D6-B4F3-38C3A4D9CF21}" srcOrd="1" destOrd="0" presId="urn:microsoft.com/office/officeart/2005/8/layout/hierarchy1"/>
    <dgm:cxn modelId="{29D12D5C-82F2-448E-A87C-6114E69FA967}" type="presParOf" srcId="{E4FDAD9B-79E0-499F-9829-9CEFCAA16F91}" destId="{8973347E-990D-4671-8A77-9F3F22308C86}" srcOrd="2" destOrd="0" presId="urn:microsoft.com/office/officeart/2005/8/layout/hierarchy1"/>
    <dgm:cxn modelId="{39669EE1-2728-415C-852A-CB1679982856}" type="presParOf" srcId="{E4FDAD9B-79E0-499F-9829-9CEFCAA16F91}" destId="{73194ED8-73C9-4E38-9C00-B3B58CF73F12}" srcOrd="3" destOrd="0" presId="urn:microsoft.com/office/officeart/2005/8/layout/hierarchy1"/>
    <dgm:cxn modelId="{469C6303-29A8-4B61-BDFF-6CD4145307F0}" type="presParOf" srcId="{73194ED8-73C9-4E38-9C00-B3B58CF73F12}" destId="{71DADC87-1CFD-4543-AACE-F70D1ADD18E4}" srcOrd="0" destOrd="0" presId="urn:microsoft.com/office/officeart/2005/8/layout/hierarchy1"/>
    <dgm:cxn modelId="{6C6509FF-D691-4F22-A974-46185B45B7FF}" type="presParOf" srcId="{71DADC87-1CFD-4543-AACE-F70D1ADD18E4}" destId="{4F9725B6-4A94-40E3-BE00-B4ABF587FA14}" srcOrd="0" destOrd="0" presId="urn:microsoft.com/office/officeart/2005/8/layout/hierarchy1"/>
    <dgm:cxn modelId="{006DD9E3-6784-4DFA-926C-538E3C5DEED4}" type="presParOf" srcId="{71DADC87-1CFD-4543-AACE-F70D1ADD18E4}" destId="{D70E380D-80EA-48C1-81FF-FB2A9CCF3A4B}" srcOrd="1" destOrd="0" presId="urn:microsoft.com/office/officeart/2005/8/layout/hierarchy1"/>
    <dgm:cxn modelId="{4D02470C-68FF-45CB-85D7-19906A84C1D7}" type="presParOf" srcId="{73194ED8-73C9-4E38-9C00-B3B58CF73F12}" destId="{D0093CA1-522D-42D2-82C3-8EE2503136EB}" srcOrd="1" destOrd="0" presId="urn:microsoft.com/office/officeart/2005/8/layout/hierarchy1"/>
    <dgm:cxn modelId="{0BEFC4A1-CB9F-4B22-B4F9-646AC8EB4D2E}" type="presParOf" srcId="{D0093CA1-522D-42D2-82C3-8EE2503136EB}" destId="{7BFF5A78-BA7F-42DC-BC38-36AEC28A9C7D}" srcOrd="0" destOrd="0" presId="urn:microsoft.com/office/officeart/2005/8/layout/hierarchy1"/>
    <dgm:cxn modelId="{BB33C4EB-2550-4961-8E64-C3BC202E715D}" type="presParOf" srcId="{D0093CA1-522D-42D2-82C3-8EE2503136EB}" destId="{0E7EE52C-7C0D-477F-A02B-FB21FBAD10C3}" srcOrd="1" destOrd="0" presId="urn:microsoft.com/office/officeart/2005/8/layout/hierarchy1"/>
    <dgm:cxn modelId="{75179887-282E-401F-9014-D352BEDA6A2F}" type="presParOf" srcId="{0E7EE52C-7C0D-477F-A02B-FB21FBAD10C3}" destId="{B9F7E866-691D-413D-AC0A-37288212D1FA}" srcOrd="0" destOrd="0" presId="urn:microsoft.com/office/officeart/2005/8/layout/hierarchy1"/>
    <dgm:cxn modelId="{3F67F693-E852-4DC6-8285-C8983DEEEB5F}" type="presParOf" srcId="{B9F7E866-691D-413D-AC0A-37288212D1FA}" destId="{3DF07C4F-A665-4AE1-809A-61F4A97FBF36}" srcOrd="0" destOrd="0" presId="urn:microsoft.com/office/officeart/2005/8/layout/hierarchy1"/>
    <dgm:cxn modelId="{327C568A-1631-423F-BF24-88AC2F425195}" type="presParOf" srcId="{B9F7E866-691D-413D-AC0A-37288212D1FA}" destId="{687B7CFC-A216-4C3F-A25F-1843D031129D}" srcOrd="1" destOrd="0" presId="urn:microsoft.com/office/officeart/2005/8/layout/hierarchy1"/>
    <dgm:cxn modelId="{400349AE-B253-4329-9B6A-DE8DCD04C48B}" type="presParOf" srcId="{0E7EE52C-7C0D-477F-A02B-FB21FBAD10C3}" destId="{C0994933-2ACA-4D4B-B6E8-F049F1D9C750}" srcOrd="1" destOrd="0" presId="urn:microsoft.com/office/officeart/2005/8/layout/hierarchy1"/>
    <dgm:cxn modelId="{612F1E29-F419-4FAB-AFB8-60FC1C3A2358}" type="presParOf" srcId="{D0093CA1-522D-42D2-82C3-8EE2503136EB}" destId="{664DCCFF-FDED-43A7-973B-8B0F21FBC0E2}" srcOrd="2" destOrd="0" presId="urn:microsoft.com/office/officeart/2005/8/layout/hierarchy1"/>
    <dgm:cxn modelId="{095D18EF-A7FB-4E94-99C5-F636518C5EDE}" type="presParOf" srcId="{D0093CA1-522D-42D2-82C3-8EE2503136EB}" destId="{58AD7AB0-1FCB-460F-A97B-25A3A2B28672}" srcOrd="3" destOrd="0" presId="urn:microsoft.com/office/officeart/2005/8/layout/hierarchy1"/>
    <dgm:cxn modelId="{5F3FEB20-02E1-43DF-9DDD-4B450CA8480F}" type="presParOf" srcId="{58AD7AB0-1FCB-460F-A97B-25A3A2B28672}" destId="{2B0B9BCD-61EA-4E20-BB28-BC1439DF44EB}" srcOrd="0" destOrd="0" presId="urn:microsoft.com/office/officeart/2005/8/layout/hierarchy1"/>
    <dgm:cxn modelId="{DE5A1D14-C7E6-4D98-BCB8-41ACF3E12421}" type="presParOf" srcId="{2B0B9BCD-61EA-4E20-BB28-BC1439DF44EB}" destId="{E9B23A98-E0D2-489B-BA75-9C69B33F8CD1}" srcOrd="0" destOrd="0" presId="urn:microsoft.com/office/officeart/2005/8/layout/hierarchy1"/>
    <dgm:cxn modelId="{15239154-6BE7-4ECD-B7D4-D360B76FDAB8}" type="presParOf" srcId="{2B0B9BCD-61EA-4E20-BB28-BC1439DF44EB}" destId="{9F04609D-9765-4271-B8BF-9E9D6B267079}" srcOrd="1" destOrd="0" presId="urn:microsoft.com/office/officeart/2005/8/layout/hierarchy1"/>
    <dgm:cxn modelId="{1C64D11C-051E-43DB-B633-12D50D5B135F}" type="presParOf" srcId="{58AD7AB0-1FCB-460F-A97B-25A3A2B28672}" destId="{91B2CD8F-FFE5-4D2C-AAE9-D07A0454CB58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95DD55-0731-499D-A4E1-84DF037FF805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66E754A1-44EC-4B2D-B0A0-C345190E4B33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 сопровождение мероприятий</a:t>
          </a:r>
        </a:p>
        <a:p>
          <a:pPr>
            <a:spcAft>
              <a:spcPts val="0"/>
            </a:spcAft>
          </a:pP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Комплексного плана</a:t>
          </a:r>
        </a:p>
      </dgm:t>
    </dgm:pt>
    <dgm:pt modelId="{DBD7B3D3-08CA-496E-AD80-18866FF7A213}" type="parTrans" cxnId="{B7D44BCF-EE9F-4C8A-9713-34ECE1DC577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C5A69A-A316-4C16-8C77-532E4810EED3}" type="sibTrans" cxnId="{B7D44BCF-EE9F-4C8A-9713-34ECE1DC577E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E5ED9F-7BF1-4FE4-93F1-C0ED268A744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выбранной стратегии</a:t>
          </a:r>
        </a:p>
      </dgm:t>
    </dgm:pt>
    <dgm:pt modelId="{65847D9D-3F44-4E90-BFBD-D1B8DB47C1C9}" type="parTrans" cxnId="{E7FD03BF-0837-491C-A712-D8B3EEF38F4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93EB03-7CEB-49D3-A5CE-486F4656E88F}" type="sibTrans" cxnId="{E7FD03BF-0837-491C-A712-D8B3EEF38F48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051EBA-2FAE-462D-B8DC-17E29BBC0E36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Стратегическое планирование</a:t>
          </a:r>
        </a:p>
      </dgm:t>
    </dgm:pt>
    <dgm:pt modelId="{03F29DD1-B278-498C-B5B7-178E3C976E05}" type="parTrans" cxnId="{B1043D2A-A060-4B43-87ED-9B37D38657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F96C92-C5E7-46F3-9604-0C4D3E4FE1C3}" type="sibTrans" cxnId="{B1043D2A-A060-4B43-87ED-9B37D3865799}">
      <dgm:prSet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5259B01-6014-435E-B835-F0CD19EDB395}" type="pres">
      <dgm:prSet presAssocID="{C395DD55-0731-499D-A4E1-84DF037FF80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FD34089-595F-4E55-9BFF-63910E7F4DD3}" type="pres">
      <dgm:prSet presAssocID="{66E754A1-44EC-4B2D-B0A0-C345190E4B33}" presName="hierRoot1" presStyleCnt="0"/>
      <dgm:spPr/>
    </dgm:pt>
    <dgm:pt modelId="{E882BC1D-DC02-4460-A747-19A508C7BB89}" type="pres">
      <dgm:prSet presAssocID="{66E754A1-44EC-4B2D-B0A0-C345190E4B33}" presName="composite" presStyleCnt="0"/>
      <dgm:spPr/>
    </dgm:pt>
    <dgm:pt modelId="{5739C848-85A6-42DD-8389-7F477620C334}" type="pres">
      <dgm:prSet presAssocID="{66E754A1-44EC-4B2D-B0A0-C345190E4B33}" presName="background" presStyleLbl="node0" presStyleIdx="0" presStyleCnt="1"/>
      <dgm:spPr/>
    </dgm:pt>
    <dgm:pt modelId="{B273F47A-F19D-4BE5-BFDC-703D8EFE5DAF}" type="pres">
      <dgm:prSet presAssocID="{66E754A1-44EC-4B2D-B0A0-C345190E4B33}" presName="text" presStyleLbl="fgAcc0" presStyleIdx="0" presStyleCnt="1" custScaleX="457279" custScaleY="1125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FDAD9B-79E0-499F-9829-9CEFCAA16F91}" type="pres">
      <dgm:prSet presAssocID="{66E754A1-44EC-4B2D-B0A0-C345190E4B33}" presName="hierChild2" presStyleCnt="0"/>
      <dgm:spPr/>
    </dgm:pt>
    <dgm:pt modelId="{3941DC1C-3878-4486-A808-BD3943BFE35E}" type="pres">
      <dgm:prSet presAssocID="{03F29DD1-B278-498C-B5B7-178E3C976E05}" presName="Name10" presStyleLbl="parChTrans1D2" presStyleIdx="0" presStyleCnt="2"/>
      <dgm:spPr/>
      <dgm:t>
        <a:bodyPr/>
        <a:lstStyle/>
        <a:p>
          <a:endParaRPr lang="ru-RU"/>
        </a:p>
      </dgm:t>
    </dgm:pt>
    <dgm:pt modelId="{C2E1A1AC-4C87-49C2-9889-D0BDDE265470}" type="pres">
      <dgm:prSet presAssocID="{BA051EBA-2FAE-462D-B8DC-17E29BBC0E36}" presName="hierRoot2" presStyleCnt="0"/>
      <dgm:spPr/>
    </dgm:pt>
    <dgm:pt modelId="{97A6CF6B-0990-4A9F-AF31-91FD90F77DFE}" type="pres">
      <dgm:prSet presAssocID="{BA051EBA-2FAE-462D-B8DC-17E29BBC0E36}" presName="composite2" presStyleCnt="0"/>
      <dgm:spPr/>
    </dgm:pt>
    <dgm:pt modelId="{381223C1-2ACA-4E03-9666-E91763F511D1}" type="pres">
      <dgm:prSet presAssocID="{BA051EBA-2FAE-462D-B8DC-17E29BBC0E36}" presName="background2" presStyleLbl="node2" presStyleIdx="0" presStyleCnt="2"/>
      <dgm:spPr/>
    </dgm:pt>
    <dgm:pt modelId="{8B4060DF-3BA9-4648-8A3A-90A8A395F8C7}" type="pres">
      <dgm:prSet presAssocID="{BA051EBA-2FAE-462D-B8DC-17E29BBC0E36}" presName="text2" presStyleLbl="fgAcc2" presStyleIdx="0" presStyleCnt="2" custScaleX="214212" custLinFactNeighborX="-70699" custLinFactNeighborY="163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9F4C0B-992F-45C2-A3F5-DCEF799144D2}" type="pres">
      <dgm:prSet presAssocID="{BA051EBA-2FAE-462D-B8DC-17E29BBC0E36}" presName="hierChild3" presStyleCnt="0"/>
      <dgm:spPr/>
    </dgm:pt>
    <dgm:pt modelId="{8973347E-990D-4671-8A77-9F3F22308C86}" type="pres">
      <dgm:prSet presAssocID="{65847D9D-3F44-4E90-BFBD-D1B8DB47C1C9}" presName="Name10" presStyleLbl="parChTrans1D2" presStyleIdx="1" presStyleCnt="2"/>
      <dgm:spPr/>
      <dgm:t>
        <a:bodyPr/>
        <a:lstStyle/>
        <a:p>
          <a:endParaRPr lang="ru-RU"/>
        </a:p>
      </dgm:t>
    </dgm:pt>
    <dgm:pt modelId="{73194ED8-73C9-4E38-9C00-B3B58CF73F12}" type="pres">
      <dgm:prSet presAssocID="{CAE5ED9F-7BF1-4FE4-93F1-C0ED268A744A}" presName="hierRoot2" presStyleCnt="0"/>
      <dgm:spPr/>
    </dgm:pt>
    <dgm:pt modelId="{71DADC87-1CFD-4543-AACE-F70D1ADD18E4}" type="pres">
      <dgm:prSet presAssocID="{CAE5ED9F-7BF1-4FE4-93F1-C0ED268A744A}" presName="composite2" presStyleCnt="0"/>
      <dgm:spPr/>
    </dgm:pt>
    <dgm:pt modelId="{4F9725B6-4A94-40E3-BE00-B4ABF587FA14}" type="pres">
      <dgm:prSet presAssocID="{CAE5ED9F-7BF1-4FE4-93F1-C0ED268A744A}" presName="background2" presStyleLbl="node2" presStyleIdx="1" presStyleCnt="2"/>
      <dgm:spPr/>
    </dgm:pt>
    <dgm:pt modelId="{D70E380D-80EA-48C1-81FF-FB2A9CCF3A4B}" type="pres">
      <dgm:prSet presAssocID="{CAE5ED9F-7BF1-4FE4-93F1-C0ED268A744A}" presName="text2" presStyleLbl="fgAcc2" presStyleIdx="1" presStyleCnt="2" custScaleX="226694" custLinFactNeighborX="87092" custLinFactNeighborY="-131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093CA1-522D-42D2-82C3-8EE2503136EB}" type="pres">
      <dgm:prSet presAssocID="{CAE5ED9F-7BF1-4FE4-93F1-C0ED268A744A}" presName="hierChild3" presStyleCnt="0"/>
      <dgm:spPr/>
    </dgm:pt>
  </dgm:ptLst>
  <dgm:cxnLst>
    <dgm:cxn modelId="{AF5DF6C8-2703-4A40-9B2B-4FDAFBF910DB}" type="presOf" srcId="{03F29DD1-B278-498C-B5B7-178E3C976E05}" destId="{3941DC1C-3878-4486-A808-BD3943BFE35E}" srcOrd="0" destOrd="0" presId="urn:microsoft.com/office/officeart/2005/8/layout/hierarchy1"/>
    <dgm:cxn modelId="{E659BB9B-0396-4A3A-A259-6D6B3844D2F3}" type="presOf" srcId="{BA051EBA-2FAE-462D-B8DC-17E29BBC0E36}" destId="{8B4060DF-3BA9-4648-8A3A-90A8A395F8C7}" srcOrd="0" destOrd="0" presId="urn:microsoft.com/office/officeart/2005/8/layout/hierarchy1"/>
    <dgm:cxn modelId="{A61A8EB5-F6FD-4BBD-A5A8-4C206A4A5313}" type="presOf" srcId="{66E754A1-44EC-4B2D-B0A0-C345190E4B33}" destId="{B273F47A-F19D-4BE5-BFDC-703D8EFE5DAF}" srcOrd="0" destOrd="0" presId="urn:microsoft.com/office/officeart/2005/8/layout/hierarchy1"/>
    <dgm:cxn modelId="{2C932707-7EA9-4032-948D-B3EE6937BBF5}" type="presOf" srcId="{CAE5ED9F-7BF1-4FE4-93F1-C0ED268A744A}" destId="{D70E380D-80EA-48C1-81FF-FB2A9CCF3A4B}" srcOrd="0" destOrd="0" presId="urn:microsoft.com/office/officeart/2005/8/layout/hierarchy1"/>
    <dgm:cxn modelId="{1CF36ED2-DE48-4FD1-B686-9689FD7FF7DB}" type="presOf" srcId="{C395DD55-0731-499D-A4E1-84DF037FF805}" destId="{85259B01-6014-435E-B835-F0CD19EDB395}" srcOrd="0" destOrd="0" presId="urn:microsoft.com/office/officeart/2005/8/layout/hierarchy1"/>
    <dgm:cxn modelId="{E7FD03BF-0837-491C-A712-D8B3EEF38F48}" srcId="{66E754A1-44EC-4B2D-B0A0-C345190E4B33}" destId="{CAE5ED9F-7BF1-4FE4-93F1-C0ED268A744A}" srcOrd="1" destOrd="0" parTransId="{65847D9D-3F44-4E90-BFBD-D1B8DB47C1C9}" sibTransId="{9193EB03-7CEB-49D3-A5CE-486F4656E88F}"/>
    <dgm:cxn modelId="{B1043D2A-A060-4B43-87ED-9B37D3865799}" srcId="{66E754A1-44EC-4B2D-B0A0-C345190E4B33}" destId="{BA051EBA-2FAE-462D-B8DC-17E29BBC0E36}" srcOrd="0" destOrd="0" parTransId="{03F29DD1-B278-498C-B5B7-178E3C976E05}" sibTransId="{34F96C92-C5E7-46F3-9604-0C4D3E4FE1C3}"/>
    <dgm:cxn modelId="{2557434B-9258-4A64-9868-0CA35686E356}" type="presOf" srcId="{65847D9D-3F44-4E90-BFBD-D1B8DB47C1C9}" destId="{8973347E-990D-4671-8A77-9F3F22308C86}" srcOrd="0" destOrd="0" presId="urn:microsoft.com/office/officeart/2005/8/layout/hierarchy1"/>
    <dgm:cxn modelId="{B7D44BCF-EE9F-4C8A-9713-34ECE1DC577E}" srcId="{C395DD55-0731-499D-A4E1-84DF037FF805}" destId="{66E754A1-44EC-4B2D-B0A0-C345190E4B33}" srcOrd="0" destOrd="0" parTransId="{DBD7B3D3-08CA-496E-AD80-18866FF7A213}" sibTransId="{15C5A69A-A316-4C16-8C77-532E4810EED3}"/>
    <dgm:cxn modelId="{266C8E7F-7149-460B-A202-B1FE5E7A1D7B}" type="presParOf" srcId="{85259B01-6014-435E-B835-F0CD19EDB395}" destId="{AFD34089-595F-4E55-9BFF-63910E7F4DD3}" srcOrd="0" destOrd="0" presId="urn:microsoft.com/office/officeart/2005/8/layout/hierarchy1"/>
    <dgm:cxn modelId="{B858AD3B-90B9-4B40-901A-82AC91D8F1CE}" type="presParOf" srcId="{AFD34089-595F-4E55-9BFF-63910E7F4DD3}" destId="{E882BC1D-DC02-4460-A747-19A508C7BB89}" srcOrd="0" destOrd="0" presId="urn:microsoft.com/office/officeart/2005/8/layout/hierarchy1"/>
    <dgm:cxn modelId="{9F67F55E-374D-4853-A134-2A7BE58F027E}" type="presParOf" srcId="{E882BC1D-DC02-4460-A747-19A508C7BB89}" destId="{5739C848-85A6-42DD-8389-7F477620C334}" srcOrd="0" destOrd="0" presId="urn:microsoft.com/office/officeart/2005/8/layout/hierarchy1"/>
    <dgm:cxn modelId="{EAB04FFE-F24F-42AD-8EC8-63F4DE195A4E}" type="presParOf" srcId="{E882BC1D-DC02-4460-A747-19A508C7BB89}" destId="{B273F47A-F19D-4BE5-BFDC-703D8EFE5DAF}" srcOrd="1" destOrd="0" presId="urn:microsoft.com/office/officeart/2005/8/layout/hierarchy1"/>
    <dgm:cxn modelId="{5D633189-AB71-47CE-943E-6663142ACB39}" type="presParOf" srcId="{AFD34089-595F-4E55-9BFF-63910E7F4DD3}" destId="{E4FDAD9B-79E0-499F-9829-9CEFCAA16F91}" srcOrd="1" destOrd="0" presId="urn:microsoft.com/office/officeart/2005/8/layout/hierarchy1"/>
    <dgm:cxn modelId="{21FD594D-760C-4B36-B8EF-566A47595183}" type="presParOf" srcId="{E4FDAD9B-79E0-499F-9829-9CEFCAA16F91}" destId="{3941DC1C-3878-4486-A808-BD3943BFE35E}" srcOrd="0" destOrd="0" presId="urn:microsoft.com/office/officeart/2005/8/layout/hierarchy1"/>
    <dgm:cxn modelId="{BB1D8A34-2AF6-48CF-BBB8-EE90E710EEBF}" type="presParOf" srcId="{E4FDAD9B-79E0-499F-9829-9CEFCAA16F91}" destId="{C2E1A1AC-4C87-49C2-9889-D0BDDE265470}" srcOrd="1" destOrd="0" presId="urn:microsoft.com/office/officeart/2005/8/layout/hierarchy1"/>
    <dgm:cxn modelId="{6A31C38B-4002-4FCC-8DED-FEDE818E45AA}" type="presParOf" srcId="{C2E1A1AC-4C87-49C2-9889-D0BDDE265470}" destId="{97A6CF6B-0990-4A9F-AF31-91FD90F77DFE}" srcOrd="0" destOrd="0" presId="urn:microsoft.com/office/officeart/2005/8/layout/hierarchy1"/>
    <dgm:cxn modelId="{AA633BD6-2A42-4FF7-B2BE-C35E5BCA5D64}" type="presParOf" srcId="{97A6CF6B-0990-4A9F-AF31-91FD90F77DFE}" destId="{381223C1-2ACA-4E03-9666-E91763F511D1}" srcOrd="0" destOrd="0" presId="urn:microsoft.com/office/officeart/2005/8/layout/hierarchy1"/>
    <dgm:cxn modelId="{EA173920-E8FF-49A2-8E32-76689BDCA9D6}" type="presParOf" srcId="{97A6CF6B-0990-4A9F-AF31-91FD90F77DFE}" destId="{8B4060DF-3BA9-4648-8A3A-90A8A395F8C7}" srcOrd="1" destOrd="0" presId="urn:microsoft.com/office/officeart/2005/8/layout/hierarchy1"/>
    <dgm:cxn modelId="{776FD3FA-7B10-463A-B75F-F4A494C6FBE7}" type="presParOf" srcId="{C2E1A1AC-4C87-49C2-9889-D0BDDE265470}" destId="{7E9F4C0B-992F-45C2-A3F5-DCEF799144D2}" srcOrd="1" destOrd="0" presId="urn:microsoft.com/office/officeart/2005/8/layout/hierarchy1"/>
    <dgm:cxn modelId="{91B4C25C-AFA3-4424-8183-36CF2D463ED7}" type="presParOf" srcId="{E4FDAD9B-79E0-499F-9829-9CEFCAA16F91}" destId="{8973347E-990D-4671-8A77-9F3F22308C86}" srcOrd="2" destOrd="0" presId="urn:microsoft.com/office/officeart/2005/8/layout/hierarchy1"/>
    <dgm:cxn modelId="{EA47E70B-95B3-4892-9C6E-FECE31F7854F}" type="presParOf" srcId="{E4FDAD9B-79E0-499F-9829-9CEFCAA16F91}" destId="{73194ED8-73C9-4E38-9C00-B3B58CF73F12}" srcOrd="3" destOrd="0" presId="urn:microsoft.com/office/officeart/2005/8/layout/hierarchy1"/>
    <dgm:cxn modelId="{B5C2F815-CD35-4824-A0C7-0D9B5A2CBF2B}" type="presParOf" srcId="{73194ED8-73C9-4E38-9C00-B3B58CF73F12}" destId="{71DADC87-1CFD-4543-AACE-F70D1ADD18E4}" srcOrd="0" destOrd="0" presId="urn:microsoft.com/office/officeart/2005/8/layout/hierarchy1"/>
    <dgm:cxn modelId="{44578295-9447-4F34-A18F-318C35B25CD5}" type="presParOf" srcId="{71DADC87-1CFD-4543-AACE-F70D1ADD18E4}" destId="{4F9725B6-4A94-40E3-BE00-B4ABF587FA14}" srcOrd="0" destOrd="0" presId="urn:microsoft.com/office/officeart/2005/8/layout/hierarchy1"/>
    <dgm:cxn modelId="{615A436B-FF3B-475B-92E5-BD571C9EF993}" type="presParOf" srcId="{71DADC87-1CFD-4543-AACE-F70D1ADD18E4}" destId="{D70E380D-80EA-48C1-81FF-FB2A9CCF3A4B}" srcOrd="1" destOrd="0" presId="urn:microsoft.com/office/officeart/2005/8/layout/hierarchy1"/>
    <dgm:cxn modelId="{1587256B-7760-414F-9709-E20936DFC83C}" type="presParOf" srcId="{73194ED8-73C9-4E38-9C00-B3B58CF73F12}" destId="{D0093CA1-522D-42D2-82C3-8EE2503136EB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4DCCFF-FDED-43A7-973B-8B0F21FBC0E2}">
      <dsp:nvSpPr>
        <dsp:cNvPr id="0" name=""/>
        <dsp:cNvSpPr/>
      </dsp:nvSpPr>
      <dsp:spPr>
        <a:xfrm>
          <a:off x="4836236" y="1747852"/>
          <a:ext cx="843956" cy="299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074"/>
              </a:lnTo>
              <a:lnTo>
                <a:pt x="843956" y="210074"/>
              </a:lnTo>
              <a:lnTo>
                <a:pt x="843956" y="2997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F5A78-BA7F-42DC-BC38-36AEC28A9C7D}">
      <dsp:nvSpPr>
        <dsp:cNvPr id="0" name=""/>
        <dsp:cNvSpPr/>
      </dsp:nvSpPr>
      <dsp:spPr>
        <a:xfrm>
          <a:off x="4498492" y="1747852"/>
          <a:ext cx="337743" cy="299784"/>
        </a:xfrm>
        <a:custGeom>
          <a:avLst/>
          <a:gdLst/>
          <a:ahLst/>
          <a:cxnLst/>
          <a:rect l="0" t="0" r="0" b="0"/>
          <a:pathLst>
            <a:path>
              <a:moveTo>
                <a:pt x="337743" y="0"/>
              </a:moveTo>
              <a:lnTo>
                <a:pt x="337743" y="210074"/>
              </a:lnTo>
              <a:lnTo>
                <a:pt x="0" y="210074"/>
              </a:lnTo>
              <a:lnTo>
                <a:pt x="0" y="2997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73347E-990D-4671-8A77-9F3F22308C86}">
      <dsp:nvSpPr>
        <dsp:cNvPr id="0" name=""/>
        <dsp:cNvSpPr/>
      </dsp:nvSpPr>
      <dsp:spPr>
        <a:xfrm>
          <a:off x="3257878" y="850965"/>
          <a:ext cx="1578357" cy="281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253"/>
              </a:lnTo>
              <a:lnTo>
                <a:pt x="1578357" y="192253"/>
              </a:lnTo>
              <a:lnTo>
                <a:pt x="1578357" y="28196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2A981-240C-4A0D-A8E0-7203A6E4F147}">
      <dsp:nvSpPr>
        <dsp:cNvPr id="0" name=""/>
        <dsp:cNvSpPr/>
      </dsp:nvSpPr>
      <dsp:spPr>
        <a:xfrm>
          <a:off x="1900747" y="1765998"/>
          <a:ext cx="1364497" cy="2816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928"/>
              </a:lnTo>
              <a:lnTo>
                <a:pt x="1364497" y="191928"/>
              </a:lnTo>
              <a:lnTo>
                <a:pt x="1364497" y="2816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7FC2C-9C03-4E89-9EFA-0AEF4EFB258C}">
      <dsp:nvSpPr>
        <dsp:cNvPr id="0" name=""/>
        <dsp:cNvSpPr/>
      </dsp:nvSpPr>
      <dsp:spPr>
        <a:xfrm>
          <a:off x="1855027" y="1765998"/>
          <a:ext cx="91440" cy="2816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928"/>
              </a:lnTo>
              <a:lnTo>
                <a:pt x="76228" y="191928"/>
              </a:lnTo>
              <a:lnTo>
                <a:pt x="76228" y="2816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85CF54-1FFB-42AF-80AD-9F1FFEAA57F3}">
      <dsp:nvSpPr>
        <dsp:cNvPr id="0" name=""/>
        <dsp:cNvSpPr/>
      </dsp:nvSpPr>
      <dsp:spPr>
        <a:xfrm>
          <a:off x="566759" y="1765998"/>
          <a:ext cx="1333988" cy="281637"/>
        </a:xfrm>
        <a:custGeom>
          <a:avLst/>
          <a:gdLst/>
          <a:ahLst/>
          <a:cxnLst/>
          <a:rect l="0" t="0" r="0" b="0"/>
          <a:pathLst>
            <a:path>
              <a:moveTo>
                <a:pt x="1333988" y="0"/>
              </a:moveTo>
              <a:lnTo>
                <a:pt x="1333988" y="191928"/>
              </a:lnTo>
              <a:lnTo>
                <a:pt x="0" y="191928"/>
              </a:lnTo>
              <a:lnTo>
                <a:pt x="0" y="28163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1DC1C-3878-4486-A808-BD3943BFE35E}">
      <dsp:nvSpPr>
        <dsp:cNvPr id="0" name=""/>
        <dsp:cNvSpPr/>
      </dsp:nvSpPr>
      <dsp:spPr>
        <a:xfrm>
          <a:off x="1900747" y="850965"/>
          <a:ext cx="1357130" cy="300110"/>
        </a:xfrm>
        <a:custGeom>
          <a:avLst/>
          <a:gdLst/>
          <a:ahLst/>
          <a:cxnLst/>
          <a:rect l="0" t="0" r="0" b="0"/>
          <a:pathLst>
            <a:path>
              <a:moveTo>
                <a:pt x="1357130" y="0"/>
              </a:moveTo>
              <a:lnTo>
                <a:pt x="1357130" y="210400"/>
              </a:lnTo>
              <a:lnTo>
                <a:pt x="0" y="210400"/>
              </a:lnTo>
              <a:lnTo>
                <a:pt x="0" y="30011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9C848-85A6-42DD-8389-7F477620C334}">
      <dsp:nvSpPr>
        <dsp:cNvPr id="0" name=""/>
        <dsp:cNvSpPr/>
      </dsp:nvSpPr>
      <dsp:spPr>
        <a:xfrm>
          <a:off x="1043773" y="158826"/>
          <a:ext cx="4428210" cy="6921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73F47A-F19D-4BE5-BFDC-703D8EFE5DAF}">
      <dsp:nvSpPr>
        <dsp:cNvPr id="0" name=""/>
        <dsp:cNvSpPr/>
      </dsp:nvSpPr>
      <dsp:spPr>
        <a:xfrm>
          <a:off x="1151371" y="261044"/>
          <a:ext cx="4428210" cy="69213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Ключевые направления антитеррористической деятельности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 молодежной среде в субъектах РФ</a:t>
          </a:r>
        </a:p>
      </dsp:txBody>
      <dsp:txXfrm>
        <a:off x="1171643" y="281316"/>
        <a:ext cx="4387666" cy="651594"/>
      </dsp:txXfrm>
    </dsp:sp>
    <dsp:sp modelId="{381223C1-2ACA-4E03-9666-E91763F511D1}">
      <dsp:nvSpPr>
        <dsp:cNvPr id="0" name=""/>
        <dsp:cNvSpPr/>
      </dsp:nvSpPr>
      <dsp:spPr>
        <a:xfrm>
          <a:off x="863551" y="1151075"/>
          <a:ext cx="2074392" cy="6149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4060DF-3BA9-4648-8A3A-90A8A395F8C7}">
      <dsp:nvSpPr>
        <dsp:cNvPr id="0" name=""/>
        <dsp:cNvSpPr/>
      </dsp:nvSpPr>
      <dsp:spPr>
        <a:xfrm>
          <a:off x="971149" y="1253293"/>
          <a:ext cx="2074392" cy="61492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Информационные </a:t>
          </a:r>
        </a:p>
      </dsp:txBody>
      <dsp:txXfrm>
        <a:off x="989159" y="1271303"/>
        <a:ext cx="2038372" cy="578903"/>
      </dsp:txXfrm>
    </dsp:sp>
    <dsp:sp modelId="{EBB436FC-A87D-40E0-82EB-4BE5543B8006}">
      <dsp:nvSpPr>
        <dsp:cNvPr id="0" name=""/>
        <dsp:cNvSpPr/>
      </dsp:nvSpPr>
      <dsp:spPr>
        <a:xfrm>
          <a:off x="512" y="2047636"/>
          <a:ext cx="1132494" cy="111293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6CC82-0AAC-42CE-83F4-629B1769163B}">
      <dsp:nvSpPr>
        <dsp:cNvPr id="0" name=""/>
        <dsp:cNvSpPr/>
      </dsp:nvSpPr>
      <dsp:spPr>
        <a:xfrm>
          <a:off x="108110" y="2149854"/>
          <a:ext cx="1132494" cy="111293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Разъяснение сущности терроризма и его общественной опасности</a:t>
          </a:r>
        </a:p>
      </dsp:txBody>
      <dsp:txXfrm>
        <a:off x="140707" y="2182451"/>
        <a:ext cx="1067300" cy="1047742"/>
      </dsp:txXfrm>
    </dsp:sp>
    <dsp:sp modelId="{DA7C31AA-16FE-4882-A8EE-3EED61AF938E}">
      <dsp:nvSpPr>
        <dsp:cNvPr id="0" name=""/>
        <dsp:cNvSpPr/>
      </dsp:nvSpPr>
      <dsp:spPr>
        <a:xfrm>
          <a:off x="1348203" y="2047636"/>
          <a:ext cx="1166107" cy="10950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ACA200-2251-4A58-A2DF-30487F513C52}">
      <dsp:nvSpPr>
        <dsp:cNvPr id="0" name=""/>
        <dsp:cNvSpPr/>
      </dsp:nvSpPr>
      <dsp:spPr>
        <a:xfrm>
          <a:off x="1455801" y="2149854"/>
          <a:ext cx="1166107" cy="109509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Формирование стойкого неприятия обществом идеологии насилия</a:t>
          </a:r>
        </a:p>
      </dsp:txBody>
      <dsp:txXfrm>
        <a:off x="1487875" y="2181928"/>
        <a:ext cx="1101959" cy="1030950"/>
      </dsp:txXfrm>
    </dsp:sp>
    <dsp:sp modelId="{FD317D52-6132-4FF0-8CEE-3C6CFD9EEB82}">
      <dsp:nvSpPr>
        <dsp:cNvPr id="0" name=""/>
        <dsp:cNvSpPr/>
      </dsp:nvSpPr>
      <dsp:spPr>
        <a:xfrm>
          <a:off x="2729506" y="2047636"/>
          <a:ext cx="1071476" cy="109372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8F372F-B120-4658-AD04-F8107B61D604}">
      <dsp:nvSpPr>
        <dsp:cNvPr id="0" name=""/>
        <dsp:cNvSpPr/>
      </dsp:nvSpPr>
      <dsp:spPr>
        <a:xfrm>
          <a:off x="2837104" y="2149854"/>
          <a:ext cx="1071476" cy="109372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Привлечение граждан к участию в противо-действии терроризму</a:t>
          </a:r>
        </a:p>
      </dsp:txBody>
      <dsp:txXfrm>
        <a:off x="2868486" y="2181236"/>
        <a:ext cx="1008712" cy="1030962"/>
      </dsp:txXfrm>
    </dsp:sp>
    <dsp:sp modelId="{4F9725B6-4A94-40E3-BE00-B4ABF587FA14}">
      <dsp:nvSpPr>
        <dsp:cNvPr id="0" name=""/>
        <dsp:cNvSpPr/>
      </dsp:nvSpPr>
      <dsp:spPr>
        <a:xfrm>
          <a:off x="3738603" y="1132929"/>
          <a:ext cx="2195265" cy="61492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0E380D-80EA-48C1-81FF-FB2A9CCF3A4B}">
      <dsp:nvSpPr>
        <dsp:cNvPr id="0" name=""/>
        <dsp:cNvSpPr/>
      </dsp:nvSpPr>
      <dsp:spPr>
        <a:xfrm>
          <a:off x="3846201" y="1235147"/>
          <a:ext cx="2195265" cy="61492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Культурно-образовательные</a:t>
          </a:r>
        </a:p>
      </dsp:txBody>
      <dsp:txXfrm>
        <a:off x="3864211" y="1253157"/>
        <a:ext cx="2159245" cy="578903"/>
      </dsp:txXfrm>
    </dsp:sp>
    <dsp:sp modelId="{3DF07C4F-A665-4AE1-809A-61F4A97FBF36}">
      <dsp:nvSpPr>
        <dsp:cNvPr id="0" name=""/>
        <dsp:cNvSpPr/>
      </dsp:nvSpPr>
      <dsp:spPr>
        <a:xfrm>
          <a:off x="4016179" y="2047636"/>
          <a:ext cx="964625" cy="111155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7B7CFC-A216-4C3F-A25F-1843D031129D}">
      <dsp:nvSpPr>
        <dsp:cNvPr id="0" name=""/>
        <dsp:cNvSpPr/>
      </dsp:nvSpPr>
      <dsp:spPr>
        <a:xfrm>
          <a:off x="4123777" y="2149854"/>
          <a:ext cx="964625" cy="1111559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Пропаганда социально значимых ценностей</a:t>
          </a:r>
        </a:p>
      </dsp:txBody>
      <dsp:txXfrm>
        <a:off x="4152030" y="2178107"/>
        <a:ext cx="908119" cy="1055053"/>
      </dsp:txXfrm>
    </dsp:sp>
    <dsp:sp modelId="{E9B23A98-E0D2-489B-BA75-9C69B33F8CD1}">
      <dsp:nvSpPr>
        <dsp:cNvPr id="0" name=""/>
        <dsp:cNvSpPr/>
      </dsp:nvSpPr>
      <dsp:spPr>
        <a:xfrm>
          <a:off x="5196001" y="2047636"/>
          <a:ext cx="968382" cy="12542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04609D-9765-4271-B8BF-9E9D6B267079}">
      <dsp:nvSpPr>
        <dsp:cNvPr id="0" name=""/>
        <dsp:cNvSpPr/>
      </dsp:nvSpPr>
      <dsp:spPr>
        <a:xfrm>
          <a:off x="5303599" y="2149854"/>
          <a:ext cx="968382" cy="1254246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условий для мирного межнацио-нального и межконфес-сионального диалога</a:t>
          </a:r>
        </a:p>
      </dsp:txBody>
      <dsp:txXfrm>
        <a:off x="5331962" y="2178217"/>
        <a:ext cx="911656" cy="11975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73347E-990D-4671-8A77-9F3F22308C86}">
      <dsp:nvSpPr>
        <dsp:cNvPr id="0" name=""/>
        <dsp:cNvSpPr/>
      </dsp:nvSpPr>
      <dsp:spPr>
        <a:xfrm>
          <a:off x="3018676" y="533342"/>
          <a:ext cx="1529541" cy="2104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37"/>
              </a:lnTo>
              <a:lnTo>
                <a:pt x="1529541" y="141437"/>
              </a:lnTo>
              <a:lnTo>
                <a:pt x="1529541" y="2104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1DC1C-3878-4486-A808-BD3943BFE35E}">
      <dsp:nvSpPr>
        <dsp:cNvPr id="0" name=""/>
        <dsp:cNvSpPr/>
      </dsp:nvSpPr>
      <dsp:spPr>
        <a:xfrm>
          <a:off x="1564766" y="533342"/>
          <a:ext cx="1453909" cy="217536"/>
        </a:xfrm>
        <a:custGeom>
          <a:avLst/>
          <a:gdLst/>
          <a:ahLst/>
          <a:cxnLst/>
          <a:rect l="0" t="0" r="0" b="0"/>
          <a:pathLst>
            <a:path>
              <a:moveTo>
                <a:pt x="1453909" y="0"/>
              </a:moveTo>
              <a:lnTo>
                <a:pt x="1453909" y="148520"/>
              </a:lnTo>
              <a:lnTo>
                <a:pt x="0" y="148520"/>
              </a:lnTo>
              <a:lnTo>
                <a:pt x="0" y="2175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39C848-85A6-42DD-8389-7F477620C334}">
      <dsp:nvSpPr>
        <dsp:cNvPr id="0" name=""/>
        <dsp:cNvSpPr/>
      </dsp:nvSpPr>
      <dsp:spPr>
        <a:xfrm>
          <a:off x="1315325" y="867"/>
          <a:ext cx="3406702" cy="5324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73F47A-F19D-4BE5-BFDC-703D8EFE5DAF}">
      <dsp:nvSpPr>
        <dsp:cNvPr id="0" name=""/>
        <dsp:cNvSpPr/>
      </dsp:nvSpPr>
      <dsp:spPr>
        <a:xfrm>
          <a:off x="1398102" y="79505"/>
          <a:ext cx="3406702" cy="53247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Информационное сопровождение мероприятий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Комплексного плана</a:t>
          </a:r>
        </a:p>
      </dsp:txBody>
      <dsp:txXfrm>
        <a:off x="1413698" y="95101"/>
        <a:ext cx="3375510" cy="501282"/>
      </dsp:txXfrm>
    </dsp:sp>
    <dsp:sp modelId="{381223C1-2ACA-4E03-9666-E91763F511D1}">
      <dsp:nvSpPr>
        <dsp:cNvPr id="0" name=""/>
        <dsp:cNvSpPr/>
      </dsp:nvSpPr>
      <dsp:spPr>
        <a:xfrm>
          <a:off x="766833" y="750878"/>
          <a:ext cx="1595867" cy="473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4060DF-3BA9-4648-8A3A-90A8A395F8C7}">
      <dsp:nvSpPr>
        <dsp:cNvPr id="0" name=""/>
        <dsp:cNvSpPr/>
      </dsp:nvSpPr>
      <dsp:spPr>
        <a:xfrm>
          <a:off x="849610" y="829516"/>
          <a:ext cx="1595867" cy="47307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Стратегическое планирование</a:t>
          </a:r>
        </a:p>
      </dsp:txBody>
      <dsp:txXfrm>
        <a:off x="863466" y="843372"/>
        <a:ext cx="1568155" cy="445359"/>
      </dsp:txXfrm>
    </dsp:sp>
    <dsp:sp modelId="{4F9725B6-4A94-40E3-BE00-B4ABF587FA14}">
      <dsp:nvSpPr>
        <dsp:cNvPr id="0" name=""/>
        <dsp:cNvSpPr/>
      </dsp:nvSpPr>
      <dsp:spPr>
        <a:xfrm>
          <a:off x="3703788" y="743795"/>
          <a:ext cx="1688857" cy="47307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0E380D-80EA-48C1-81FF-FB2A9CCF3A4B}">
      <dsp:nvSpPr>
        <dsp:cNvPr id="0" name=""/>
        <dsp:cNvSpPr/>
      </dsp:nvSpPr>
      <dsp:spPr>
        <a:xfrm>
          <a:off x="3786566" y="822433"/>
          <a:ext cx="1688857" cy="47307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Реализация выбранной стратегии</a:t>
          </a:r>
        </a:p>
      </dsp:txBody>
      <dsp:txXfrm>
        <a:off x="3800422" y="836289"/>
        <a:ext cx="1661145" cy="445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05DF0-C185-45D1-80A1-FE210D7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6597</Words>
  <Characters>37606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Кира Михайловна</dc:creator>
  <cp:lastModifiedBy>komp2-2</cp:lastModifiedBy>
  <cp:revision>2</cp:revision>
  <cp:lastPrinted>2016-09-22T11:42:00Z</cp:lastPrinted>
  <dcterms:created xsi:type="dcterms:W3CDTF">2021-02-20T05:49:00Z</dcterms:created>
  <dcterms:modified xsi:type="dcterms:W3CDTF">2021-02-20T05:49:00Z</dcterms:modified>
</cp:coreProperties>
</file>