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64" w:rsidRPr="00301964" w:rsidRDefault="001E2A7D" w:rsidP="00301964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Мониторинг</w:t>
      </w:r>
      <w:r w:rsidR="00301964" w:rsidRPr="00301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предметных результатов по русскому языку </w:t>
      </w:r>
    </w:p>
    <w:p w:rsidR="00301964" w:rsidRPr="00301964" w:rsidRDefault="00301964" w:rsidP="00301964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1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основе поэлементного анализа содержания образования</w:t>
      </w:r>
    </w:p>
    <w:p w:rsidR="00301964" w:rsidRDefault="000B2E07" w:rsidP="00301964">
      <w:pPr>
        <w:shd w:val="clear" w:color="auto" w:fill="FFFFFF"/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андеева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Ирина Викторовна</w:t>
      </w:r>
      <w:r w:rsidR="00301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301964" w:rsidRDefault="00301964" w:rsidP="00301964">
      <w:pPr>
        <w:shd w:val="clear" w:color="auto" w:fill="FFFFFF"/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учитель русского языка и литературы</w:t>
      </w:r>
    </w:p>
    <w:p w:rsidR="00301964" w:rsidRPr="00301964" w:rsidRDefault="00301964" w:rsidP="00301964">
      <w:pPr>
        <w:shd w:val="clear" w:color="auto" w:fill="FFFFFF"/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Санагинская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СОШ»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Закаменского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301964" w:rsidRDefault="00301964" w:rsidP="0030196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77098" w:rsidRDefault="00D634C3" w:rsidP="001770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Реализация федеральных государственных образовательных стандартов основного общего образования предполагает </w:t>
      </w:r>
      <w:r w:rsidR="00954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оценку образовательных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964" w:rsidRPr="00301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достижений каждого учащегося </w:t>
      </w:r>
      <w:r w:rsidR="00954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различных этапах обучения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954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0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Система оценки должна отражать результаты освоения учащимися содержания образования. Элементарной единицей критериального оценивания </w:t>
      </w:r>
      <w:r w:rsidR="00866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предметных результатов могут стать контролируемые элементы содержания образования (КЭС) и контролируемые предметные умения (КПУ). На основе поэлементного анализа содержания образования возможно определение критериев оценки предметных результатов, выбор форм промежуточной аттестации, разработка контрольно-измерительных материалов, а также проектирование коррекционной </w:t>
      </w:r>
      <w:r w:rsidR="00D365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результатов оценочных процедур.  При этом учителю необходимо провести «декомпозицию» содержания своего предмета. Попробуем рассмотреть этот процесс на примере курса русского языка на уровне основного общего образования. </w:t>
      </w:r>
    </w:p>
    <w:p w:rsidR="00B3246F" w:rsidRDefault="00BC046F" w:rsidP="00BC04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C046F">
        <w:rPr>
          <w:rFonts w:ascii="Times New Roman" w:eastAsiaTheme="minorHAnsi" w:hAnsi="Times New Roman" w:cs="Times New Roman"/>
          <w:bCs/>
          <w:sz w:val="28"/>
          <w:szCs w:val="28"/>
        </w:rPr>
        <w:t>Кодификатор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е </w:t>
      </w:r>
      <w:r w:rsidRPr="00BC046F">
        <w:rPr>
          <w:rFonts w:ascii="Times New Roman" w:eastAsiaTheme="minorHAnsi" w:hAnsi="Times New Roman" w:cs="Times New Roman"/>
          <w:bCs/>
          <w:sz w:val="28"/>
          <w:szCs w:val="28"/>
        </w:rPr>
        <w:t>элементов содержания и требований к уровню подготовки обучающихся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BC046F">
        <w:rPr>
          <w:rFonts w:ascii="Times New Roman" w:eastAsiaTheme="minorHAnsi" w:hAnsi="Times New Roman" w:cs="Times New Roman"/>
          <w:bCs/>
          <w:sz w:val="28"/>
          <w:szCs w:val="28"/>
        </w:rPr>
        <w:t>для проведения основного государственного экзамена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BC046F">
        <w:rPr>
          <w:rFonts w:ascii="Times New Roman" w:eastAsiaTheme="minorHAnsi" w:hAnsi="Times New Roman" w:cs="Times New Roman"/>
          <w:bCs/>
          <w:sz w:val="28"/>
          <w:szCs w:val="28"/>
        </w:rPr>
        <w:t>по русскому языку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раздел «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</w:rPr>
        <w:t>Морфемика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и словообразование» предста</w:t>
      </w:r>
      <w:r w:rsidR="00B3246F">
        <w:rPr>
          <w:rFonts w:ascii="Times New Roman" w:eastAsiaTheme="minorHAnsi" w:hAnsi="Times New Roman" w:cs="Times New Roman"/>
          <w:bCs/>
          <w:sz w:val="28"/>
          <w:szCs w:val="28"/>
        </w:rPr>
        <w:t>в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лен следующими КЭС</w:t>
      </w:r>
      <w:r w:rsidR="00B3246F">
        <w:rPr>
          <w:rFonts w:ascii="Times New Roman" w:eastAsiaTheme="minorHAnsi" w:hAnsi="Times New Roman" w:cs="Times New Roman"/>
          <w:bCs/>
          <w:sz w:val="28"/>
          <w:szCs w:val="28"/>
        </w:rPr>
        <w:t xml:space="preserve">: </w:t>
      </w:r>
    </w:p>
    <w:p w:rsidR="00B3246F" w:rsidRPr="00B3246F" w:rsidRDefault="00B3246F" w:rsidP="00BC04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46F">
        <w:rPr>
          <w:rFonts w:ascii="Times New Roman" w:eastAsiaTheme="minorHAnsi" w:hAnsi="Times New Roman" w:cs="Times New Roman"/>
          <w:bCs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B3246F">
        <w:rPr>
          <w:rFonts w:ascii="Times New Roman" w:hAnsi="Times New Roman" w:cs="Times New Roman"/>
          <w:sz w:val="28"/>
          <w:szCs w:val="28"/>
        </w:rPr>
        <w:t>начимые части слова (морфемы);</w:t>
      </w:r>
    </w:p>
    <w:p w:rsidR="00B3246F" w:rsidRPr="00B3246F" w:rsidRDefault="00B3246F" w:rsidP="00BC04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46F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B3246F">
        <w:rPr>
          <w:rFonts w:ascii="Times New Roman" w:hAnsi="Times New Roman" w:cs="Times New Roman"/>
          <w:sz w:val="28"/>
          <w:szCs w:val="28"/>
        </w:rPr>
        <w:t>орфемный анализ слова;</w:t>
      </w:r>
    </w:p>
    <w:p w:rsidR="00B3246F" w:rsidRDefault="00B3246F" w:rsidP="00BC04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46F">
        <w:rPr>
          <w:rFonts w:ascii="Times New Roman" w:hAnsi="Times New Roman" w:cs="Times New Roman"/>
          <w:sz w:val="28"/>
          <w:szCs w:val="28"/>
        </w:rPr>
        <w:t xml:space="preserve">3.3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3246F">
        <w:rPr>
          <w:rFonts w:ascii="Times New Roman" w:hAnsi="Times New Roman" w:cs="Times New Roman"/>
          <w:sz w:val="28"/>
          <w:szCs w:val="28"/>
        </w:rPr>
        <w:t>сновные способы словообразования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46F" w:rsidRDefault="00B3246F" w:rsidP="00BC04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КЭС мы разделили на «мелкие» КЭС, таким образом, провели декомпозицию одного тематического раздела учебного предмета (таблица 1).</w:t>
      </w:r>
    </w:p>
    <w:p w:rsidR="00B3246F" w:rsidRDefault="00B3246F" w:rsidP="00B3246F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246F" w:rsidRDefault="00B3246F" w:rsidP="00B3246F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246F" w:rsidRDefault="00B3246F" w:rsidP="00B3246F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1.</w:t>
      </w:r>
    </w:p>
    <w:p w:rsidR="00C26778" w:rsidRDefault="00C26778" w:rsidP="00B3246F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 кодификатора КЭС по русскому языку в основной школе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3"/>
        <w:gridCol w:w="1522"/>
        <w:gridCol w:w="709"/>
        <w:gridCol w:w="2125"/>
        <w:gridCol w:w="992"/>
        <w:gridCol w:w="3828"/>
      </w:tblGrid>
      <w:tr w:rsidR="00B3246F" w:rsidRPr="00272CC9" w:rsidTr="001E2A7D">
        <w:tc>
          <w:tcPr>
            <w:tcW w:w="463" w:type="dxa"/>
          </w:tcPr>
          <w:p w:rsidR="00B3246F" w:rsidRPr="00272CC9" w:rsidRDefault="00B3246F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22" w:type="dxa"/>
          </w:tcPr>
          <w:p w:rsidR="00B3246F" w:rsidRPr="00272CC9" w:rsidRDefault="00B3246F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2834" w:type="dxa"/>
            <w:gridSpan w:val="2"/>
          </w:tcPr>
          <w:p w:rsidR="00B3246F" w:rsidRPr="00272CC9" w:rsidRDefault="00B3246F" w:rsidP="00AF54AB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содержания,</w:t>
            </w:r>
          </w:p>
          <w:p w:rsidR="00B3246F" w:rsidRPr="00272CC9" w:rsidRDefault="00B3246F" w:rsidP="00AF5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проверяемые заданиями экзаменационной работы ОГЭ</w:t>
            </w:r>
          </w:p>
        </w:tc>
        <w:tc>
          <w:tcPr>
            <w:tcW w:w="4820" w:type="dxa"/>
            <w:gridSpan w:val="2"/>
          </w:tcPr>
          <w:p w:rsidR="00B3246F" w:rsidRPr="00272CC9" w:rsidRDefault="00B3246F" w:rsidP="00AF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Контролируемые элементы содержания </w:t>
            </w:r>
          </w:p>
        </w:tc>
      </w:tr>
      <w:tr w:rsidR="00B3246F" w:rsidRPr="00272CC9" w:rsidTr="001E2A7D">
        <w:tc>
          <w:tcPr>
            <w:tcW w:w="463" w:type="dxa"/>
            <w:vMerge w:val="restart"/>
          </w:tcPr>
          <w:p w:rsidR="00B3246F" w:rsidRPr="00272CC9" w:rsidRDefault="00B3246F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  <w:vMerge w:val="restart"/>
          </w:tcPr>
          <w:p w:rsidR="00B3246F" w:rsidRPr="00272CC9" w:rsidRDefault="00B3246F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C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Морфемика</w:t>
            </w:r>
            <w:proofErr w:type="spellEnd"/>
            <w:r w:rsidRPr="00272C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272C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словообра</w:t>
            </w:r>
            <w:r w:rsidR="001E2A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272C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зование</w:t>
            </w:r>
            <w:proofErr w:type="spellEnd"/>
          </w:p>
        </w:tc>
        <w:tc>
          <w:tcPr>
            <w:tcW w:w="709" w:type="dxa"/>
            <w:vMerge w:val="restart"/>
          </w:tcPr>
          <w:p w:rsidR="00B3246F" w:rsidRPr="00272CC9" w:rsidRDefault="00B3246F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C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5" w:type="dxa"/>
            <w:vMerge w:val="restart"/>
          </w:tcPr>
          <w:p w:rsidR="00B3246F" w:rsidRPr="00272CC9" w:rsidRDefault="00B3246F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9">
              <w:rPr>
                <w:rFonts w:ascii="Times New Roman" w:hAnsi="Times New Roman" w:cs="Times New Roman"/>
                <w:sz w:val="24"/>
                <w:szCs w:val="24"/>
              </w:rPr>
              <w:t>Значимые части слова (морфемы)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246F" w:rsidRPr="00272CC9" w:rsidRDefault="00B3246F" w:rsidP="00AF54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B3246F" w:rsidRPr="00272CC9" w:rsidRDefault="00B3246F" w:rsidP="00AF54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9">
              <w:rPr>
                <w:rFonts w:ascii="Times New Roman" w:hAnsi="Times New Roman" w:cs="Times New Roman"/>
                <w:sz w:val="24"/>
                <w:szCs w:val="24"/>
              </w:rPr>
              <w:t xml:space="preserve">Морфема - минимальная значимая единица языка. </w:t>
            </w:r>
          </w:p>
          <w:p w:rsidR="00B3246F" w:rsidRPr="00272CC9" w:rsidRDefault="00B3246F" w:rsidP="00AF5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6F" w:rsidRPr="00272CC9" w:rsidTr="001E2A7D">
        <w:tc>
          <w:tcPr>
            <w:tcW w:w="463" w:type="dxa"/>
            <w:vMerge/>
          </w:tcPr>
          <w:p w:rsidR="00B3246F" w:rsidRPr="00272CC9" w:rsidRDefault="00B3246F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B3246F" w:rsidRPr="00272CC9" w:rsidRDefault="00B3246F" w:rsidP="00AF54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3246F" w:rsidRPr="00272CC9" w:rsidRDefault="00B3246F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3246F" w:rsidRPr="00272CC9" w:rsidRDefault="00B3246F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246F" w:rsidRPr="00272CC9" w:rsidRDefault="00B3246F" w:rsidP="00AF54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9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B3246F" w:rsidRPr="00272CC9" w:rsidRDefault="00B3246F" w:rsidP="00AF54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9">
              <w:rPr>
                <w:rFonts w:ascii="Times New Roman" w:hAnsi="Times New Roman" w:cs="Times New Roman"/>
                <w:sz w:val="24"/>
                <w:szCs w:val="24"/>
              </w:rPr>
              <w:t>Виды морфем: корень, приставка, суффикс, окончание. Основа слова.</w:t>
            </w:r>
          </w:p>
        </w:tc>
      </w:tr>
      <w:tr w:rsidR="00B3246F" w:rsidRPr="00272CC9" w:rsidTr="001E2A7D">
        <w:trPr>
          <w:trHeight w:val="353"/>
        </w:trPr>
        <w:tc>
          <w:tcPr>
            <w:tcW w:w="463" w:type="dxa"/>
            <w:vMerge/>
          </w:tcPr>
          <w:p w:rsidR="00B3246F" w:rsidRPr="00272CC9" w:rsidRDefault="00B3246F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B3246F" w:rsidRPr="00272CC9" w:rsidRDefault="00B3246F" w:rsidP="00AF54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3246F" w:rsidRPr="00272CC9" w:rsidRDefault="00B3246F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3246F" w:rsidRPr="00272CC9" w:rsidRDefault="00B3246F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246F" w:rsidRPr="00272CC9" w:rsidRDefault="00B3246F" w:rsidP="00AF54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9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B3246F" w:rsidRPr="00272CC9" w:rsidRDefault="00B3246F" w:rsidP="00AF54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9">
              <w:rPr>
                <w:rFonts w:ascii="Times New Roman" w:hAnsi="Times New Roman" w:cs="Times New Roman"/>
                <w:sz w:val="24"/>
                <w:szCs w:val="24"/>
              </w:rPr>
              <w:t>Чередование звуков в морфемах.</w:t>
            </w:r>
          </w:p>
        </w:tc>
      </w:tr>
      <w:tr w:rsidR="00B3246F" w:rsidRPr="00272CC9" w:rsidTr="001E2A7D">
        <w:tc>
          <w:tcPr>
            <w:tcW w:w="463" w:type="dxa"/>
            <w:vMerge/>
          </w:tcPr>
          <w:p w:rsidR="00B3246F" w:rsidRPr="00272CC9" w:rsidRDefault="00B3246F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B3246F" w:rsidRPr="00272CC9" w:rsidRDefault="00B3246F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3246F" w:rsidRPr="00272CC9" w:rsidRDefault="00B3246F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C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25" w:type="dxa"/>
            <w:vMerge w:val="restart"/>
          </w:tcPr>
          <w:p w:rsidR="00B3246F" w:rsidRPr="00272CC9" w:rsidRDefault="00B3246F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9">
              <w:rPr>
                <w:rFonts w:ascii="Times New Roman" w:hAnsi="Times New Roman" w:cs="Times New Roman"/>
                <w:sz w:val="24"/>
                <w:szCs w:val="24"/>
              </w:rPr>
              <w:t>Морфемный анализ слова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246F" w:rsidRPr="00272CC9" w:rsidRDefault="00B3246F" w:rsidP="00AF54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9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B3246F" w:rsidRPr="00272CC9" w:rsidRDefault="00B3246F" w:rsidP="00AF54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9">
              <w:rPr>
                <w:rFonts w:ascii="Times New Roman" w:hAnsi="Times New Roman" w:cs="Times New Roman"/>
                <w:sz w:val="24"/>
                <w:szCs w:val="24"/>
              </w:rPr>
              <w:t>Производная, непроизводная, сложная, простая  основа</w:t>
            </w:r>
          </w:p>
        </w:tc>
      </w:tr>
      <w:tr w:rsidR="00B3246F" w:rsidRPr="00272CC9" w:rsidTr="001E2A7D">
        <w:tc>
          <w:tcPr>
            <w:tcW w:w="463" w:type="dxa"/>
            <w:vMerge/>
          </w:tcPr>
          <w:p w:rsidR="00B3246F" w:rsidRPr="00272CC9" w:rsidRDefault="00B3246F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B3246F" w:rsidRPr="00272CC9" w:rsidRDefault="00B3246F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3246F" w:rsidRPr="00272CC9" w:rsidRDefault="00B3246F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3246F" w:rsidRPr="00272CC9" w:rsidRDefault="00B3246F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246F" w:rsidRPr="00272CC9" w:rsidRDefault="00B3246F" w:rsidP="00AF54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9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B3246F" w:rsidRPr="00272CC9" w:rsidRDefault="00B3246F" w:rsidP="00AF54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9">
              <w:rPr>
                <w:rFonts w:ascii="Times New Roman" w:hAnsi="Times New Roman" w:cs="Times New Roman"/>
                <w:sz w:val="24"/>
                <w:szCs w:val="24"/>
              </w:rPr>
              <w:t>Материально выраженное, нулевое окончание, значение окончания</w:t>
            </w:r>
          </w:p>
        </w:tc>
      </w:tr>
      <w:tr w:rsidR="00B3246F" w:rsidRPr="00272CC9" w:rsidTr="001E2A7D">
        <w:tc>
          <w:tcPr>
            <w:tcW w:w="463" w:type="dxa"/>
            <w:vMerge/>
          </w:tcPr>
          <w:p w:rsidR="00B3246F" w:rsidRPr="00272CC9" w:rsidRDefault="00B3246F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B3246F" w:rsidRPr="00272CC9" w:rsidRDefault="00B3246F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3246F" w:rsidRPr="00272CC9" w:rsidRDefault="00B3246F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3246F" w:rsidRPr="00272CC9" w:rsidRDefault="00B3246F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246F" w:rsidRPr="00272CC9" w:rsidRDefault="00B3246F" w:rsidP="00AF54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9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B3246F" w:rsidRPr="00272CC9" w:rsidRDefault="00B3246F" w:rsidP="00AF54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9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Словообразовательные, формообразующие морфемы</w:t>
            </w:r>
          </w:p>
        </w:tc>
      </w:tr>
      <w:tr w:rsidR="00B3246F" w:rsidRPr="00272CC9" w:rsidTr="001E2A7D">
        <w:tc>
          <w:tcPr>
            <w:tcW w:w="463" w:type="dxa"/>
            <w:vMerge/>
          </w:tcPr>
          <w:p w:rsidR="00B3246F" w:rsidRPr="00272CC9" w:rsidRDefault="00B3246F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B3246F" w:rsidRPr="00272CC9" w:rsidRDefault="00B3246F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3246F" w:rsidRPr="00272CC9" w:rsidRDefault="00B3246F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C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25" w:type="dxa"/>
            <w:vMerge w:val="restart"/>
          </w:tcPr>
          <w:p w:rsidR="00B3246F" w:rsidRPr="00272CC9" w:rsidRDefault="00B3246F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9">
              <w:rPr>
                <w:rFonts w:ascii="Times New Roman" w:hAnsi="Times New Roman" w:cs="Times New Roman"/>
                <w:sz w:val="24"/>
                <w:szCs w:val="24"/>
              </w:rPr>
              <w:t>Основные способы словообразования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246F" w:rsidRPr="00272CC9" w:rsidRDefault="00B3246F" w:rsidP="00AF54AB">
            <w:pPr>
              <w:pStyle w:val="ConsPlusNormal"/>
              <w:ind w:right="9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9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B3246F" w:rsidRPr="00272CC9" w:rsidRDefault="00B3246F" w:rsidP="00AF54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9">
              <w:rPr>
                <w:rFonts w:ascii="Times New Roman" w:hAnsi="Times New Roman" w:cs="Times New Roman"/>
                <w:sz w:val="24"/>
                <w:szCs w:val="24"/>
              </w:rPr>
              <w:t>Морфологические способы словообразования</w:t>
            </w:r>
          </w:p>
          <w:p w:rsidR="00B3246F" w:rsidRPr="00272CC9" w:rsidRDefault="00B3246F" w:rsidP="00AF54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9">
              <w:rPr>
                <w:rFonts w:ascii="Times New Roman" w:hAnsi="Times New Roman" w:cs="Times New Roman"/>
                <w:sz w:val="24"/>
                <w:szCs w:val="24"/>
              </w:rPr>
              <w:t>3.3.1.1 Аффиксация</w:t>
            </w:r>
          </w:p>
          <w:p w:rsidR="00B3246F" w:rsidRPr="00272CC9" w:rsidRDefault="00B3246F" w:rsidP="00AF54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9">
              <w:rPr>
                <w:rFonts w:ascii="Times New Roman" w:hAnsi="Times New Roman" w:cs="Times New Roman"/>
                <w:sz w:val="24"/>
                <w:szCs w:val="24"/>
              </w:rPr>
              <w:t>3.3.1.1.1.Приставочный способ</w:t>
            </w:r>
          </w:p>
          <w:p w:rsidR="00B3246F" w:rsidRPr="00272CC9" w:rsidRDefault="00B3246F" w:rsidP="00AF54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9">
              <w:rPr>
                <w:rFonts w:ascii="Times New Roman" w:hAnsi="Times New Roman" w:cs="Times New Roman"/>
                <w:sz w:val="24"/>
                <w:szCs w:val="24"/>
              </w:rPr>
              <w:t>3.3.1.1.2.Суффиксальный способ</w:t>
            </w:r>
          </w:p>
          <w:p w:rsidR="00B3246F" w:rsidRPr="00272CC9" w:rsidRDefault="00B3246F" w:rsidP="00AF54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9">
              <w:rPr>
                <w:rFonts w:ascii="Times New Roman" w:hAnsi="Times New Roman" w:cs="Times New Roman"/>
                <w:sz w:val="24"/>
                <w:szCs w:val="24"/>
              </w:rPr>
              <w:t>3.3.1.1.3.Приставочно-суффиксальный способ</w:t>
            </w:r>
          </w:p>
          <w:p w:rsidR="00B3246F" w:rsidRPr="00272CC9" w:rsidRDefault="00B3246F" w:rsidP="00AF54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9">
              <w:rPr>
                <w:rFonts w:ascii="Times New Roman" w:hAnsi="Times New Roman" w:cs="Times New Roman"/>
                <w:sz w:val="24"/>
                <w:szCs w:val="24"/>
              </w:rPr>
              <w:t>3.3.1.2 Сложение</w:t>
            </w:r>
          </w:p>
          <w:p w:rsidR="00B3246F" w:rsidRPr="00272CC9" w:rsidRDefault="00B3246F" w:rsidP="00AF54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9">
              <w:rPr>
                <w:rFonts w:ascii="Times New Roman" w:hAnsi="Times New Roman" w:cs="Times New Roman"/>
                <w:sz w:val="24"/>
                <w:szCs w:val="24"/>
              </w:rPr>
              <w:t>3.3.1.3.Усечение</w:t>
            </w:r>
          </w:p>
          <w:p w:rsidR="00B3246F" w:rsidRPr="00272CC9" w:rsidRDefault="00B3246F" w:rsidP="00AF54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9">
              <w:rPr>
                <w:rFonts w:ascii="Times New Roman" w:hAnsi="Times New Roman" w:cs="Times New Roman"/>
                <w:sz w:val="24"/>
                <w:szCs w:val="24"/>
              </w:rPr>
              <w:t>3.3.1.4.Обратное словообразование</w:t>
            </w:r>
          </w:p>
        </w:tc>
      </w:tr>
      <w:tr w:rsidR="00B3246F" w:rsidRPr="00272CC9" w:rsidTr="001E2A7D">
        <w:tc>
          <w:tcPr>
            <w:tcW w:w="463" w:type="dxa"/>
            <w:vMerge/>
          </w:tcPr>
          <w:p w:rsidR="00B3246F" w:rsidRPr="00272CC9" w:rsidRDefault="00B3246F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B3246F" w:rsidRPr="00272CC9" w:rsidRDefault="00B3246F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3246F" w:rsidRPr="00272CC9" w:rsidRDefault="00B3246F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3246F" w:rsidRPr="00272CC9" w:rsidRDefault="00B3246F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246F" w:rsidRPr="00272CC9" w:rsidRDefault="00B3246F" w:rsidP="00AF54AB">
            <w:pPr>
              <w:pStyle w:val="ConsPlusNormal"/>
              <w:ind w:right="9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9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B3246F" w:rsidRPr="00272CC9" w:rsidRDefault="00B3246F" w:rsidP="00AF54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9">
              <w:rPr>
                <w:rFonts w:ascii="Times New Roman" w:hAnsi="Times New Roman" w:cs="Times New Roman"/>
                <w:sz w:val="24"/>
                <w:szCs w:val="24"/>
              </w:rPr>
              <w:t>Неморфологические способы словообразования</w:t>
            </w:r>
          </w:p>
          <w:p w:rsidR="00B3246F" w:rsidRPr="00272CC9" w:rsidRDefault="00B3246F" w:rsidP="00AF54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9">
              <w:rPr>
                <w:rFonts w:ascii="Times New Roman" w:hAnsi="Times New Roman" w:cs="Times New Roman"/>
                <w:sz w:val="24"/>
                <w:szCs w:val="24"/>
              </w:rPr>
              <w:t>3.3.2.1.Лексико-семантический способ</w:t>
            </w:r>
          </w:p>
          <w:p w:rsidR="00B3246F" w:rsidRPr="00272CC9" w:rsidRDefault="00B3246F" w:rsidP="00AF54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9">
              <w:rPr>
                <w:rFonts w:ascii="Times New Roman" w:hAnsi="Times New Roman" w:cs="Times New Roman"/>
                <w:sz w:val="24"/>
                <w:szCs w:val="24"/>
              </w:rPr>
              <w:t>3.3.2.2.Морфолого-синтаксический способ</w:t>
            </w:r>
          </w:p>
          <w:p w:rsidR="00B3246F" w:rsidRPr="00272CC9" w:rsidRDefault="00B3246F" w:rsidP="00AF54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9">
              <w:rPr>
                <w:rFonts w:ascii="Times New Roman" w:hAnsi="Times New Roman" w:cs="Times New Roman"/>
                <w:sz w:val="24"/>
                <w:szCs w:val="24"/>
              </w:rPr>
              <w:t>3.3.2.3.Лексико-синтаксический  способ</w:t>
            </w:r>
          </w:p>
        </w:tc>
      </w:tr>
      <w:tr w:rsidR="00B3246F" w:rsidRPr="00272CC9" w:rsidTr="001E2A7D">
        <w:tc>
          <w:tcPr>
            <w:tcW w:w="463" w:type="dxa"/>
            <w:vMerge/>
          </w:tcPr>
          <w:p w:rsidR="00B3246F" w:rsidRPr="00272CC9" w:rsidRDefault="00B3246F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B3246F" w:rsidRPr="00272CC9" w:rsidRDefault="00B3246F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3246F" w:rsidRPr="00272CC9" w:rsidRDefault="00B3246F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C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25" w:type="dxa"/>
            <w:vMerge w:val="restart"/>
          </w:tcPr>
          <w:p w:rsidR="00B3246F" w:rsidRPr="00272CC9" w:rsidRDefault="00B3246F" w:rsidP="001E2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72CC9">
              <w:rPr>
                <w:rFonts w:ascii="Times New Roman" w:hAnsi="Times New Roman" w:cs="Times New Roman"/>
                <w:sz w:val="24"/>
                <w:szCs w:val="24"/>
              </w:rPr>
              <w:t>Словообразова</w:t>
            </w:r>
            <w:proofErr w:type="spellEnd"/>
            <w:r w:rsidR="001E2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CC9">
              <w:rPr>
                <w:rFonts w:ascii="Times New Roman" w:hAnsi="Times New Roman" w:cs="Times New Roman"/>
                <w:sz w:val="24"/>
                <w:szCs w:val="24"/>
              </w:rPr>
              <w:t>тельный анализ слова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246F" w:rsidRPr="00272CC9" w:rsidRDefault="00B3246F" w:rsidP="00AF54AB">
            <w:pPr>
              <w:pStyle w:val="ConsPlusNormal"/>
              <w:ind w:righ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9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B3246F" w:rsidRPr="00272CC9" w:rsidRDefault="00B3246F" w:rsidP="00AF54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9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аффиксы</w:t>
            </w:r>
          </w:p>
        </w:tc>
      </w:tr>
      <w:tr w:rsidR="00B3246F" w:rsidRPr="00272CC9" w:rsidTr="001E2A7D">
        <w:tc>
          <w:tcPr>
            <w:tcW w:w="463" w:type="dxa"/>
            <w:vMerge/>
          </w:tcPr>
          <w:p w:rsidR="00B3246F" w:rsidRPr="00272CC9" w:rsidRDefault="00B3246F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B3246F" w:rsidRPr="00272CC9" w:rsidRDefault="00B3246F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3246F" w:rsidRPr="00272CC9" w:rsidRDefault="00B3246F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3246F" w:rsidRPr="00272CC9" w:rsidRDefault="00B3246F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246F" w:rsidRPr="00272CC9" w:rsidRDefault="00B3246F" w:rsidP="00AF54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9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B3246F" w:rsidRPr="00272CC9" w:rsidRDefault="00B3246F" w:rsidP="00AF54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9">
              <w:rPr>
                <w:rFonts w:ascii="Times New Roman" w:hAnsi="Times New Roman" w:cs="Times New Roman"/>
                <w:sz w:val="24"/>
                <w:szCs w:val="24"/>
              </w:rPr>
              <w:t>Словообразовательная цепочка</w:t>
            </w:r>
          </w:p>
        </w:tc>
      </w:tr>
    </w:tbl>
    <w:p w:rsidR="00B3246F" w:rsidRDefault="001E2A7D" w:rsidP="001E2A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Подобная детализация элементов содержания намного облегчает процесс разработки контрольно-измерительных материалов, поскольку учитель теперь имеет представление о том, что оценивать. </w:t>
      </w:r>
    </w:p>
    <w:p w:rsidR="001E2A7D" w:rsidRDefault="001E2A7D" w:rsidP="00BC04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Кроме элементов содержания образования </w:t>
      </w:r>
      <w:r w:rsidR="00C267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необходимо оценивать и предметные умения. Контролируемые предметные умения (КПУ) определяются таким методом (таблица 2).</w:t>
      </w:r>
    </w:p>
    <w:p w:rsidR="001E2A7D" w:rsidRDefault="00C26778" w:rsidP="00C26778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Таблица 2.</w:t>
      </w:r>
    </w:p>
    <w:p w:rsidR="001E2A7D" w:rsidRPr="0093486E" w:rsidRDefault="00C26778" w:rsidP="00C26778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Фрагмент кодификатора КПУ по русскому языку в основной школе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3"/>
        <w:gridCol w:w="1806"/>
        <w:gridCol w:w="709"/>
        <w:gridCol w:w="2681"/>
        <w:gridCol w:w="992"/>
        <w:gridCol w:w="2988"/>
      </w:tblGrid>
      <w:tr w:rsidR="001E2A7D" w:rsidRPr="00272CC9" w:rsidTr="001E2A7D">
        <w:tc>
          <w:tcPr>
            <w:tcW w:w="463" w:type="dxa"/>
          </w:tcPr>
          <w:p w:rsidR="001E2A7D" w:rsidRPr="00C26778" w:rsidRDefault="001E2A7D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06" w:type="dxa"/>
          </w:tcPr>
          <w:p w:rsidR="001E2A7D" w:rsidRPr="00C26778" w:rsidRDefault="001E2A7D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3390" w:type="dxa"/>
            <w:gridSpan w:val="2"/>
          </w:tcPr>
          <w:p w:rsidR="001E2A7D" w:rsidRPr="00C26778" w:rsidRDefault="001E2A7D" w:rsidP="00AF5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b/>
                <w:sz w:val="24"/>
                <w:szCs w:val="24"/>
              </w:rPr>
              <w:t>Умения, проверяемые на экзамене</w:t>
            </w:r>
          </w:p>
        </w:tc>
        <w:tc>
          <w:tcPr>
            <w:tcW w:w="3980" w:type="dxa"/>
            <w:gridSpan w:val="2"/>
          </w:tcPr>
          <w:p w:rsidR="001E2A7D" w:rsidRPr="00C26778" w:rsidRDefault="001E2A7D" w:rsidP="00AF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(КПУ)</w:t>
            </w:r>
          </w:p>
        </w:tc>
      </w:tr>
      <w:tr w:rsidR="001E2A7D" w:rsidRPr="00272CC9" w:rsidTr="001E2A7D">
        <w:trPr>
          <w:trHeight w:val="213"/>
        </w:trPr>
        <w:tc>
          <w:tcPr>
            <w:tcW w:w="463" w:type="dxa"/>
            <w:vMerge w:val="restart"/>
          </w:tcPr>
          <w:p w:rsidR="001E2A7D" w:rsidRPr="00C26778" w:rsidRDefault="001E2A7D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06" w:type="dxa"/>
            <w:vMerge w:val="restart"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Различные виды анализа</w:t>
            </w:r>
          </w:p>
        </w:tc>
        <w:tc>
          <w:tcPr>
            <w:tcW w:w="709" w:type="dxa"/>
            <w:vMerge w:val="restart"/>
          </w:tcPr>
          <w:p w:rsidR="001E2A7D" w:rsidRPr="00C26778" w:rsidRDefault="001E2A7D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81" w:type="dxa"/>
            <w:vMerge w:val="restart"/>
          </w:tcPr>
          <w:p w:rsidR="001E2A7D" w:rsidRPr="00C26778" w:rsidRDefault="001E2A7D" w:rsidP="00AF54A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C26778">
              <w:rPr>
                <w:rFonts w:ascii="TimesNewRoman" w:hAnsi="TimesNewRoman" w:cs="TimesNewRoman"/>
                <w:sz w:val="24"/>
                <w:szCs w:val="24"/>
              </w:rPr>
              <w:t>Опознавать языковые единицы, проводить различные виды их</w:t>
            </w:r>
          </w:p>
          <w:p w:rsidR="001E2A7D" w:rsidRPr="00C26778" w:rsidRDefault="001E2A7D" w:rsidP="00AF54A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C26778">
              <w:rPr>
                <w:rFonts w:ascii="TimesNewRoman" w:hAnsi="TimesNewRoman" w:cs="TimesNewRoman"/>
                <w:sz w:val="24"/>
                <w:szCs w:val="24"/>
              </w:rPr>
              <w:t>анализа</w:t>
            </w:r>
          </w:p>
          <w:p w:rsidR="001E2A7D" w:rsidRPr="00C26778" w:rsidRDefault="001E2A7D" w:rsidP="00AF54A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4" w:space="0" w:color="auto"/>
            </w:tcBorders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 xml:space="preserve">Знание и понимание смысла понятий </w:t>
            </w:r>
          </w:p>
        </w:tc>
      </w:tr>
      <w:tr w:rsidR="001E2A7D" w:rsidRPr="00272CC9" w:rsidTr="001E2A7D">
        <w:trPr>
          <w:trHeight w:val="213"/>
        </w:trPr>
        <w:tc>
          <w:tcPr>
            <w:tcW w:w="463" w:type="dxa"/>
            <w:vMerge/>
          </w:tcPr>
          <w:p w:rsidR="001E2A7D" w:rsidRPr="00C26778" w:rsidRDefault="001E2A7D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2A7D" w:rsidRPr="00C26778" w:rsidRDefault="001E2A7D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1E2A7D" w:rsidRPr="00C26778" w:rsidRDefault="001E2A7D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</w:tr>
      <w:tr w:rsidR="001E2A7D" w:rsidRPr="00272CC9" w:rsidTr="001E2A7D">
        <w:trPr>
          <w:trHeight w:val="285"/>
        </w:trPr>
        <w:tc>
          <w:tcPr>
            <w:tcW w:w="463" w:type="dxa"/>
            <w:vMerge/>
          </w:tcPr>
          <w:p w:rsidR="001E2A7D" w:rsidRPr="00C26778" w:rsidRDefault="001E2A7D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E2A7D" w:rsidRPr="00C26778" w:rsidRDefault="001E2A7D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2A7D" w:rsidRPr="00C26778" w:rsidRDefault="001E2A7D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 xml:space="preserve">1.1.2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 xml:space="preserve">Слово о его значение </w:t>
            </w:r>
          </w:p>
        </w:tc>
      </w:tr>
      <w:tr w:rsidR="001E2A7D" w:rsidRPr="00272CC9" w:rsidTr="001E2A7D">
        <w:trPr>
          <w:trHeight w:val="300"/>
        </w:trPr>
        <w:tc>
          <w:tcPr>
            <w:tcW w:w="463" w:type="dxa"/>
            <w:vMerge/>
          </w:tcPr>
          <w:p w:rsidR="001E2A7D" w:rsidRPr="00C26778" w:rsidRDefault="001E2A7D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E2A7D" w:rsidRPr="00C26778" w:rsidRDefault="001E2A7D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2A7D" w:rsidRPr="00C26778" w:rsidRDefault="001E2A7D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 xml:space="preserve">1.1.3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 </w:t>
            </w:r>
          </w:p>
        </w:tc>
      </w:tr>
      <w:tr w:rsidR="001E2A7D" w:rsidRPr="00272CC9" w:rsidTr="001E2A7D">
        <w:trPr>
          <w:trHeight w:val="300"/>
        </w:trPr>
        <w:tc>
          <w:tcPr>
            <w:tcW w:w="463" w:type="dxa"/>
            <w:vMerge/>
          </w:tcPr>
          <w:p w:rsidR="001E2A7D" w:rsidRPr="00C26778" w:rsidRDefault="001E2A7D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E2A7D" w:rsidRPr="00C26778" w:rsidRDefault="001E2A7D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2A7D" w:rsidRPr="00C26778" w:rsidRDefault="001E2A7D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</w:tr>
      <w:tr w:rsidR="001E2A7D" w:rsidRPr="00272CC9" w:rsidTr="001E2A7D">
        <w:trPr>
          <w:trHeight w:val="300"/>
        </w:trPr>
        <w:tc>
          <w:tcPr>
            <w:tcW w:w="463" w:type="dxa"/>
            <w:vMerge/>
          </w:tcPr>
          <w:p w:rsidR="001E2A7D" w:rsidRPr="00C26778" w:rsidRDefault="001E2A7D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E2A7D" w:rsidRPr="00C26778" w:rsidRDefault="001E2A7D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2A7D" w:rsidRPr="00C26778" w:rsidRDefault="001E2A7D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</w:tcBorders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>Умение проводить</w:t>
            </w:r>
          </w:p>
        </w:tc>
      </w:tr>
      <w:tr w:rsidR="001E2A7D" w:rsidRPr="00272CC9" w:rsidTr="001E2A7D">
        <w:trPr>
          <w:trHeight w:val="300"/>
        </w:trPr>
        <w:tc>
          <w:tcPr>
            <w:tcW w:w="463" w:type="dxa"/>
            <w:vMerge/>
          </w:tcPr>
          <w:p w:rsidR="001E2A7D" w:rsidRPr="00C26778" w:rsidRDefault="001E2A7D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E2A7D" w:rsidRPr="00C26778" w:rsidRDefault="001E2A7D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2A7D" w:rsidRPr="00C26778" w:rsidRDefault="001E2A7D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>Фонетический анализ</w:t>
            </w:r>
          </w:p>
        </w:tc>
      </w:tr>
      <w:tr w:rsidR="001E2A7D" w:rsidRPr="00272CC9" w:rsidTr="001E2A7D">
        <w:trPr>
          <w:trHeight w:val="300"/>
        </w:trPr>
        <w:tc>
          <w:tcPr>
            <w:tcW w:w="463" w:type="dxa"/>
            <w:vMerge/>
          </w:tcPr>
          <w:p w:rsidR="001E2A7D" w:rsidRPr="00C26778" w:rsidRDefault="001E2A7D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E2A7D" w:rsidRPr="00C26778" w:rsidRDefault="001E2A7D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2A7D" w:rsidRPr="00C26778" w:rsidRDefault="001E2A7D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>Морфемный анализ</w:t>
            </w:r>
          </w:p>
        </w:tc>
      </w:tr>
      <w:tr w:rsidR="001E2A7D" w:rsidRPr="00272CC9" w:rsidTr="001E2A7D">
        <w:trPr>
          <w:trHeight w:val="300"/>
        </w:trPr>
        <w:tc>
          <w:tcPr>
            <w:tcW w:w="463" w:type="dxa"/>
            <w:vMerge/>
          </w:tcPr>
          <w:p w:rsidR="001E2A7D" w:rsidRPr="00C26778" w:rsidRDefault="001E2A7D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E2A7D" w:rsidRPr="00C26778" w:rsidRDefault="001E2A7D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2A7D" w:rsidRPr="00C26778" w:rsidRDefault="001E2A7D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анализ</w:t>
            </w:r>
          </w:p>
        </w:tc>
      </w:tr>
      <w:tr w:rsidR="001E2A7D" w:rsidRPr="00272CC9" w:rsidTr="001E2A7D">
        <w:trPr>
          <w:trHeight w:val="300"/>
        </w:trPr>
        <w:tc>
          <w:tcPr>
            <w:tcW w:w="463" w:type="dxa"/>
            <w:vMerge/>
          </w:tcPr>
          <w:p w:rsidR="001E2A7D" w:rsidRPr="00C26778" w:rsidRDefault="001E2A7D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E2A7D" w:rsidRPr="00C26778" w:rsidRDefault="001E2A7D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2A7D" w:rsidRPr="00C26778" w:rsidRDefault="001E2A7D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>Анализ видов связи в словосочетании</w:t>
            </w:r>
          </w:p>
        </w:tc>
      </w:tr>
      <w:tr w:rsidR="001E2A7D" w:rsidRPr="00272CC9" w:rsidTr="001E2A7D">
        <w:trPr>
          <w:trHeight w:val="300"/>
        </w:trPr>
        <w:tc>
          <w:tcPr>
            <w:tcW w:w="463" w:type="dxa"/>
            <w:vMerge/>
          </w:tcPr>
          <w:p w:rsidR="001E2A7D" w:rsidRPr="00C26778" w:rsidRDefault="001E2A7D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E2A7D" w:rsidRPr="00C26778" w:rsidRDefault="001E2A7D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2A7D" w:rsidRPr="00C26778" w:rsidRDefault="001E2A7D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анализ</w:t>
            </w:r>
          </w:p>
        </w:tc>
      </w:tr>
      <w:tr w:rsidR="001E2A7D" w:rsidRPr="00272CC9" w:rsidTr="001E2A7D">
        <w:trPr>
          <w:trHeight w:val="270"/>
        </w:trPr>
        <w:tc>
          <w:tcPr>
            <w:tcW w:w="463" w:type="dxa"/>
            <w:vMerge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81" w:type="dxa"/>
            <w:vMerge w:val="restart"/>
          </w:tcPr>
          <w:p w:rsidR="001E2A7D" w:rsidRPr="00C26778" w:rsidRDefault="001E2A7D" w:rsidP="00AF54A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C26778">
              <w:rPr>
                <w:rFonts w:ascii="TimesNewRoman" w:hAnsi="TimesNewRoman" w:cs="TimesNewRoman"/>
                <w:sz w:val="24"/>
                <w:szCs w:val="24"/>
              </w:rPr>
              <w:t>Определять тему, основную мысль текста, функционально-</w:t>
            </w:r>
          </w:p>
          <w:p w:rsidR="001E2A7D" w:rsidRPr="00C26778" w:rsidRDefault="001E2A7D" w:rsidP="00AF5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78">
              <w:rPr>
                <w:rFonts w:ascii="TimesNewRoman" w:hAnsi="TimesNewRoman" w:cs="TimesNewRoman"/>
                <w:sz w:val="24"/>
                <w:szCs w:val="24"/>
              </w:rPr>
              <w:t>смысловой тип текста или его фрагмента</w:t>
            </w:r>
          </w:p>
        </w:tc>
        <w:tc>
          <w:tcPr>
            <w:tcW w:w="3980" w:type="dxa"/>
            <w:gridSpan w:val="2"/>
            <w:tcBorders>
              <w:bottom w:val="single" w:sz="4" w:space="0" w:color="auto"/>
            </w:tcBorders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>Знание и понимание смысла понятий</w:t>
            </w:r>
          </w:p>
        </w:tc>
      </w:tr>
      <w:tr w:rsidR="001E2A7D" w:rsidRPr="00272CC9" w:rsidTr="001E2A7D">
        <w:trPr>
          <w:trHeight w:val="270"/>
        </w:trPr>
        <w:tc>
          <w:tcPr>
            <w:tcW w:w="463" w:type="dxa"/>
            <w:vMerge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1E2A7D" w:rsidRPr="00C26778" w:rsidRDefault="001E2A7D" w:rsidP="00AF54A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>Текст. Тема текста. Основная мысль.</w:t>
            </w:r>
          </w:p>
        </w:tc>
      </w:tr>
      <w:tr w:rsidR="001E2A7D" w:rsidRPr="00272CC9" w:rsidTr="001E2A7D">
        <w:trPr>
          <w:trHeight w:val="335"/>
        </w:trPr>
        <w:tc>
          <w:tcPr>
            <w:tcW w:w="463" w:type="dxa"/>
            <w:vMerge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Функционально-смысловой тип текста</w:t>
            </w:r>
          </w:p>
        </w:tc>
      </w:tr>
      <w:tr w:rsidR="001E2A7D" w:rsidRPr="00272CC9" w:rsidTr="001E2A7D">
        <w:trPr>
          <w:trHeight w:val="270"/>
        </w:trPr>
        <w:tc>
          <w:tcPr>
            <w:tcW w:w="463" w:type="dxa"/>
            <w:vMerge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проводить </w:t>
            </w:r>
          </w:p>
        </w:tc>
      </w:tr>
      <w:tr w:rsidR="001E2A7D" w:rsidRPr="00272CC9" w:rsidTr="001E2A7D">
        <w:trPr>
          <w:trHeight w:val="270"/>
        </w:trPr>
        <w:tc>
          <w:tcPr>
            <w:tcW w:w="463" w:type="dxa"/>
            <w:vMerge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>Языковой анализ текста</w:t>
            </w:r>
          </w:p>
        </w:tc>
      </w:tr>
      <w:tr w:rsidR="001E2A7D" w:rsidRPr="00272CC9" w:rsidTr="001E2A7D">
        <w:trPr>
          <w:trHeight w:val="270"/>
        </w:trPr>
        <w:tc>
          <w:tcPr>
            <w:tcW w:w="463" w:type="dxa"/>
            <w:vMerge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>Смысловой анализ текста</w:t>
            </w:r>
          </w:p>
        </w:tc>
      </w:tr>
      <w:tr w:rsidR="001E2A7D" w:rsidRPr="00272CC9" w:rsidTr="001E2A7D">
        <w:trPr>
          <w:trHeight w:val="270"/>
        </w:trPr>
        <w:tc>
          <w:tcPr>
            <w:tcW w:w="463" w:type="dxa"/>
            <w:vMerge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81" w:type="dxa"/>
            <w:vMerge w:val="restart"/>
          </w:tcPr>
          <w:p w:rsidR="001E2A7D" w:rsidRPr="00C26778" w:rsidRDefault="001E2A7D" w:rsidP="00AF54A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C26778">
              <w:rPr>
                <w:rFonts w:ascii="TimesNewRoman" w:hAnsi="TimesNewRoman" w:cs="TimesNewRoman"/>
                <w:sz w:val="24"/>
                <w:szCs w:val="24"/>
              </w:rPr>
              <w:t>Различать разговорную речь, научный стиль, официально-деловой</w:t>
            </w:r>
          </w:p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78">
              <w:rPr>
                <w:rFonts w:ascii="TimesNewRoman" w:hAnsi="TimesNewRoman" w:cs="TimesNewRoman"/>
                <w:sz w:val="24"/>
                <w:szCs w:val="24"/>
              </w:rPr>
              <w:t>стиль, публицистический стиль, язык художественной литературы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>Знание и понимание смысла понятий</w:t>
            </w:r>
          </w:p>
        </w:tc>
      </w:tr>
      <w:tr w:rsidR="001E2A7D" w:rsidRPr="00272CC9" w:rsidTr="001E2A7D">
        <w:trPr>
          <w:trHeight w:val="270"/>
        </w:trPr>
        <w:tc>
          <w:tcPr>
            <w:tcW w:w="463" w:type="dxa"/>
            <w:vMerge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1E2A7D" w:rsidRPr="00C26778" w:rsidRDefault="001E2A7D" w:rsidP="00AF54A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>Стиль речи</w:t>
            </w:r>
          </w:p>
        </w:tc>
      </w:tr>
      <w:tr w:rsidR="001E2A7D" w:rsidRPr="00272CC9" w:rsidTr="001E2A7D">
        <w:trPr>
          <w:trHeight w:val="270"/>
        </w:trPr>
        <w:tc>
          <w:tcPr>
            <w:tcW w:w="463" w:type="dxa"/>
            <w:vMerge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1E2A7D" w:rsidRPr="00C26778" w:rsidRDefault="001E2A7D" w:rsidP="00AF54A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</w:t>
            </w:r>
          </w:p>
        </w:tc>
      </w:tr>
      <w:tr w:rsidR="001E2A7D" w:rsidRPr="00272CC9" w:rsidTr="001E2A7D">
        <w:trPr>
          <w:trHeight w:val="270"/>
        </w:trPr>
        <w:tc>
          <w:tcPr>
            <w:tcW w:w="463" w:type="dxa"/>
            <w:vMerge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1E2A7D" w:rsidRPr="00C26778" w:rsidRDefault="001E2A7D" w:rsidP="00AF54A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A7D" w:rsidRPr="00C26778" w:rsidRDefault="001E2A7D" w:rsidP="00A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78">
              <w:rPr>
                <w:rFonts w:ascii="TimesNewRoman" w:hAnsi="TimesNewRoman" w:cs="TimesNewRoman"/>
                <w:sz w:val="24"/>
                <w:szCs w:val="24"/>
              </w:rPr>
              <w:t>Стилистическую принадлежность текста</w:t>
            </w:r>
          </w:p>
        </w:tc>
      </w:tr>
    </w:tbl>
    <w:p w:rsidR="00C26778" w:rsidRDefault="00C26778" w:rsidP="00C267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778" w:rsidRPr="00301964" w:rsidRDefault="00C26778" w:rsidP="00C267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964">
        <w:rPr>
          <w:rFonts w:ascii="Times New Roman" w:hAnsi="Times New Roman" w:cs="Times New Roman"/>
          <w:sz w:val="28"/>
          <w:szCs w:val="28"/>
        </w:rPr>
        <w:t xml:space="preserve">В настоящее время, когда основной целью образования является развитие </w:t>
      </w:r>
      <w:proofErr w:type="spellStart"/>
      <w:r w:rsidRPr="00301964">
        <w:rPr>
          <w:rFonts w:ascii="Times New Roman" w:hAnsi="Times New Roman" w:cs="Times New Roman"/>
          <w:sz w:val="28"/>
          <w:szCs w:val="28"/>
        </w:rPr>
        <w:t>конкурентноспособной</w:t>
      </w:r>
      <w:proofErr w:type="spellEnd"/>
      <w:r w:rsidRPr="00301964">
        <w:rPr>
          <w:rFonts w:ascii="Times New Roman" w:hAnsi="Times New Roman" w:cs="Times New Roman"/>
          <w:sz w:val="28"/>
          <w:szCs w:val="28"/>
        </w:rPr>
        <w:t xml:space="preserve"> личности, готовой к взаимодействию с окружающим миром, к самообразованию и саморазвитию, особое значение имеет контрольно - оценочная деятельность ученика, то есть готовность и способность контролировать и оценивать свою деятельность, уметь устранять причины </w:t>
      </w:r>
      <w:r w:rsidRPr="00301964">
        <w:rPr>
          <w:rFonts w:ascii="Times New Roman" w:hAnsi="Times New Roman" w:cs="Times New Roman"/>
          <w:sz w:val="28"/>
          <w:szCs w:val="28"/>
        </w:rPr>
        <w:lastRenderedPageBreak/>
        <w:t xml:space="preserve">возникающих трудностей. Одним из путей реализации данной цели  на уроках русского языка и литературы является заполнение учащимися листов самооценки, </w:t>
      </w:r>
      <w:r>
        <w:rPr>
          <w:rFonts w:ascii="Times New Roman" w:hAnsi="Times New Roman" w:cs="Times New Roman"/>
          <w:sz w:val="28"/>
          <w:szCs w:val="28"/>
        </w:rPr>
        <w:t>в которых обозначены элементы содержания и предметные умения.</w:t>
      </w:r>
    </w:p>
    <w:p w:rsidR="00301964" w:rsidRPr="00301964" w:rsidRDefault="00C26778" w:rsidP="00C267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964">
        <w:rPr>
          <w:rFonts w:ascii="Times New Roman" w:hAnsi="Times New Roman" w:cs="Times New Roman"/>
          <w:sz w:val="28"/>
          <w:szCs w:val="28"/>
        </w:rPr>
        <w:t>Кроме листа самооценки в педагогической практике используются и другие способы системы формирующего  оценивания учебной деятельности ученика на уроке: ученическое портфолио, мини-обзор, листы индивидуальных достижений, диагностические карты и т.д.</w:t>
      </w:r>
      <w:r>
        <w:rPr>
          <w:rFonts w:ascii="Times New Roman" w:hAnsi="Times New Roman" w:cs="Times New Roman"/>
          <w:sz w:val="28"/>
          <w:szCs w:val="28"/>
        </w:rPr>
        <w:t xml:space="preserve"> Разработанные с учетом контролируемых элементов содержания образования и предметных</w:t>
      </w:r>
      <w:r w:rsidR="0055277F">
        <w:rPr>
          <w:rFonts w:ascii="Times New Roman" w:hAnsi="Times New Roman" w:cs="Times New Roman"/>
          <w:sz w:val="28"/>
          <w:szCs w:val="28"/>
        </w:rPr>
        <w:t xml:space="preserve"> умений, формы аттестации, являю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301964" w:rsidRPr="00301964">
        <w:rPr>
          <w:rFonts w:ascii="Times New Roman" w:hAnsi="Times New Roman" w:cs="Times New Roman"/>
          <w:sz w:val="28"/>
          <w:szCs w:val="28"/>
        </w:rPr>
        <w:t>средством диагностики проблем обучения,</w:t>
      </w:r>
      <w:r w:rsidR="0055277F">
        <w:rPr>
          <w:rFonts w:ascii="Times New Roman" w:hAnsi="Times New Roman" w:cs="Times New Roman"/>
          <w:sz w:val="28"/>
          <w:szCs w:val="28"/>
        </w:rPr>
        <w:t xml:space="preserve"> навигатором при планировании коррекционной деятельности, </w:t>
      </w:r>
      <w:r w:rsidR="00301964" w:rsidRPr="00301964">
        <w:rPr>
          <w:rFonts w:ascii="Times New Roman" w:hAnsi="Times New Roman" w:cs="Times New Roman"/>
          <w:sz w:val="28"/>
          <w:szCs w:val="28"/>
        </w:rPr>
        <w:t xml:space="preserve"> предусматривая и обеспечивая постоянный контакт между учителем, учеником и родителями.</w:t>
      </w:r>
    </w:p>
    <w:p w:rsidR="00043A79" w:rsidRPr="00301964" w:rsidRDefault="00043A79">
      <w:pPr>
        <w:rPr>
          <w:sz w:val="28"/>
          <w:szCs w:val="28"/>
        </w:rPr>
      </w:pPr>
    </w:p>
    <w:sectPr w:rsidR="00043A79" w:rsidRPr="00301964" w:rsidSect="00B3246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964"/>
    <w:rsid w:val="00043A79"/>
    <w:rsid w:val="000B2E07"/>
    <w:rsid w:val="00177098"/>
    <w:rsid w:val="001E2A7D"/>
    <w:rsid w:val="00301964"/>
    <w:rsid w:val="0055277F"/>
    <w:rsid w:val="00696834"/>
    <w:rsid w:val="00782F29"/>
    <w:rsid w:val="00866E74"/>
    <w:rsid w:val="00954C2E"/>
    <w:rsid w:val="00B3246F"/>
    <w:rsid w:val="00BC046F"/>
    <w:rsid w:val="00C26778"/>
    <w:rsid w:val="00C43639"/>
    <w:rsid w:val="00D36533"/>
    <w:rsid w:val="00D6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7726"/>
  <w15:docId w15:val="{3B06B2E9-669C-4234-9690-17F4B566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964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96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324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324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bait</dc:creator>
  <cp:lastModifiedBy>stud20</cp:lastModifiedBy>
  <cp:revision>4</cp:revision>
  <dcterms:created xsi:type="dcterms:W3CDTF">2016-11-09T05:14:00Z</dcterms:created>
  <dcterms:modified xsi:type="dcterms:W3CDTF">2021-05-12T06:22:00Z</dcterms:modified>
</cp:coreProperties>
</file>