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7F" w:rsidRPr="00227FC6" w:rsidRDefault="00DC3D7F" w:rsidP="00144096">
      <w:pPr>
        <w:jc w:val="both"/>
        <w:rPr>
          <w:sz w:val="24"/>
        </w:rPr>
      </w:pPr>
    </w:p>
    <w:p w:rsidR="00DC3D7F" w:rsidRPr="00227FC6" w:rsidRDefault="00DC3D7F" w:rsidP="00144096">
      <w:pPr>
        <w:jc w:val="center"/>
        <w:rPr>
          <w:rFonts w:eastAsia="Calibri"/>
          <w:sz w:val="28"/>
          <w:szCs w:val="28"/>
        </w:rPr>
      </w:pPr>
    </w:p>
    <w:p w:rsidR="00DC3D7F" w:rsidRPr="00227FC6" w:rsidRDefault="00DC3D7F" w:rsidP="00144096">
      <w:pPr>
        <w:jc w:val="center"/>
        <w:rPr>
          <w:rFonts w:eastAsia="Calibri"/>
          <w:sz w:val="24"/>
          <w:szCs w:val="24"/>
        </w:rPr>
      </w:pPr>
    </w:p>
    <w:p w:rsidR="00DC3D7F" w:rsidRDefault="00DC3D7F" w:rsidP="00144096">
      <w:pPr>
        <w:ind w:right="-4820" w:hanging="360"/>
      </w:pP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</w:p>
    <w:p w:rsidR="00DC3D7F" w:rsidRPr="002A4B85" w:rsidRDefault="006254C2" w:rsidP="00144096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C3D7F" w:rsidRPr="002A4B85" w:rsidRDefault="006254C2" w:rsidP="00144096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C3D7F" w:rsidRPr="002A4B85">
        <w:rPr>
          <w:sz w:val="28"/>
          <w:szCs w:val="28"/>
        </w:rPr>
        <w:t xml:space="preserve"> администрации</w:t>
      </w:r>
    </w:p>
    <w:p w:rsidR="00DC3D7F" w:rsidRPr="002A4B85" w:rsidRDefault="00DC3D7F" w:rsidP="00144096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DC3D7F" w:rsidRPr="006E7C54" w:rsidRDefault="00DC3D7F" w:rsidP="00144096">
      <w:pPr>
        <w:jc w:val="right"/>
        <w:outlineLvl w:val="1"/>
        <w:rPr>
          <w:sz w:val="28"/>
          <w:szCs w:val="28"/>
          <w:u w:val="single"/>
        </w:rPr>
      </w:pPr>
      <w:r w:rsidRPr="002A4B85">
        <w:rPr>
          <w:sz w:val="28"/>
          <w:szCs w:val="28"/>
        </w:rPr>
        <w:t xml:space="preserve">от </w:t>
      </w:r>
      <w:r w:rsidR="006E7C54" w:rsidRPr="006E7C54">
        <w:rPr>
          <w:sz w:val="28"/>
          <w:szCs w:val="28"/>
          <w:u w:val="single"/>
        </w:rPr>
        <w:t>26.07.2017</w:t>
      </w:r>
      <w:r w:rsidR="006E7C54">
        <w:rPr>
          <w:sz w:val="28"/>
          <w:szCs w:val="28"/>
        </w:rPr>
        <w:t xml:space="preserve"> </w:t>
      </w:r>
      <w:r w:rsidRPr="002A4B85">
        <w:rPr>
          <w:sz w:val="28"/>
          <w:szCs w:val="28"/>
        </w:rPr>
        <w:t xml:space="preserve"> № </w:t>
      </w:r>
      <w:r w:rsidR="006E7C54">
        <w:rPr>
          <w:sz w:val="28"/>
          <w:szCs w:val="28"/>
        </w:rPr>
        <w:t xml:space="preserve"> </w:t>
      </w:r>
      <w:r w:rsidR="006E7C54" w:rsidRPr="006E7C54">
        <w:rPr>
          <w:sz w:val="28"/>
          <w:szCs w:val="28"/>
          <w:u w:val="single"/>
        </w:rPr>
        <w:t xml:space="preserve">З8 - </w:t>
      </w:r>
      <w:proofErr w:type="gramStart"/>
      <w:r w:rsidR="006E7C54" w:rsidRPr="006E7C54">
        <w:rPr>
          <w:sz w:val="28"/>
          <w:szCs w:val="28"/>
          <w:u w:val="single"/>
        </w:rPr>
        <w:t>П</w:t>
      </w:r>
      <w:proofErr w:type="gramEnd"/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Pr="005D6279" w:rsidRDefault="00DC3D7F" w:rsidP="00144096">
      <w:pPr>
        <w:spacing w:line="312" w:lineRule="auto"/>
        <w:jc w:val="center"/>
        <w:rPr>
          <w:b/>
          <w:caps/>
          <w:sz w:val="28"/>
          <w:szCs w:val="28"/>
        </w:rPr>
      </w:pPr>
      <w:r w:rsidRPr="005D6279">
        <w:rPr>
          <w:b/>
          <w:caps/>
          <w:sz w:val="28"/>
          <w:szCs w:val="28"/>
        </w:rPr>
        <w:t xml:space="preserve">Бюджетный прогноз </w:t>
      </w:r>
    </w:p>
    <w:p w:rsidR="00DC3D7F" w:rsidRPr="005D6279" w:rsidRDefault="00DC3D7F" w:rsidP="00144096">
      <w:pPr>
        <w:spacing w:line="31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Елыкаевского сельского поселения </w:t>
      </w:r>
      <w:r w:rsidRPr="005D6279">
        <w:rPr>
          <w:b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2017-</w:t>
      </w:r>
      <w:r w:rsidRPr="005D627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5D62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DC3D7F" w:rsidRPr="005D6279" w:rsidRDefault="00DC3D7F" w:rsidP="00144096">
      <w:pPr>
        <w:spacing w:line="312" w:lineRule="auto"/>
        <w:rPr>
          <w:b/>
          <w:sz w:val="28"/>
          <w:szCs w:val="28"/>
        </w:rPr>
      </w:pPr>
    </w:p>
    <w:p w:rsidR="00DC3D7F" w:rsidRDefault="00DC3D7F" w:rsidP="00144096">
      <w:pPr>
        <w:spacing w:line="312" w:lineRule="auto"/>
        <w:jc w:val="center"/>
        <w:rPr>
          <w:b/>
          <w:sz w:val="28"/>
          <w:szCs w:val="28"/>
        </w:rPr>
      </w:pPr>
      <w:r w:rsidRPr="0097080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.Основные положения </w:t>
      </w:r>
    </w:p>
    <w:p w:rsidR="00DC3D7F" w:rsidRPr="005D6279" w:rsidRDefault="00DC3D7F" w:rsidP="00144096">
      <w:pPr>
        <w:spacing w:line="312" w:lineRule="auto"/>
        <w:jc w:val="center"/>
        <w:rPr>
          <w:sz w:val="28"/>
          <w:szCs w:val="28"/>
        </w:rPr>
      </w:pP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Елыкаевского сельского поселения на долгосрочный период до 2022 года (далее – бюджетный прогноз) разработан на основе прогноза социально-экономического развития Елыкаевского сельского поселения до 2035 года, утвержденного постановлением Администрации  Елыкаевского сельского поселения от 13.07.2017 №34-П, решения Совета народных депутатов </w:t>
      </w:r>
      <w:r w:rsidR="00C11F14">
        <w:rPr>
          <w:sz w:val="28"/>
          <w:szCs w:val="28"/>
        </w:rPr>
        <w:t xml:space="preserve">Елыкаевского сельского поселения </w:t>
      </w:r>
      <w:r>
        <w:rPr>
          <w:sz w:val="28"/>
          <w:szCs w:val="28"/>
        </w:rPr>
        <w:t>23.12.2016 № 38 «О бюджете Елыкаевского сельского поселения</w:t>
      </w:r>
      <w:r w:rsidRPr="0076232E">
        <w:rPr>
          <w:sz w:val="28"/>
          <w:szCs w:val="28"/>
        </w:rPr>
        <w:t xml:space="preserve"> на 2017 год и на плановый период 2018 и 2019 годов</w:t>
      </w:r>
      <w:proofErr w:type="gramEnd"/>
      <w:r>
        <w:rPr>
          <w:sz w:val="28"/>
          <w:szCs w:val="28"/>
        </w:rPr>
        <w:t>»</w:t>
      </w:r>
      <w:r w:rsidRPr="0076232E">
        <w:rPr>
          <w:sz w:val="28"/>
          <w:szCs w:val="28"/>
        </w:rPr>
        <w:t>.</w:t>
      </w:r>
      <w:r>
        <w:rPr>
          <w:sz w:val="28"/>
          <w:szCs w:val="28"/>
        </w:rPr>
        <w:t xml:space="preserve"> Бюджетный прогноз разработан в условиях налогового и бюджетного законодательства, действующего на момент его составления.</w:t>
      </w:r>
    </w:p>
    <w:p w:rsidR="00DC3D7F" w:rsidRPr="0076232E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разработки бюджетного прогноза является оценка основных тенденций развития бюджетной системы Елыкаевского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 бюджетной системы поселения и, соответственно, достижение стратегических целей социально-экономического развития поселения.</w:t>
      </w:r>
    </w:p>
    <w:p w:rsidR="00DC3D7F" w:rsidRPr="00970808" w:rsidRDefault="00DC3D7F" w:rsidP="00144096">
      <w:pPr>
        <w:tabs>
          <w:tab w:val="left" w:pos="3317"/>
        </w:tabs>
        <w:ind w:firstLine="709"/>
        <w:jc w:val="both"/>
        <w:rPr>
          <w:sz w:val="28"/>
          <w:szCs w:val="28"/>
        </w:rPr>
      </w:pPr>
      <w:r w:rsidRPr="0076232E">
        <w:rPr>
          <w:sz w:val="28"/>
          <w:szCs w:val="28"/>
        </w:rPr>
        <w:t>Главной задачей экономической политики остается обеспечение устойчивого экономического</w:t>
      </w:r>
      <w:r>
        <w:rPr>
          <w:sz w:val="28"/>
          <w:szCs w:val="28"/>
        </w:rPr>
        <w:t xml:space="preserve"> развития поселения</w:t>
      </w:r>
      <w:r w:rsidRPr="0076232E">
        <w:rPr>
          <w:sz w:val="28"/>
          <w:szCs w:val="28"/>
        </w:rPr>
        <w:t>. В то же время сохраняющаяся повышенная неопределенность внешнеполи</w:t>
      </w:r>
      <w:r w:rsidRPr="00970808">
        <w:rPr>
          <w:sz w:val="28"/>
          <w:szCs w:val="28"/>
        </w:rPr>
        <w:t>тической и экономической конъюнктуры предопределила временную приостановку среднесрочного бюджетного планирования и переход в 2016 году на однолетний бюджет. В таких условиях актуальность долгосрочных ориентиров бюджетной политики, включая вариативность ее проведения в зависимости от реализации тех или иных сценариев развития,</w:t>
      </w:r>
      <w:r>
        <w:rPr>
          <w:sz w:val="28"/>
          <w:szCs w:val="28"/>
        </w:rPr>
        <w:t xml:space="preserve"> разработка бюджетного прогноза поселения</w:t>
      </w:r>
      <w:r w:rsidRPr="00970808">
        <w:rPr>
          <w:sz w:val="28"/>
          <w:szCs w:val="28"/>
        </w:rPr>
        <w:t xml:space="preserve"> на долгосрочный период приобретают особое значение, помогая сформировать средние и долгосрочные стратегии поведения.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 xml:space="preserve">Долгосрочные оценки основных параметров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и, что более важно, основные подходы, методы и принципы реализации долгосрочной политики в налоговой, бюджетной и долговой сферах </w:t>
      </w:r>
      <w:r w:rsidRPr="00970808">
        <w:rPr>
          <w:sz w:val="28"/>
          <w:szCs w:val="28"/>
        </w:rPr>
        <w:lastRenderedPageBreak/>
        <w:t>необходимы для разработки и реализации всей совокупности документов стратегического планирования.</w:t>
      </w:r>
      <w:proofErr w:type="gramEnd"/>
      <w:r w:rsidRPr="00970808">
        <w:rPr>
          <w:sz w:val="28"/>
          <w:szCs w:val="28"/>
        </w:rPr>
        <w:t xml:space="preserve"> Повышение степени предсказуемости </w:t>
      </w:r>
    </w:p>
    <w:p w:rsidR="00DC3D7F" w:rsidRDefault="00DC3D7F" w:rsidP="00144096">
      <w:pPr>
        <w:jc w:val="both"/>
        <w:rPr>
          <w:sz w:val="28"/>
          <w:szCs w:val="28"/>
        </w:rPr>
      </w:pPr>
    </w:p>
    <w:p w:rsidR="00DC3D7F" w:rsidRPr="00DF177B" w:rsidRDefault="00DC3D7F" w:rsidP="00144096">
      <w:pPr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реализуемой </w:t>
      </w:r>
      <w:r>
        <w:rPr>
          <w:sz w:val="28"/>
          <w:szCs w:val="28"/>
        </w:rPr>
        <w:t xml:space="preserve">бюджетной политики способствует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росту привлекательности экономики для потенциальных инвесторов и повышает эффективность действий органов управления в целом.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Долгосрочное бюджетное прогнозирование является естественным продолжением работы по повышению качества управления в </w:t>
      </w:r>
      <w:r>
        <w:rPr>
          <w:sz w:val="28"/>
          <w:szCs w:val="28"/>
        </w:rPr>
        <w:t>поселении</w:t>
      </w:r>
      <w:r w:rsidRPr="00970808">
        <w:rPr>
          <w:sz w:val="28"/>
          <w:szCs w:val="28"/>
        </w:rPr>
        <w:t xml:space="preserve"> и внедрению программно-целевого метода управления общественными финансами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в частности. Реализованный в предшествующие годы переход на формирование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трехлетний период, разработка системы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предполагали дальнейшее расширение горизонтов планирования. Тем самым выстраивается взаимоувязанная система документов бюджетного планирования, обеспечивающая сбалансированность мер, реализуемых в текущем, среднесрочном и долгосрочном периодах.</w:t>
      </w:r>
    </w:p>
    <w:p w:rsidR="00DC3D7F" w:rsidRPr="00970808" w:rsidRDefault="00DC3D7F" w:rsidP="00144096">
      <w:pPr>
        <w:pStyle w:val="4"/>
        <w:widowControl/>
        <w:shd w:val="clear" w:color="auto" w:fill="auto"/>
        <w:tabs>
          <w:tab w:val="left" w:pos="1001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center"/>
        <w:rPr>
          <w:b/>
          <w:sz w:val="28"/>
          <w:szCs w:val="28"/>
        </w:rPr>
      </w:pPr>
      <w:r w:rsidRPr="00970808">
        <w:rPr>
          <w:b/>
          <w:sz w:val="28"/>
          <w:szCs w:val="28"/>
          <w:lang w:val="en-US"/>
        </w:rPr>
        <w:t>II</w:t>
      </w:r>
      <w:r w:rsidRPr="00970808">
        <w:rPr>
          <w:b/>
          <w:sz w:val="28"/>
          <w:szCs w:val="28"/>
        </w:rPr>
        <w:t xml:space="preserve">. Цели и задачи Бюджетного прогноза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Формирование и реализация бюджетной политики в долгосрочном периоде будет осуществляться в условиях более низких, чем в начале и середине 2000-х годов, темпов экономического роста при сохранении рисков несбалансированности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tabs>
          <w:tab w:val="left" w:pos="1671"/>
          <w:tab w:val="right" w:pos="3380"/>
          <w:tab w:val="right" w:pos="3828"/>
          <w:tab w:val="center" w:pos="9072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Ключевой целью разработки бюджетного прогноза является оценка основ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ab/>
        <w:t xml:space="preserve"> тенденций развития бюджета поселения</w:t>
      </w:r>
      <w:r w:rsidRPr="00970808">
        <w:rPr>
          <w:sz w:val="28"/>
          <w:szCs w:val="28"/>
        </w:rPr>
        <w:t xml:space="preserve">, позволяющая путем выработки и реализации соответствующих решений в сфере налоговой, бюджетной и долговой политики, обеспечить необходимый уровень сбалансированности бюджета и достижение стратегических целей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tabs>
          <w:tab w:val="left" w:pos="1671"/>
          <w:tab w:val="center" w:pos="3058"/>
          <w:tab w:val="right" w:pos="6454"/>
          <w:tab w:val="right" w:pos="6457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 з</w:t>
      </w:r>
      <w:r>
        <w:rPr>
          <w:sz w:val="28"/>
          <w:szCs w:val="28"/>
        </w:rPr>
        <w:t>адачам</w:t>
      </w:r>
      <w:r>
        <w:rPr>
          <w:sz w:val="28"/>
          <w:szCs w:val="28"/>
        </w:rPr>
        <w:tab/>
        <w:t xml:space="preserve"> бюджетного прогноза</w:t>
      </w:r>
      <w:r>
        <w:rPr>
          <w:sz w:val="28"/>
          <w:szCs w:val="28"/>
        </w:rPr>
        <w:tab/>
      </w:r>
      <w:r w:rsidRPr="00970808">
        <w:rPr>
          <w:sz w:val="28"/>
          <w:szCs w:val="28"/>
        </w:rPr>
        <w:t>, способствующим достижению указанной цели, относятся: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осуществление бюджетного прогнозирования, позволяющего оценить основные изменения, тенденции и последствия социально-экономических и иных явлений, оказывающих наибольшее воздействие на состояние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tabs>
          <w:tab w:val="left" w:pos="1166"/>
          <w:tab w:val="right" w:pos="6454"/>
        </w:tabs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разработка достоверных прогнозов основных характеристик бюджета и иных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 xml:space="preserve">характеризующих состояние, основные риски и угрозы сбалансированности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в долгосрочном периоде;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>обеспечение прозрачности и предсказуемости параметров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>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профилактика бюджетных рисков для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обеспечиваемая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определение объемов долгосрочных финансовых обязательств, включая показатели финансового обеспечения муниципальных программ на период их действия.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обеспечение взаимного соответствия и координации бюджетного прогноза с другими документами стратегического планирования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в первую очередь, прогнозом социально</w:t>
      </w:r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 xml:space="preserve">- 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22</w:t>
      </w:r>
      <w:r w:rsidRPr="00970808">
        <w:rPr>
          <w:sz w:val="28"/>
          <w:szCs w:val="28"/>
        </w:rPr>
        <w:t xml:space="preserve"> года и муниципальными программами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систематизация и регулярный учет основных бюджетных и макроэкономических рисков;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использование в целях долгосрочного бюджетного прогнозирования и планирования</w:t>
      </w:r>
      <w:r>
        <w:rPr>
          <w:sz w:val="28"/>
          <w:szCs w:val="28"/>
        </w:rPr>
        <w:t>,</w:t>
      </w:r>
      <w:r w:rsidRPr="00970808">
        <w:rPr>
          <w:sz w:val="28"/>
          <w:szCs w:val="28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r>
        <w:rPr>
          <w:sz w:val="28"/>
          <w:szCs w:val="28"/>
        </w:rPr>
        <w:t>района</w:t>
      </w:r>
      <w:r w:rsidRPr="00970808">
        <w:rPr>
          <w:sz w:val="28"/>
          <w:szCs w:val="28"/>
        </w:rPr>
        <w:t>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обеспечения сбалансированности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 xml:space="preserve">  при реализации бюджетного прогноза необходимо обеспечить: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создание постоянно действующих механизмов повышения эффективности бюджетных расходов, стимулов для выявления и </w:t>
      </w:r>
      <w:r w:rsidRPr="00970808">
        <w:rPr>
          <w:sz w:val="28"/>
          <w:szCs w:val="28"/>
        </w:rPr>
        <w:lastRenderedPageBreak/>
        <w:t>использования резервов для достижения планируемых (установленных) результатов;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регулярность анализа и оценки рисков для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 xml:space="preserve">  и использование полученных результатов в бюджетном планировании;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поддержание безопасного уровня дефицита и муниципального долга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Одним из инструментов, призванных обеспечить повышение результативности расходов и их ориентированность на достижение целей муниципальной  политики, являются муниципальные программы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Направления и мероприятия муниципальной политики, реализуемые в рамках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должны формироваться с учетом реальных возможностей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. Особое внимание должно быть уделено обоснованности механизмов реализации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, их ориентации на достижение долгосрочных целей и задач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проводить по муниципальным программам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с рассмотрением отчетов об их реализации.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, включая все сферы деятельности.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1151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III</w:t>
      </w:r>
      <w:r w:rsidRPr="00B4208A">
        <w:rPr>
          <w:b/>
          <w:sz w:val="28"/>
          <w:szCs w:val="28"/>
        </w:rPr>
        <w:t xml:space="preserve">. Прогноз основных характеристик бюджета поселения 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1151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 xml:space="preserve">на период до 2022 года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 xml:space="preserve">Бюджетный прогноз сформирован в соответствии с Прогнозом социально-экономического развития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предполагающий продолжение активных институциональных преобразований, направленных на улучшение делового климата, развитие конкуренции, реализацию перспективных инвестиционных проектов в ключевых сферах экономики.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Общее замедление темпов экономического развития в 2014-2015 годах в связи с осложнением внешнеэкономической ситуации в России обуславливает необходимость выбора для формирования бюджетного прогноза показателей первого (базового) варианта развития экономики. Это позволит минимизировать риск завышения доходной части бюджета </w:t>
      </w:r>
      <w:r>
        <w:rPr>
          <w:sz w:val="28"/>
          <w:szCs w:val="28"/>
        </w:rPr>
        <w:t>района</w:t>
      </w:r>
      <w:r w:rsidRPr="00970808">
        <w:rPr>
          <w:sz w:val="28"/>
          <w:szCs w:val="28"/>
        </w:rPr>
        <w:t xml:space="preserve"> и предотвратить  принятие расходных обязательств, не соответствующих возможностям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Существенное влияние на сбалансированность бюджета </w:t>
      </w:r>
      <w:r>
        <w:rPr>
          <w:sz w:val="28"/>
          <w:szCs w:val="28"/>
        </w:rPr>
        <w:t xml:space="preserve">поселения </w:t>
      </w:r>
      <w:r w:rsidRPr="00970808">
        <w:rPr>
          <w:sz w:val="28"/>
          <w:szCs w:val="28"/>
        </w:rPr>
        <w:t>оказывают и иные факторы, наиболее значимым из которых является ожидаемое изменение демографической ситуации.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>В 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 инновационного развития экономики, что, в свою очередь, предъявляет высокие требования к улучшению инвестиционного</w:t>
      </w:r>
      <w:proofErr w:type="gramEnd"/>
      <w:r w:rsidRPr="00970808">
        <w:rPr>
          <w:sz w:val="28"/>
          <w:szCs w:val="28"/>
        </w:rPr>
        <w:t xml:space="preserve"> климата, обеспечению макроэкономической стабильности, эффективности и прозрачности муниципального управления.</w:t>
      </w:r>
    </w:p>
    <w:p w:rsidR="00DC3D7F" w:rsidRPr="00BF1682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IV</w:t>
      </w:r>
      <w:r w:rsidRPr="00B4208A">
        <w:rPr>
          <w:b/>
          <w:sz w:val="28"/>
          <w:szCs w:val="28"/>
        </w:rPr>
        <w:t xml:space="preserve">. Основные подходы к формированию доходов бюджета 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>поселения на период до 2022 года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Формирование доход</w:t>
      </w:r>
      <w:r>
        <w:rPr>
          <w:sz w:val="28"/>
          <w:szCs w:val="28"/>
        </w:rPr>
        <w:t>ов бюджета поселения на период до 2022</w:t>
      </w:r>
      <w:r w:rsidRPr="00970808">
        <w:rPr>
          <w:sz w:val="28"/>
          <w:szCs w:val="28"/>
        </w:rPr>
        <w:t xml:space="preserve"> года осуществлено с учетом следующих подходов: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>упорядочивание системы налоговых льгот, повышение их адресности;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повышение налоговой нагрузки на имущество, в том числе за счет отмены налоговых льгот, установленных федеральным законодательством, и определения налоговой базы объектов недвижимого имущества исходя из кадастровой стоимости;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совершенствование законодательства о налогах и сборах в целях недопущения снижения доходов бюджета;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эффективного использования муниципального имущества.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рассчитан исходя из действующих налоговых и неналоговых доходов бюджета сельского поселения, а также нормативов зачисления доходов, указанных в Бюджетном кодексе Российской Федерации и областным законом Кемеровской области от 20.12.2016 № 91-ОЗ «Об областном бюджете на 2017 год и на плановый период 2018 и 2019 годов».</w:t>
      </w:r>
    </w:p>
    <w:p w:rsidR="00DC3D7F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sz w:val="28"/>
          <w:szCs w:val="28"/>
        </w:rPr>
      </w:pPr>
    </w:p>
    <w:p w:rsidR="00DC3D7F" w:rsidRPr="00B4208A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  <w:lang w:val="en-US"/>
        </w:rPr>
        <w:t>V</w:t>
      </w:r>
      <w:r w:rsidRPr="00B4208A">
        <w:rPr>
          <w:b/>
          <w:sz w:val="28"/>
          <w:szCs w:val="28"/>
        </w:rPr>
        <w:t>. Основные подходы к формированию расходов бюджета поселения</w:t>
      </w:r>
    </w:p>
    <w:p w:rsidR="00DC3D7F" w:rsidRPr="00B4208A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 xml:space="preserve"> на период до 2022 года</w:t>
      </w:r>
    </w:p>
    <w:p w:rsidR="00DC3D7F" w:rsidRPr="00970808" w:rsidRDefault="00DC3D7F" w:rsidP="00144096">
      <w:pPr>
        <w:pStyle w:val="4"/>
        <w:shd w:val="clear" w:color="auto" w:fill="auto"/>
        <w:tabs>
          <w:tab w:val="left" w:pos="979"/>
        </w:tabs>
        <w:spacing w:after="0" w:line="240" w:lineRule="auto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Прогноз расходов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2</w:t>
      </w:r>
      <w:r w:rsidRPr="00970808">
        <w:rPr>
          <w:sz w:val="28"/>
          <w:szCs w:val="28"/>
        </w:rPr>
        <w:t xml:space="preserve"> года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Будет продолжено развитие образования, культуры и спорта</w:t>
      </w:r>
      <w:r>
        <w:rPr>
          <w:sz w:val="28"/>
          <w:szCs w:val="28"/>
        </w:rPr>
        <w:t>, обеспечена социальная поддержка населения</w:t>
      </w:r>
      <w:r w:rsidRPr="00970808">
        <w:rPr>
          <w:sz w:val="28"/>
          <w:szCs w:val="28"/>
        </w:rPr>
        <w:t>. В числе приоритетных направлений также, как и сегодня, будут сохранены расходы на развитие производственной инфраструктуры, в том числе жилищн</w:t>
      </w:r>
      <w:proofErr w:type="gramStart"/>
      <w:r w:rsidRPr="00970808">
        <w:rPr>
          <w:sz w:val="28"/>
          <w:szCs w:val="28"/>
        </w:rPr>
        <w:t>о-</w:t>
      </w:r>
      <w:proofErr w:type="gramEnd"/>
      <w:r w:rsidRPr="00970808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 xml:space="preserve"> и</w:t>
      </w:r>
      <w:r w:rsidRPr="00970808">
        <w:rPr>
          <w:sz w:val="28"/>
          <w:szCs w:val="28"/>
        </w:rPr>
        <w:t xml:space="preserve"> дорожного хозяйства.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При этом должно быть обеспечено безусловное исполнение Указов Президента Российской Федерации, изданных 7 мая 2012 года, направленных на развитие экономики, образования, реализацию социаль</w:t>
      </w:r>
      <w:r>
        <w:rPr>
          <w:sz w:val="28"/>
          <w:szCs w:val="28"/>
        </w:rPr>
        <w:t xml:space="preserve">ной и демографической политики </w:t>
      </w:r>
      <w:r w:rsidRPr="00970808">
        <w:rPr>
          <w:sz w:val="28"/>
          <w:szCs w:val="28"/>
        </w:rPr>
        <w:t xml:space="preserve">и повышение качества </w:t>
      </w:r>
      <w:proofErr w:type="spellStart"/>
      <w:r w:rsidRPr="00970808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970808">
        <w:rPr>
          <w:sz w:val="28"/>
          <w:szCs w:val="28"/>
        </w:rPr>
        <w:t>- коммунальных услуг.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С 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 расходов подтвержден безусловный приоритет исполнения действующих </w:t>
      </w:r>
      <w:r>
        <w:rPr>
          <w:sz w:val="28"/>
          <w:szCs w:val="28"/>
        </w:rPr>
        <w:t xml:space="preserve">обязательств. Инициативы </w:t>
      </w:r>
      <w:r w:rsidRPr="00970808">
        <w:rPr>
          <w:sz w:val="28"/>
          <w:szCs w:val="28"/>
        </w:rPr>
        <w:t xml:space="preserve">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</w:t>
      </w:r>
      <w:r w:rsidRPr="00970808">
        <w:rPr>
          <w:sz w:val="28"/>
          <w:szCs w:val="28"/>
        </w:rPr>
        <w:lastRenderedPageBreak/>
        <w:t>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Предельный объем расходов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2</w:t>
      </w:r>
      <w:r w:rsidRPr="00970808">
        <w:rPr>
          <w:sz w:val="28"/>
          <w:szCs w:val="28"/>
        </w:rPr>
        <w:t xml:space="preserve"> года спрогнозирован с учетом ограничений, установленных Бюджетным кодексом Российской Федерации.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долгосрочном периоде будет продолжена работа по повышению эффективности оказания  муниципальных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Исполнение  публичных нормативных обязательств будет обеспечиваться в полном объеме.</w:t>
      </w:r>
    </w:p>
    <w:p w:rsidR="00DC3D7F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на 2017-2019 годов сформирован в программной структуре.</w:t>
      </w:r>
    </w:p>
    <w:p w:rsidR="00DC3D7F" w:rsidRPr="00B4208A" w:rsidRDefault="00DC3D7F" w:rsidP="0014409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C3D7F" w:rsidRPr="00B4208A" w:rsidRDefault="00DC3D7F" w:rsidP="00144096">
      <w:pPr>
        <w:pStyle w:val="4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B4208A">
        <w:rPr>
          <w:b/>
          <w:sz w:val="28"/>
          <w:szCs w:val="28"/>
        </w:rPr>
        <w:t>V</w:t>
      </w:r>
      <w:r w:rsidRPr="00B4208A">
        <w:rPr>
          <w:b/>
          <w:sz w:val="28"/>
          <w:szCs w:val="28"/>
          <w:lang w:val="en-US"/>
        </w:rPr>
        <w:t>I</w:t>
      </w:r>
      <w:r w:rsidRPr="00B4208A">
        <w:rPr>
          <w:b/>
          <w:sz w:val="28"/>
          <w:szCs w:val="28"/>
        </w:rPr>
        <w:t>. Оценка и минимизация бюджетных рисков</w:t>
      </w:r>
    </w:p>
    <w:p w:rsidR="00DC3D7F" w:rsidRPr="00970808" w:rsidRDefault="00DC3D7F" w:rsidP="00144096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Возможность оценки и создания условий для минимизации рисков</w:t>
      </w:r>
      <w:r>
        <w:rPr>
          <w:sz w:val="28"/>
          <w:szCs w:val="28"/>
        </w:rPr>
        <w:t xml:space="preserve"> несбалансированности бюджета поселения</w:t>
      </w:r>
      <w:r w:rsidRPr="00970808">
        <w:rPr>
          <w:sz w:val="28"/>
          <w:szCs w:val="28"/>
        </w:rPr>
        <w:t xml:space="preserve"> является одной из ключевых задач Бюджетного прогноза.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случае краткосрочного (до трех лет) замедления </w:t>
      </w:r>
      <w:proofErr w:type="gramStart"/>
      <w:r w:rsidRPr="00970808">
        <w:rPr>
          <w:sz w:val="28"/>
          <w:szCs w:val="28"/>
        </w:rPr>
        <w:t xml:space="preserve">темпов роста собственных доходов бюджета </w:t>
      </w:r>
      <w:r>
        <w:rPr>
          <w:sz w:val="28"/>
          <w:szCs w:val="28"/>
        </w:rPr>
        <w:t>поселения</w:t>
      </w:r>
      <w:proofErr w:type="gramEnd"/>
      <w:r w:rsidRPr="00970808">
        <w:rPr>
          <w:sz w:val="28"/>
          <w:szCs w:val="28"/>
        </w:rPr>
        <w:t xml:space="preserve">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с учетом его последующего сокращения при восстановлении темпов роста собственных доходов.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 будущих периодов.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К числу основных внутренних рисков можно отнести следующие виды рисков.</w:t>
      </w:r>
    </w:p>
    <w:p w:rsidR="00DC3D7F" w:rsidRPr="00970808" w:rsidRDefault="00DC3D7F" w:rsidP="00144096">
      <w:pPr>
        <w:numPr>
          <w:ilvl w:val="0"/>
          <w:numId w:val="1"/>
        </w:numPr>
        <w:tabs>
          <w:tab w:val="left" w:pos="912"/>
        </w:tabs>
        <w:jc w:val="both"/>
        <w:rPr>
          <w:sz w:val="28"/>
          <w:szCs w:val="28"/>
        </w:rPr>
      </w:pPr>
      <w:r w:rsidRPr="00970808">
        <w:rPr>
          <w:sz w:val="28"/>
          <w:szCs w:val="28"/>
        </w:rPr>
        <w:t>Демографические риски.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DC3D7F" w:rsidRPr="00970808" w:rsidRDefault="00B4208A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Снижение </w:t>
      </w:r>
      <w:r w:rsidR="00DC3D7F" w:rsidRPr="00970808">
        <w:rPr>
          <w:sz w:val="28"/>
          <w:szCs w:val="28"/>
        </w:rPr>
        <w:t xml:space="preserve">конкурентоспособности экономики и производительности труда. 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</w:t>
      </w:r>
      <w:proofErr w:type="gramStart"/>
      <w:r w:rsidRPr="00970808">
        <w:rPr>
          <w:sz w:val="28"/>
          <w:szCs w:val="28"/>
        </w:rPr>
        <w:t>и</w:t>
      </w:r>
      <w:proofErr w:type="gramEnd"/>
      <w:r w:rsidRPr="00970808">
        <w:rPr>
          <w:sz w:val="28"/>
          <w:szCs w:val="28"/>
        </w:rPr>
        <w:t xml:space="preserve"> в конечном счете дальнейшее замедление темпов экономического роста.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lastRenderedPageBreak/>
        <w:t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</w:t>
      </w:r>
      <w:r>
        <w:rPr>
          <w:sz w:val="28"/>
          <w:szCs w:val="28"/>
        </w:rPr>
        <w:t xml:space="preserve">де сохранятся налоговые льготы.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70808">
        <w:rPr>
          <w:sz w:val="28"/>
          <w:szCs w:val="28"/>
        </w:rPr>
        <w:t xml:space="preserve">Основными мерами, направленными на минимизацию указанных рисков, будут являться реализация проектов, направленных на развитие инфраструктуры.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</w:t>
      </w:r>
      <w:r>
        <w:rPr>
          <w:sz w:val="28"/>
          <w:szCs w:val="28"/>
        </w:rPr>
        <w:t>х на сбалансированность бюджета поселения</w:t>
      </w:r>
      <w:r w:rsidRPr="00970808">
        <w:rPr>
          <w:sz w:val="28"/>
          <w:szCs w:val="28"/>
        </w:rPr>
        <w:t>, включая сокращение доступности кредитных ресурсов, отток инвестиций, увеличение инфляционных рисков.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proofErr w:type="gramStart"/>
      <w:r w:rsidRPr="00970808">
        <w:rPr>
          <w:sz w:val="28"/>
          <w:szCs w:val="28"/>
        </w:rPr>
        <w:t>Основными мерами, направленными на минимизацию риска несбалансированности бюджета</w:t>
      </w:r>
      <w:r>
        <w:rPr>
          <w:sz w:val="28"/>
          <w:szCs w:val="28"/>
        </w:rPr>
        <w:t xml:space="preserve"> поселения</w:t>
      </w:r>
      <w:r w:rsidRPr="00970808">
        <w:rPr>
          <w:sz w:val="28"/>
          <w:szCs w:val="28"/>
        </w:rPr>
        <w:t>, будут являться оптимизация расходов и мораторий на принятие новых расходных обязательств</w:t>
      </w:r>
      <w:r>
        <w:rPr>
          <w:sz w:val="28"/>
          <w:szCs w:val="28"/>
        </w:rPr>
        <w:t>, а также активное участие в привлечении средств федерального и областного бюджетов, в том числе в рамках государственных программ Российской Федерации</w:t>
      </w:r>
      <w:r w:rsidRPr="00970808">
        <w:rPr>
          <w:sz w:val="28"/>
          <w:szCs w:val="28"/>
        </w:rPr>
        <w:t>.</w:t>
      </w:r>
      <w:proofErr w:type="gramEnd"/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условиях сохранения масштабных диспропорций и несбалансированности бюджета состояние муниципальных финансов и уровня муниципального  долга неминуемо выйдет на неустойчивую траекторию, угрожая дестабилизацией макроэкономической системы и создавая риски для экономической безопасности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. 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В целях недопущения развития ситуации по такому сценарию требуется постоянная оценка расходных обязательств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 xml:space="preserve"> в целях приведения их в соответствие со складывающимися бюджетными возможностями.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  <w:r w:rsidRPr="00970808">
        <w:rPr>
          <w:sz w:val="28"/>
          <w:szCs w:val="28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</w:t>
      </w:r>
      <w:r>
        <w:rPr>
          <w:sz w:val="28"/>
          <w:szCs w:val="28"/>
        </w:rPr>
        <w:t>поселения</w:t>
      </w:r>
      <w:r w:rsidRPr="00970808">
        <w:rPr>
          <w:sz w:val="28"/>
          <w:szCs w:val="28"/>
        </w:rPr>
        <w:t>.</w:t>
      </w:r>
    </w:p>
    <w:p w:rsidR="00DC3D7F" w:rsidRPr="00970808" w:rsidRDefault="00DC3D7F" w:rsidP="00144096">
      <w:pPr>
        <w:ind w:firstLine="709"/>
        <w:jc w:val="both"/>
        <w:rPr>
          <w:sz w:val="28"/>
          <w:szCs w:val="28"/>
        </w:rPr>
      </w:pPr>
    </w:p>
    <w:p w:rsidR="00DC3D7F" w:rsidRPr="00884FDC" w:rsidRDefault="00DC3D7F" w:rsidP="00144096">
      <w:pPr>
        <w:jc w:val="center"/>
        <w:outlineLvl w:val="1"/>
        <w:rPr>
          <w:sz w:val="10"/>
          <w:szCs w:val="10"/>
        </w:rPr>
      </w:pPr>
      <w:r>
        <w:t xml:space="preserve">                                                                                                                                                 </w:t>
      </w:r>
    </w:p>
    <w:p w:rsidR="00DC3D7F" w:rsidRDefault="00DC3D7F" w:rsidP="00144096">
      <w:pPr>
        <w:jc w:val="center"/>
        <w:outlineLvl w:val="1"/>
        <w:rPr>
          <w:sz w:val="10"/>
          <w:szCs w:val="10"/>
        </w:rPr>
      </w:pPr>
    </w:p>
    <w:p w:rsidR="00DC3D7F" w:rsidRDefault="00DC3D7F" w:rsidP="00144096">
      <w:pPr>
        <w:jc w:val="center"/>
        <w:outlineLvl w:val="1"/>
        <w:rPr>
          <w:sz w:val="10"/>
          <w:szCs w:val="10"/>
        </w:rPr>
      </w:pPr>
    </w:p>
    <w:p w:rsidR="00DC3D7F" w:rsidRDefault="00DC3D7F" w:rsidP="00144096">
      <w:pPr>
        <w:jc w:val="right"/>
        <w:outlineLvl w:val="1"/>
        <w:rPr>
          <w:sz w:val="28"/>
          <w:szCs w:val="28"/>
        </w:rPr>
      </w:pPr>
    </w:p>
    <w:p w:rsidR="00DC3D7F" w:rsidRDefault="00DC3D7F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3D7F" w:rsidRDefault="00B4208A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Елыкаевского</w:t>
      </w:r>
    </w:p>
    <w:p w:rsidR="00B4208A" w:rsidRDefault="00B4208A" w:rsidP="0014409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Л. В. </w:t>
      </w:r>
      <w:proofErr w:type="spellStart"/>
      <w:r>
        <w:rPr>
          <w:sz w:val="28"/>
          <w:szCs w:val="28"/>
        </w:rPr>
        <w:t>Куданкина</w:t>
      </w:r>
      <w:proofErr w:type="spellEnd"/>
    </w:p>
    <w:sectPr w:rsidR="00B4208A" w:rsidSect="00ED2630">
      <w:headerReference w:type="even" r:id="rId8"/>
      <w:headerReference w:type="default" r:id="rId9"/>
      <w:pgSz w:w="11906" w:h="16838"/>
      <w:pgMar w:top="567" w:right="1274" w:bottom="851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6B" w:rsidRDefault="0021346B">
      <w:r>
        <w:separator/>
      </w:r>
    </w:p>
  </w:endnote>
  <w:endnote w:type="continuationSeparator" w:id="0">
    <w:p w:rsidR="0021346B" w:rsidRDefault="002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6B" w:rsidRDefault="0021346B">
      <w:r>
        <w:separator/>
      </w:r>
    </w:p>
  </w:footnote>
  <w:footnote w:type="continuationSeparator" w:id="0">
    <w:p w:rsidR="0021346B" w:rsidRDefault="0021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8" w:rsidRDefault="00DC3D7F" w:rsidP="006618DB">
    <w:pPr>
      <w:pStyle w:val="ConsPlusNormal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C78" w:rsidRDefault="0021346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8" w:rsidRDefault="0021346B" w:rsidP="006618DB">
    <w:pPr>
      <w:pStyle w:val="ConsPlusNormal"/>
      <w:framePr w:wrap="around" w:vAnchor="text" w:hAnchor="margin" w:xAlign="center" w:y="1"/>
      <w:rPr>
        <w:rStyle w:val="a5"/>
      </w:rPr>
    </w:pPr>
  </w:p>
  <w:p w:rsidR="002B1C78" w:rsidRDefault="0021346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DA4"/>
    <w:multiLevelType w:val="hybridMultilevel"/>
    <w:tmpl w:val="350EC2AC"/>
    <w:lvl w:ilvl="0" w:tplc="B9B28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F"/>
    <w:rsid w:val="000D7A84"/>
    <w:rsid w:val="00121437"/>
    <w:rsid w:val="00210A53"/>
    <w:rsid w:val="0021346B"/>
    <w:rsid w:val="00287031"/>
    <w:rsid w:val="004F20BB"/>
    <w:rsid w:val="006254C2"/>
    <w:rsid w:val="006E7C54"/>
    <w:rsid w:val="00774698"/>
    <w:rsid w:val="00B4208A"/>
    <w:rsid w:val="00C11F14"/>
    <w:rsid w:val="00DC3D7F"/>
    <w:rsid w:val="00E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uiPriority w:val="99"/>
    <w:rsid w:val="00DC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C3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D7F"/>
  </w:style>
  <w:style w:type="paragraph" w:styleId="3">
    <w:name w:val="Body Text 3"/>
    <w:basedOn w:val="a"/>
    <w:link w:val="30"/>
    <w:rsid w:val="00DC3D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3D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4"/>
    <w:rsid w:val="00DC3D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DC3D7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7"/>
    <w:rsid w:val="00DC3D7F"/>
    <w:pPr>
      <w:widowControl w:val="0"/>
      <w:shd w:val="clear" w:color="auto" w:fill="FFFFFF"/>
      <w:spacing w:after="420" w:line="240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DC3D7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uiPriority w:val="99"/>
    <w:rsid w:val="00DC3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C3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D7F"/>
  </w:style>
  <w:style w:type="paragraph" w:styleId="3">
    <w:name w:val="Body Text 3"/>
    <w:basedOn w:val="a"/>
    <w:link w:val="30"/>
    <w:rsid w:val="00DC3D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3D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4"/>
    <w:rsid w:val="00DC3D7F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DC3D7F"/>
    <w:rPr>
      <w:b/>
      <w:bCs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7"/>
    <w:rsid w:val="00DC3D7F"/>
    <w:pPr>
      <w:widowControl w:val="0"/>
      <w:shd w:val="clear" w:color="auto" w:fill="FFFFFF"/>
      <w:spacing w:after="420" w:line="240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DC3D7F"/>
    <w:pPr>
      <w:widowControl w:val="0"/>
      <w:shd w:val="clear" w:color="auto" w:fill="FFFFFF"/>
      <w:spacing w:before="420" w:after="420" w:line="245" w:lineRule="exact"/>
      <w:ind w:hanging="1540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2017-07-31T03:52:00Z</cp:lastPrinted>
  <dcterms:created xsi:type="dcterms:W3CDTF">2017-11-03T04:29:00Z</dcterms:created>
  <dcterms:modified xsi:type="dcterms:W3CDTF">2017-11-03T04:29:00Z</dcterms:modified>
</cp:coreProperties>
</file>