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4B361C" w:rsidRPr="004B361C" w:rsidRDefault="004B361C" w:rsidP="004B36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4"/>
          <w:lang w:eastAsia="ru-RU"/>
        </w:rPr>
        <w:t>650523, с.Елыкаево, ул.Клопова,17 Кемеровского района, Кемеровской области тел/факс 603-021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C" w:rsidRPr="004B361C" w:rsidRDefault="004B361C" w:rsidP="004B361C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03.11.2016                                           № 357-п                                      с. Елыкаево                                       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предварительных (ожидаемых) итогах социально-экономического развития за 2016 год и прогнозе социально-экономического развития на 2017 год муниципального образования «Елыкаевского сельского  поселение»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173 Бюджетного кодекса Российской Федерации, Законом Кемеровской области от 02.07.2008 № 56-ОЗ «О системе планирования социально-экономического развития Кемеровской области», распоряжением Коллегии Администрации Кемеровской области от 03.12.2007 № 1343-р «Об утверждении Положения о прогнозировании социально-экономического развития в Кемеровской области» и Положением о бюджетном процессе Елыкаевской сельской территории, утвержденным решением Совета народных депутатов Елыкаевского сельского поселения 25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 № 74:</w:t>
      </w:r>
    </w:p>
    <w:p w:rsidR="004B361C" w:rsidRPr="004B361C" w:rsidRDefault="004B361C" w:rsidP="004B361C">
      <w:pPr>
        <w:tabs>
          <w:tab w:val="left" w:pos="1008"/>
          <w:tab w:val="left" w:leader="underscore" w:pos="1810"/>
        </w:tabs>
        <w:autoSpaceDE w:val="0"/>
        <w:autoSpaceDN w:val="0"/>
        <w:adjustRightInd w:val="0"/>
        <w:spacing w:before="5"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B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предварительные (ожидаемые) итоги социально-экономического развития за 2016 год и прогноз социально-экономического развития на 2017 год муниципального образования «Елыкаевское сельское поселение» (согласно приложению).</w:t>
      </w:r>
    </w:p>
    <w:p w:rsidR="004B361C" w:rsidRPr="004B361C" w:rsidRDefault="004B361C" w:rsidP="004B361C">
      <w:pPr>
        <w:tabs>
          <w:tab w:val="left" w:pos="1008"/>
          <w:tab w:val="left" w:leader="underscore" w:pos="1810"/>
        </w:tabs>
        <w:autoSpaceDE w:val="0"/>
        <w:autoSpaceDN w:val="0"/>
        <w:adjustRightInd w:val="0"/>
        <w:spacing w:before="5"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по социальным вопросам С.П. Ефремова.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на информационных стендах и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обнародования.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tabs>
          <w:tab w:val="left" w:leader="underscore" w:pos="215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Елыкаевского </w:t>
      </w:r>
    </w:p>
    <w:p w:rsidR="004B361C" w:rsidRPr="004B361C" w:rsidRDefault="004B361C" w:rsidP="004B361C">
      <w:pPr>
        <w:tabs>
          <w:tab w:val="left" w:leader="underscore" w:pos="215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Л.В. Куданкина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«Елыкаевское сельское поселение»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03.11.2016   № 357-п </w:t>
      </w:r>
    </w:p>
    <w:p w:rsidR="004B361C" w:rsidRPr="004B361C" w:rsidRDefault="004B361C" w:rsidP="004B3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61C" w:rsidRPr="004B361C" w:rsidRDefault="004B361C" w:rsidP="004B3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Предварительные (ожидаемые) итоги социально-экономического развития за 2016 год и прогнозе социально-экономического развития на 2017 год муниципального образования «Елыкаевского сельского  поселение»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0"/>
      </w:tblGrid>
      <w:tr w:rsidR="004B361C" w:rsidRPr="004B361C" w:rsidTr="00D9633B">
        <w:trPr>
          <w:trHeight w:val="550"/>
        </w:trPr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B361C" w:rsidRPr="004B361C" w:rsidTr="00D9633B">
        <w:trPr>
          <w:trHeight w:val="263"/>
        </w:trPr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Административно-территориальное деление, общие показатели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Предварительные (ожидаемые) итоги социально-экономического развития муниципального образования муниципального образования «Елыкаевское сельское поселение» за 2016 год 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361C" w:rsidRPr="004B361C" w:rsidTr="00D9633B">
        <w:trPr>
          <w:trHeight w:val="474"/>
        </w:trPr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Основные демографические показатели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Трудовые ресурсы и занятость населения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Развитие экономики 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«Елыкаевское сельское поселение»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Промышленность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Сельское хозяйство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Транспорт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Развитие социальной сферы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Показатели предварительного прогноза социально-экономического развития муниципального образования муниципального образования «Елыкаевское сельское поселение» на 2017 год 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ind w:right="-8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Предполагаемые точки экономического развития муниципального образования «Елыкаевское сельское поселение» на ближайшую перспективу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B361C" w:rsidRPr="004B361C" w:rsidTr="00D9633B">
        <w:tc>
          <w:tcPr>
            <w:tcW w:w="8897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Инвестиционный климат и рейтинговая оценка муниципального образования «Елыкаевское сельское поселение»</w:t>
            </w:r>
          </w:p>
        </w:tc>
        <w:tc>
          <w:tcPr>
            <w:tcW w:w="670" w:type="dxa"/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4B361C" w:rsidRPr="004B361C" w:rsidRDefault="004B361C" w:rsidP="004B361C">
      <w:pPr>
        <w:autoSpaceDE w:val="0"/>
        <w:autoSpaceDN w:val="0"/>
        <w:adjustRightInd w:val="0"/>
        <w:spacing w:after="0" w:line="360" w:lineRule="atLeas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Административно-территориальное деление, общие показатели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3073"/>
        <w:gridCol w:w="2406"/>
      </w:tblGrid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Елыкаево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Андреевка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Силино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Старочервово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Упоровка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Осиновка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Тебеньковка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Журавлево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Воскресенка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Ляпки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д.Солонечная 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Привольный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Жургавань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Панинск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Илиндеевка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Вознесенка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Малиновка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Александровка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Михайловский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61C" w:rsidRPr="004B361C" w:rsidTr="00D9633B">
        <w:trPr>
          <w:trHeight w:val="375"/>
          <w:jc w:val="center"/>
        </w:trPr>
        <w:tc>
          <w:tcPr>
            <w:tcW w:w="2135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д.Урманай</w:t>
            </w:r>
          </w:p>
        </w:tc>
        <w:tc>
          <w:tcPr>
            <w:tcW w:w="1606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4B361C" w:rsidRPr="004B361C" w:rsidRDefault="004B361C" w:rsidP="004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360" w:lineRule="atLeast"/>
        <w:ind w:left="2880" w:hanging="2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360" w:lineRule="atLeast"/>
        <w:ind w:left="2880" w:hanging="2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показатели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1"/>
        <w:gridCol w:w="1584"/>
        <w:gridCol w:w="1534"/>
        <w:gridCol w:w="1537"/>
        <w:gridCol w:w="2079"/>
        <w:gridCol w:w="2331"/>
      </w:tblGrid>
      <w:tr w:rsidR="004B361C" w:rsidRPr="004B361C" w:rsidTr="00D963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(предварительные итоги)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(прогноз)</w:t>
            </w:r>
          </w:p>
        </w:tc>
      </w:tr>
      <w:tr w:rsidR="004B361C" w:rsidRPr="004B361C" w:rsidTr="00D963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361C" w:rsidRPr="004B361C" w:rsidTr="00D963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77538,20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77538,20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77538,20</w:t>
            </w:r>
          </w:p>
        </w:tc>
      </w:tr>
    </w:tbl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(ожидаемые) итоги социально-экономического развития муниципального образования муниципального образования «Елыкаевское сельское поселение» за 2016 год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Демографические показатели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«Елыкаевское сельское поселение» входит в состав Кемеровского муниципального района и охватывает центральную и южную часть района, расположено на правом берегу р. Томь. С 17 декабря 2004 в состав муниципального образования «Елыкаевская сельская территория» вошло 20 населенных пунктов, представленных ранее четырьмя сельскими территориями: Андреевской, Елыкаевской, Силинской, Старочервовской.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 сельское поселение граничит с Арсентьевским сельским поселением, Щегловским сельским поселением, г. Кемерово, Крапивинским районом, Березовским городским округом, по реке Томь с Береговским сельским поселением, Березовским сельским поселением, Суховским сельским поселением.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«Елыкаевское сельское поселение» наделено статусом сельского поселения Законом Кемеровской области от 17.12.2004 г. № 104-ОЗ «О статусе и границах муниципальных образований».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Елыкаевского сельского поселения, принятым решением Совета народных депутатов Елыкаевского сельского поселения от 30.04.2013 года № 46,  территорию Елыкаевского сельского поселения составляют исторически сложившиеся земли населенных пунктов: Александровка, Андреевка, Вознесенка, Воскресенка, Елыкаево, Журавлево, Жургавань, Илиндеевка, Ляпки, Малиновка,  Михайловский, Осиновка, Панинск, Привольный, Силино, Солонечная, Старочервово, Тебеньковка, Упоровка, Урманай и прилегающие к ним земли общего пользования, территории  традиционного природопользования населения поселения, рекреационные земли.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 Елыкаевского сельского поселения устанавливаются и изменяются законами Кемеровской области в соответствии с требованиями, предусмотренными Федеральным законом от 06.10.2003 № 131-ФЗ «Об общих принципах организации местного самоуправления в Российской Федерации».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центр поселения – с. Елыкаево.  Расстояние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Елыкаево до административного областного  центра – г.Кемерово, 23 км.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Елыкаевского сельского поселения – 77538,20 га  (17,7 % от территории Кемеровского района; второе по размеру территории после Арсентьевского сельского поселения). Территория Елыкаевского сельского поселения является неотъемлемой частью территории Кемеровского района и Кемеровской области.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населения Елыкаевского сельского поселения по данным Всероссийской переписи населения в 2010 году составляет 7127 человек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(3319 мужчин и 3808 женщин). По данным, собранным разработчиком градостроительной документации (ООО «А-ПРОЕКТ Кемерово ПСК), численность населения в 2015 г. составляет 6820 человек  или 15,7 % от общей численности жителей Кемеровского района и второе (после Ясногорского) поселение района по численности жителей. 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поселению в 2016 году  наблюдается относительная стабилизация постоянной численности населения.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сельских населенных пунктов в поселении с численностью жителей менее 10 (7 населенных пунктов) и от 101 до 300 жителей (9 населенных пунктов), т.е. система расселения характеризуется преобладанием маленьких населенных пунктов. Более половины населения проживает в административном центре поселения – с. Елыкаево и в с. Андреевка.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селе Елыкаево проживает по разным статистическим данным от 2282 до  2748, ориентировочная площадь населенного пункта составляет 376,7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селе Андреевка проживает по разным статистическим данным от 1245  до  1300 человек, ориентировочная площадь населенного пункта составляет 202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Александровка проживает по разным статистическим данным от 3  до  8 человек, ориентировочная площадь населенного пункта составляет 8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Воскресенка проживает по разным статистическим данным от 130  до  147 человек, ориентировочная площадь населенного пункта составляет 89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Журавлево проживает по разным статистическим данным от 130  до  190 человек, ориентировочная площадь населенного пункта составляет 23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Жургавань проживает по разным статистическим данным от 83 до  119 человек, ориентировочная площадь населенного пункта составляет 22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Солонечная проживает по разным статистическим данным от 170  до  181 человека, ориентировочная площадь населенного пункта составляет 24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Илиндеевка проживает по разным статистическим данным от 4  до  10  человек, ориентировочная площадь населенного пункта составляет 58,6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Малиновка проживает по разным статистическим данным от 1- 2   человека, ориентировочная площадь населенного пункта составляет 2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Осиновка проживает по разным статистическим данным от 242  до  303 человек, ориентировочная площадь населенного пункта составляет 133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lastRenderedPageBreak/>
        <w:t>В поселке Панинск проживает по разным статистическим данным 8 - 10   человек, ориентировочная площадь населенного пункта составляет 40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поселке Привольный проживает по разным статистическим данным от 150  до 160 человек, ориентировочная площадь населенного пункта составляет 55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селе Силино проживает по разным статистическим данным от 850  до  918 человек, ориентировочная площадь населенного пункта составляет 227,6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Тебеньковка проживает по разным статистическим данным от 190  до  220 человека, ориентировочная площадь населенного пункта составляет 67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Упоровка проживает по разным статистическим данным от 189  до  245 человек, ориентировочная площадь населенного пункта составляет 37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Вознесенка проживает по разным статистическим данным от 2   до  6 человек, ориентировочная площадь населенного пункта составляет 2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поселке Михайловский  по разным статистическим данным не прописан ни один человек, ориентировочная площадь населенного пункта составляет 1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Ляпки проживает по разным статистическим данным от 140  до  150 человек, ориентировочная площадь населенного пункта составляет 23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Старочервово проживает по разным статистическим данным от 590  до 630   человек, ориентировочная площадь населенного пункта составляет 175 га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деревне Урманай по разным статистическим данным не прописан ни один человек, ориентировочная площадь населенного пункта составляет 2 га.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К сожалению, в настоящее время в д. Илиндеевка, д. Малиновка, п. Михайловский, д.Урманай, д. Вознесенка, п. Панинск, д. Александровка, п. Михайловский постоянно проживают от 1 до 10 человек. Почти все населенные пункты используются жителями г. Кемерово для сезонного проживания.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Группирование существующих населенных пунктов по количеству жителей.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82"/>
        <w:gridCol w:w="2890"/>
        <w:gridCol w:w="3707"/>
      </w:tblGrid>
      <w:tr w:rsidR="004B361C" w:rsidRPr="004B361C" w:rsidTr="00D9633B"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жителей в нас.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пункте, чел.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населенных пунктов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Общее количество жителей, </w:t>
            </w: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~ </w:t>
            </w: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4B361C" w:rsidRPr="004B361C" w:rsidTr="00D9633B"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B361C" w:rsidRPr="004B361C" w:rsidTr="00D9633B"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11-50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61C" w:rsidRPr="004B361C" w:rsidTr="00D9633B"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51-100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4B361C" w:rsidRPr="004B361C" w:rsidTr="00D9633B"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101-150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</w:tr>
      <w:tr w:rsidR="004B361C" w:rsidRPr="004B361C" w:rsidTr="00D9633B"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151-200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</w:tr>
      <w:tr w:rsidR="004B361C" w:rsidRPr="004B361C" w:rsidTr="00D9633B">
        <w:trPr>
          <w:trHeight w:val="158"/>
        </w:trPr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201-300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</w:tr>
      <w:tr w:rsidR="004B361C" w:rsidRPr="004B361C" w:rsidTr="00D9633B">
        <w:trPr>
          <w:trHeight w:val="157"/>
        </w:trPr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500 - 1000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</w:tr>
      <w:tr w:rsidR="004B361C" w:rsidRPr="004B361C" w:rsidTr="00D9633B">
        <w:trPr>
          <w:trHeight w:val="158"/>
        </w:trPr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1001- 3000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</w:tr>
      <w:tr w:rsidR="004B361C" w:rsidRPr="004B361C" w:rsidTr="00D9633B">
        <w:trPr>
          <w:trHeight w:val="157"/>
        </w:trPr>
        <w:tc>
          <w:tcPr>
            <w:tcW w:w="2928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8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1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6470 - 7380</w:t>
            </w:r>
          </w:p>
        </w:tc>
      </w:tr>
    </w:tbl>
    <w:p w:rsidR="004B361C" w:rsidRPr="004B361C" w:rsidRDefault="004B361C" w:rsidP="004B361C">
      <w:pPr>
        <w:spacing w:line="240" w:lineRule="auto"/>
        <w:ind w:right="47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61C" w:rsidRPr="004B361C" w:rsidRDefault="004B361C" w:rsidP="004B361C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Вдоль природной планировочной оси – р. Томь располагаются пять населенных пунктов с численностью жителей 3500 – 4000 человек, т.е. больше половины всего населения поселения.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Плотность населения Кемеровского муниципального района и Елыкаевского сельского поселения составляет: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ab/>
        <w:t>- общая по району – 10,43 чел./км</w:t>
      </w:r>
      <w:r w:rsidRPr="004B361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B361C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ab/>
        <w:t>- по Елыкаевскому сельскому поселению – 9,02 чел./км</w:t>
      </w:r>
      <w:r w:rsidRPr="004B361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B3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 xml:space="preserve">Все населенные пункты, административно относящиеся к Елыкаевскому сельскому поселению, располагаются в границах поселения, за исключением п. Привольный, территориально расположенном около Щегловского сельского поселения.  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имеются новые жилые образования – «Журавлевы горы» и «Заповедный лес», первое – в 2-х км, второе – в 1 км от д. Журавлево.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 xml:space="preserve">Населенные пункты – д. Журавлево, д. Жургавань, д. Тебеньковка, д. Осиновка, окружены садово-дачными товариществами и кооперативами; д. Вознесенка, д. Александровка, д. Илиндеевка, д. Урманай, п. Михайловский, д. Панинск практически полностью заселены дачниками и используются для сезонного проживания. Площадь садово – дачных кооперативов на территории поселения составляет 793,75 га, из них 41 га – на бывших землях лесного фонда. 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национальному составу население представлено: 83% - русские, 10,7% - чуваши, 3,1% - татары.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Елыкаевского сельского поселения с 1989 года увеличилась на 983 человека. С 2002 г. по 2012 г. численность населения увеличивалась на 80 – 100 человек в год. В с. Елыкаево с 2002 по 2012 год население увеличилось на 311 человек, в с. Андреевка – на 105 человек, в д. Журавлево – на 110 человек. Основным фактором увеличения численности населения является миграция – минимум 1,5% /год.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причина увеличения численности населения - миграционный приток населения, определяющийся близостью поселения к г. Кемерово, т.е. к местам приложения труда с возможностью обеспечения семьи полноценным проживанием и отдыхом в собственном доме на собственной земле. Рост численности населения д. Журавлево и с. Андреевка объясняется еще и появлением нового мощного жилого образования в этом районе – «Лесная поляна», с развитой инженерной и социальной инфраструктурой.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61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движение населения в последние годы имеет положительную динамику в Елыкаевском сельском поселении.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данным, собранным ООО «А-Проект Кемерово ПСК» при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разработке градостроительной документации на территорию Елыкаевского сельского поселения в 2014 году, количество трудоспособного населения составляет  3 755 человек или 56,14 % от общего населения, в том числе: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Елыкаево – 1299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д. Старочервово – 375 чел.;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с. Силино – 486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с. Андреевка – 742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д. Журавлево – 64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п. Панинск – 5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д. Тебеньковка – 120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д. Солонечная – 107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д. Осиновка – 125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д. Ляпки – 72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д. Упоровка – 118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д. Воскресенка – 82 чел.;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Доля населения в трудоспособном возрасте  меняется в сторону увеличения, так в 2009 г.  она составляла 55,7%, в 2010 – 55,9%. </w:t>
      </w:r>
    </w:p>
    <w:p w:rsidR="004B361C" w:rsidRPr="004B361C" w:rsidRDefault="004B361C" w:rsidP="004B361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B361C" w:rsidRPr="004B361C" w:rsidRDefault="004B361C" w:rsidP="004B361C">
      <w:pPr>
        <w:keepNext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361C">
        <w:rPr>
          <w:rFonts w:ascii="Times New Roman" w:eastAsia="Calibri" w:hAnsi="Times New Roman" w:cs="Times New Roman"/>
          <w:b/>
          <w:bCs/>
          <w:sz w:val="28"/>
          <w:szCs w:val="28"/>
        </w:rPr>
        <w:t>Трудовые ресурсы и занятость населения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4"/>
          <w:szCs w:val="24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экономически активного населения поселения в 2016 г. составила 3156 человек (46,5% от общей численности населения). При этом общая "нагрузка" на трудоспособное население существенно возрастает. В 2014 г. на одного трудоспособного приходилось 0,79 чел. моложе 16 лет и пенсионного возраста.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53"/>
        <w:gridCol w:w="955"/>
        <w:gridCol w:w="954"/>
        <w:gridCol w:w="954"/>
        <w:gridCol w:w="954"/>
        <w:gridCol w:w="954"/>
        <w:gridCol w:w="1193"/>
        <w:gridCol w:w="1018"/>
      </w:tblGrid>
      <w:tr w:rsidR="004B361C" w:rsidRPr="004B361C" w:rsidTr="00D9633B">
        <w:trPr>
          <w:trHeight w:val="6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(предвар.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Откл. 2016/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%, 2017/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4B361C" w:rsidRPr="004B361C" w:rsidTr="00D9633B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B361C" w:rsidRPr="004B361C" w:rsidTr="00D9633B">
        <w:trPr>
          <w:trHeight w:val="7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наличного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B361C" w:rsidRPr="004B361C" w:rsidTr="00D9633B">
        <w:trPr>
          <w:trHeight w:val="3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 мужчин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B361C" w:rsidRPr="004B361C" w:rsidTr="00D9633B">
        <w:trPr>
          <w:trHeight w:val="3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женщин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B361C" w:rsidRPr="004B361C" w:rsidTr="00D9633B">
        <w:trPr>
          <w:trHeight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B361C" w:rsidRPr="004B361C" w:rsidTr="00D9633B">
        <w:trPr>
          <w:trHeight w:val="3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 моложе трудоспособного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B361C" w:rsidRPr="004B361C" w:rsidTr="00D9633B">
        <w:trPr>
          <w:trHeight w:val="4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4B361C" w:rsidRPr="004B361C" w:rsidTr="00D9633B">
        <w:trPr>
          <w:trHeight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4B361C" w:rsidRPr="004B361C" w:rsidTr="00D9633B">
        <w:trPr>
          <w:trHeight w:val="3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1 и 2 гр. без права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4B361C" w:rsidRPr="004B361C" w:rsidTr="00D9633B">
        <w:trPr>
          <w:trHeight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Естественный </w:t>
            </w: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прирост (убыль)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B361C" w:rsidRPr="004B361C" w:rsidTr="00D9633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</w:tbl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tabs>
          <w:tab w:val="left" w:pos="628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трудовых ресурсов Елыкаевского сельского поселения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858"/>
        <w:gridCol w:w="859"/>
        <w:gridCol w:w="859"/>
        <w:gridCol w:w="858"/>
        <w:gridCol w:w="859"/>
        <w:gridCol w:w="859"/>
      </w:tblGrid>
      <w:tr w:rsidR="004B361C" w:rsidRPr="004B361C" w:rsidTr="00D9633B">
        <w:trPr>
          <w:cantSplit/>
          <w:jc w:val="center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Среднегодовая численность занятых в экономике района, чел.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-6" w:right="-9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-6" w:right="-9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-6" w:right="-9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-6" w:right="-9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-6" w:right="-9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-6" w:right="-9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среднегодовой численности занятого</w:t>
            </w: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экономике области,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численности занятых</w:t>
            </w: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отраслям экономики, %: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промышленность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 и связь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здравоохранение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государственное и муниципальное управление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отрасли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B361C" w:rsidRPr="004B361C" w:rsidTr="00D9633B">
        <w:trPr>
          <w:cantSplit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занятые в личном подсобном хозяйстве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4B361C" w:rsidRPr="004B361C" w:rsidRDefault="004B361C" w:rsidP="004B361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Движение трудовых ресурсов определяется изменением численности, связанное с процессом миграции населения (вступление в трудоспособный возраст подростков; привлечение к занятости пенсионеров, а также лиц моложе 16 лет; естественное выбытие за счет смертности лиц трудоспособного возраста, перехода на пенсию или инвалидности лиц трудоспособного возраста и т.д.).</w:t>
      </w:r>
      <w:r w:rsidRPr="004B3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занятых в экономике поселения в последние годы выросла  почти на 11%. Её доля в общей численности также увеличилась и составляет около 37%. При этом происходят структурные изменения в распределение численности занятых по отраслям экономики: сократилась доля реального сектора: промышленности, лесного хозяйства и транспорта, а также занятые в личном подсобном хозяйстве; стабильна бюджетная сфера и резко увеличилась доля занятых в прочих отраслях.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трудовой ресурс будет фактором, ограничивающим развитие, и фактором, определяющим качество роста. Поэтому необходимо одновременно прорабатывать и стратегическое направление, и антикризисное.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официально зарегистрированных безработных за последние годы увеличилась на 25%. Ситуация на рынке труда администрацией поселения постоянно отслеживается, но необходима поддержка на уровне района ведущих предприятий (в получении кредитов,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размещении областного заказа на предприятиях промышленности), что позволит сохранить кадровый потенциал предприятий, обеспечить повышение уровня жизни населения, устойчивое функционирование объектов социальной сферы и жизнеобеспечения.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4B361C" w:rsidRPr="004B361C" w:rsidRDefault="004B361C" w:rsidP="004B361C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269749389"/>
      <w:bookmarkStart w:id="1" w:name="_Toc269995484"/>
      <w:r w:rsidRPr="004B361C">
        <w:rPr>
          <w:rFonts w:ascii="Times New Roman" w:eastAsia="Calibri" w:hAnsi="Times New Roman" w:cs="Times New Roman"/>
          <w:b/>
          <w:sz w:val="28"/>
          <w:szCs w:val="28"/>
        </w:rPr>
        <w:t>3. Развитие экономики</w:t>
      </w:r>
      <w:bookmarkEnd w:id="0"/>
      <w:r w:rsidRPr="004B361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«Елыкаевское сельское поселени</w:t>
      </w:r>
      <w:bookmarkEnd w:id="1"/>
      <w:r w:rsidRPr="004B361C">
        <w:rPr>
          <w:rFonts w:ascii="Times New Roman" w:eastAsia="Calibri" w:hAnsi="Times New Roman" w:cs="Times New Roman"/>
          <w:b/>
          <w:sz w:val="28"/>
          <w:szCs w:val="28"/>
        </w:rPr>
        <w:t>е»</w:t>
      </w:r>
    </w:p>
    <w:p w:rsidR="004B361C" w:rsidRPr="004B361C" w:rsidRDefault="004B361C" w:rsidP="004B361C">
      <w:pPr>
        <w:widowControl w:val="0"/>
        <w:tabs>
          <w:tab w:val="left" w:pos="628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экономического потенциала территории Елыкаевского сельского поселения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9"/>
        <w:gridCol w:w="1842"/>
      </w:tblGrid>
      <w:tr w:rsidR="004B361C" w:rsidRPr="004B361C" w:rsidTr="00D96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9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B361C" w:rsidRPr="004B361C" w:rsidTr="00D96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9" w:type="dxa"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фонда, га:</w:t>
            </w:r>
          </w:p>
        </w:tc>
        <w:tc>
          <w:tcPr>
            <w:tcW w:w="1842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317"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77538,2</w:t>
            </w:r>
          </w:p>
        </w:tc>
      </w:tr>
      <w:tr w:rsidR="004B361C" w:rsidRPr="004B361C" w:rsidTr="00D96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9" w:type="dxa"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используемая землепользователями, занимающимися сельскохозяйственным производством </w:t>
            </w:r>
          </w:p>
        </w:tc>
        <w:tc>
          <w:tcPr>
            <w:tcW w:w="1842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317"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</w:t>
            </w:r>
          </w:p>
        </w:tc>
      </w:tr>
      <w:tr w:rsidR="004B361C" w:rsidRPr="004B361C" w:rsidTr="00D96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9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неиспользуемые площади</w:t>
            </w:r>
          </w:p>
        </w:tc>
        <w:tc>
          <w:tcPr>
            <w:tcW w:w="1842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317"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9" w:type="dxa"/>
            <w:vAlign w:val="center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фонд:</w:t>
            </w:r>
          </w:p>
          <w:p w:rsidR="004B361C" w:rsidRPr="004B361C" w:rsidRDefault="004B361C" w:rsidP="004B361C">
            <w:pPr>
              <w:widowControl w:val="0"/>
              <w:numPr>
                <w:ilvl w:val="0"/>
                <w:numId w:val="11"/>
              </w:numPr>
              <w:tabs>
                <w:tab w:val="num" w:pos="745"/>
              </w:tabs>
              <w:autoSpaceDE w:val="0"/>
              <w:autoSpaceDN w:val="0"/>
              <w:adjustRightInd w:val="0"/>
              <w:spacing w:after="0" w:line="240" w:lineRule="auto"/>
              <w:ind w:left="743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га</w:t>
            </w:r>
          </w:p>
          <w:p w:rsidR="004B361C" w:rsidRPr="004B361C" w:rsidRDefault="004B361C" w:rsidP="004B361C">
            <w:pPr>
              <w:widowControl w:val="0"/>
              <w:numPr>
                <w:ilvl w:val="0"/>
                <w:numId w:val="11"/>
              </w:numPr>
              <w:tabs>
                <w:tab w:val="num" w:pos="745"/>
              </w:tabs>
              <w:autoSpaceDE w:val="0"/>
              <w:autoSpaceDN w:val="0"/>
              <w:adjustRightInd w:val="0"/>
              <w:spacing w:after="0" w:line="240" w:lineRule="auto"/>
              <w:ind w:left="743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запас древесины на корню, тыс. м</w:t>
            </w: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</w:t>
            </w:r>
          </w:p>
        </w:tc>
      </w:tr>
    </w:tbl>
    <w:p w:rsidR="004B361C" w:rsidRPr="004B361C" w:rsidRDefault="004B361C" w:rsidP="004B361C">
      <w:pPr>
        <w:autoSpaceDE w:val="0"/>
        <w:autoSpaceDN w:val="0"/>
        <w:adjustRightInd w:val="0"/>
        <w:spacing w:before="48" w:after="0" w:line="240" w:lineRule="auto"/>
        <w:ind w:firstLine="709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характеризуется резкой континентальностью, большой изменчивостью погоды, суровой зимой с устойчивыми низкими отрицательными температурами воздуха, частыми ветрами значительных скоростей, снегозаносами, интенсивной солнечной радиацией в оба сезона года и сравнительно жарким летом. Расположение территории в двух подзонах вертикальной поясности повышенной части области сказывается на характере климата - оптимальном количестве или избытке влаги и недостатке тепла. </w:t>
      </w:r>
    </w:p>
    <w:p w:rsidR="004B361C" w:rsidRPr="004B361C" w:rsidRDefault="004B361C" w:rsidP="004B361C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температура воздуха-0,9°С, июля +18°, января -20,1°С. Годовое количество осадков- 410-420°мм, в мае-июне выпадает 95-120°мм, в августе- сентябре - 110-130. Период выпадения ливней – май, август месяцы. Заморозки начинаются в первой декаде сентября, заканчиваются в конце мая, на почве - в первой декаде июня. </w:t>
      </w:r>
    </w:p>
    <w:p w:rsidR="004B361C" w:rsidRPr="004B361C" w:rsidRDefault="004B361C" w:rsidP="004B361C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Среднегодовое количество дней со скоростью ветра не более 15м/сек – 46. В поселении преобладают южные и юго-западные ветры (25%), реже ветры северные и восточные (менее 10%). Наибольшее число южных ветров приходится на холодное полугодие (зимой - 33%, осенью - 25%); максимум юго-западных ветров приходится на конец осени (октябрь - 34%) и начало зимы (ноябрь, декабрь - 30%).</w:t>
      </w:r>
    </w:p>
    <w:p w:rsidR="004B361C" w:rsidRPr="004B361C" w:rsidRDefault="004B361C" w:rsidP="004B361C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дней с атмосферной засухой по Кемеровской метеостанции составляет в среднем слабой интенсивности 17,4, средней  интенсивности – 5,1 дней, интенсивной – 0,3 дня. Ежегодно бывают пыльные бури различной интенсивности.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период длится 181 день. Сумма отрицательных температур- 2390°С. Теплообеспеченность вегетационного периода выражается суммами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температур: 1700-2000&gt;5°, 1500-1700&gt;10°, 800-1000&gt; 15°. ГТК- 1,5-1,8. Продолжительность безморозного периода составляет в среднем 90 дней.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снежного покрова на полях снеготаяния 30-50 см, слой стока весеннего снеготаяния 4-5 л/сек км². Число дней со снеговым покровом в среднем 167 дней, запасы воды в снеге на этот период 136,5 км. Продолжительность безморозного периода 88 дней. Вегетационный период 155 дней.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промерзает на начало апреля на глубину 211 см, в замерзшем состоянии почва находится 183 дня.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Среднемноголетние значения осадков и температуры воздуха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228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1C" w:rsidRPr="004B361C" w:rsidRDefault="004B361C" w:rsidP="004B361C">
      <w:pPr>
        <w:autoSpaceDE w:val="0"/>
        <w:autoSpaceDN w:val="0"/>
        <w:adjustRightInd w:val="0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   февраль   март    апрель    май   июнь   июль  август    сентябрь  октябрь    ноябрь   декабрь</w:t>
      </w:r>
    </w:p>
    <w:p w:rsidR="004B361C" w:rsidRPr="004B361C" w:rsidRDefault="004B361C" w:rsidP="004B361C">
      <w:pPr>
        <w:autoSpaceDE w:val="0"/>
        <w:autoSpaceDN w:val="0"/>
        <w:adjustRightInd w:val="0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4B361C" w:rsidRPr="004B361C" w:rsidRDefault="004B361C" w:rsidP="004B361C">
      <w:pPr>
        <w:autoSpaceDE w:val="0"/>
        <w:autoSpaceDN w:val="0"/>
        <w:adjustRightInd w:val="0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среднемноголетние осадки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среднемноголетние температуры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широко распространены серые лесные оподзоленные почвы - темно-серые, серые. Балл бонитета почвенного покрова: кормовых угодий - 58; сельскохозяйственных угодий - 66. Расчетная урожайность яровой пшеницы - 20,3 ц/га.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рельеф представляет собой увалисто-холмистую равнину, расчлененную логами и руслами рек. По механическому составу почвы тяжелые, суглинистые. Пашня относится ко всем трем земледельческим зонам, характерным для области: степи, лесостепи и подтаежные зоны.</w:t>
      </w:r>
    </w:p>
    <w:p w:rsidR="004B361C" w:rsidRPr="004B361C" w:rsidRDefault="004B361C" w:rsidP="004B361C">
      <w:pPr>
        <w:autoSpaceDE w:val="0"/>
        <w:autoSpaceDN w:val="0"/>
        <w:adjustRightInd w:val="0"/>
        <w:spacing w:before="1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расположено в северной лесостепи. Сколько-нибудь сомкнутых лесных массивов здесь не встречается; берёзово- осиновые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насаждения паркового характера встречаются в северной половине, но и здесь не имеют большого распространения.</w:t>
      </w:r>
    </w:p>
    <w:p w:rsidR="004B361C" w:rsidRPr="004B361C" w:rsidRDefault="004B361C" w:rsidP="004B361C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большой территории горизонт всегда более или менее открытый; на обширной площади видны редкие березки и разбросанные колки берез с осинами в западинах. Более значительные, участки лесов, составленные крупными деревьями, встречаются в непосредственной близости от деревень, охраняемые в качестве «заповедных дубрав».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Травостой в берёзовых колках развит, как правило, мощно, достигая в среднем 50-60 см. высоты, Наиболее часто распространены следующие виды: подмаренник северный, медунка - молочай, хвощ лесной, папоротник-орляк, клевер.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злаков чаше доминирует овсяница луговая. Остальные злаки мало заметны среди разросшегося разнотравья. В таких лесах почти всегда присутствует подлесок из желтой акации, боярышника, шиповника, таволги, а по западинам куртинами встречаются заросли черной и красной смородины.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небольших полянах среди леса, травостой в основном остается таким же, но включается небольшой процент форм, характерных для суходольных, несколько остепненных лугов, таких как мытник, морковник, гранатник, змееголовник и иногда в массе клубника. Коренной растительностью поселения нужно считать злаково-разнотраввые суходольные, несколько остепненные луга. Процент степных форм, здесь не более 20%.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нижним участкам северных склонов, или на закрытых полянах, хорошо увлажнённых, развиваются луга с преобладанием ежи сборной, дающей до 50% от общей массы травостоя. Средняя высота травостоя 60-70 см. Из других злаков отмечаются: овсяница луговая, мятлик луговой, коротконожка. Много бобовых: вика двулистная, чина луговая, клевер, эспарцет и др.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увлажнении среди леса на равнинных участках в травостое лугов преобладает овсяница луговая. Средняя высота травостоя 30-40 см. Местами аспект дает поповник, на участках его массового развития травостой понижается. Из злаков ежи сборной и тимофеевки луговой. Рассеянно встречаются: подорожник, подмаренник, кровохлебка , зонник и др. Весьма распространенными в районе мятликовые луга, располагаются они на пологих склонах и по равнинным участкам.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охраняемой природной территорией регионального значения является Тебеньковский   пихтовый   лес.</w:t>
      </w:r>
    </w:p>
    <w:p w:rsidR="004B361C" w:rsidRPr="004B361C" w:rsidRDefault="004B361C" w:rsidP="004B3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Растительность подчеркивает не только географические особенности территории, непосредственную близость к крупному индустриальному центру, но и историю ее освоения, особенное в последнее время – период экологического прогресса.</w:t>
      </w:r>
    </w:p>
    <w:p w:rsidR="004B361C" w:rsidRPr="004B361C" w:rsidRDefault="004B361C" w:rsidP="004B361C">
      <w:pPr>
        <w:autoSpaceDE w:val="0"/>
        <w:autoSpaceDN w:val="0"/>
        <w:adjustRightInd w:val="0"/>
        <w:spacing w:before="1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Государственного Земельного кадастра за период с 2003 г. общая площадь земель лесного фонда не изменилась и составляет 42,1 тыс. га.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лесистости поселения является максимальным для Кемеровского района и составляет 74%. Динамика лесистости находится под влиянием хозяйственной деятельности человека и стихийных явлений, ведущих к уничтожению лесов.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населенных пунктов  Журавлево и Старочервово, между с. Елыкаево и с. Силино расположены сосновые леса Елыкаевского лесничества общей площадью 3,5 тыс. га функциональное назначение которых – леса санитарных и оздоровительных функций, водоохранные леса. Сосновые леса располагаются, также, на северо-востоке Елыкаевского сельского поселения, северная часть которых входит в состав территории Барзасского заказника.</w:t>
      </w:r>
    </w:p>
    <w:p w:rsidR="004B361C" w:rsidRPr="004B361C" w:rsidRDefault="004B361C" w:rsidP="004B361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фонд Елыкаевского сельского поселения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340"/>
        <w:gridCol w:w="1367"/>
        <w:gridCol w:w="1578"/>
        <w:gridCol w:w="286"/>
        <w:gridCol w:w="1338"/>
        <w:gridCol w:w="2158"/>
      </w:tblGrid>
      <w:tr w:rsidR="004B361C" w:rsidRPr="004B361C" w:rsidTr="00D9633B">
        <w:tc>
          <w:tcPr>
            <w:tcW w:w="1241" w:type="dxa"/>
            <w:vMerge w:val="restart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тыс. га</w:t>
            </w:r>
          </w:p>
        </w:tc>
        <w:tc>
          <w:tcPr>
            <w:tcW w:w="1340" w:type="dxa"/>
            <w:vMerge w:val="restart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лесов, 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га</w:t>
            </w:r>
          </w:p>
        </w:tc>
        <w:tc>
          <w:tcPr>
            <w:tcW w:w="4569" w:type="dxa"/>
            <w:gridSpan w:val="4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площади лесов по 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целевому назначению лесов, тыс. га</w:t>
            </w:r>
          </w:p>
        </w:tc>
        <w:tc>
          <w:tcPr>
            <w:tcW w:w="2158" w:type="dxa"/>
            <w:vMerge w:val="restart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запас 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древесины, 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м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4B361C" w:rsidRPr="004B361C" w:rsidTr="00D9633B">
        <w:tc>
          <w:tcPr>
            <w:tcW w:w="1241" w:type="dxa"/>
            <w:vMerge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Защитные леса</w:t>
            </w:r>
          </w:p>
        </w:tc>
        <w:tc>
          <w:tcPr>
            <w:tcW w:w="1864" w:type="dxa"/>
            <w:gridSpan w:val="2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онные леса</w:t>
            </w:r>
          </w:p>
        </w:tc>
        <w:tc>
          <w:tcPr>
            <w:tcW w:w="1338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леса</w:t>
            </w:r>
          </w:p>
        </w:tc>
        <w:tc>
          <w:tcPr>
            <w:tcW w:w="2158" w:type="dxa"/>
            <w:vMerge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61C" w:rsidRPr="004B361C" w:rsidTr="00D9633B">
        <w:tc>
          <w:tcPr>
            <w:tcW w:w="1241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340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367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78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24" w:type="dxa"/>
            <w:gridSpan w:val="2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vAlign w:val="center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</w:tr>
    </w:tbl>
    <w:p w:rsidR="004B361C" w:rsidRPr="004B361C" w:rsidRDefault="004B361C" w:rsidP="004B361C">
      <w:pPr>
        <w:widowControl w:val="0"/>
        <w:tabs>
          <w:tab w:val="left" w:pos="28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61C" w:rsidRPr="004B361C" w:rsidRDefault="004B361C" w:rsidP="004B3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водной магистралью Кемеровского района и Елыкаевского сельского поселения является р.Томь, являющаяся единственным стабильным источником питьевого и хозяйственного водоснабжения. Глубина реки по фарватеру – 3-4 метра. Главным поставщиком воды в р.Томь является обилие осадков, питающих подземные и наземные стоки. </w:t>
      </w:r>
      <w:r w:rsidRPr="004B3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основной реки поселение пересекают речки: Б. Промышленка, М. Промышленка, р. Сев. Ключевая, р. Алимасовка, р. Бусалаиха, р. Таловка, р. Конюхта, р. Шурчак, р. Б. Ляпка, р. Оленевка, р.Сев. Ключевая, р. Осиновка, р. Люскус, р. Поперечка  и другие мелководные речки и ручьи.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Подземные воды в Кемеровском районе являются основным источником хозяйственно-питьевого и технического водоснабжения населения и используются в промышленных технологических процессах.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активного хозяйственного освоения (использования), представляющими собой водный фонд недр, являются водоносные горизонты и комплексы, имеющие наибольшее распространение на изучаемой территории, которая является предметом ведения мониторинга. К ним относятся основные эксплуатируемые горизонты (комплексы) четвертичного, юрского, пермского и девонского возрастов.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Елыкаевского сельского поселения разведано 5 месторождений с участками подземных вод.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развития сельской экономики являются:</w:t>
      </w:r>
    </w:p>
    <w:p w:rsidR="004B361C" w:rsidRPr="004B361C" w:rsidRDefault="004B361C" w:rsidP="004B361C">
      <w:pPr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степень физического и морального износа основных производственных фондов;</w:t>
      </w:r>
    </w:p>
    <w:p w:rsidR="004B361C" w:rsidRPr="004B361C" w:rsidRDefault="004B361C" w:rsidP="004B361C">
      <w:pPr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низкие темпы модернизации и обновления производства, препятствующие освоению и наращиванию объемов производства импортозамещающей продукции;</w:t>
      </w:r>
    </w:p>
    <w:p w:rsidR="004B361C" w:rsidRPr="004B361C" w:rsidRDefault="004B361C" w:rsidP="004B361C">
      <w:pPr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издержек производства из-за опережающей по сравнению с инфляцией динамики цен и тарифов на продукцию и услуги;</w:t>
      </w:r>
    </w:p>
    <w:p w:rsidR="004B361C" w:rsidRPr="004B361C" w:rsidRDefault="004B361C" w:rsidP="004B361C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отсутствие достаточных оборотных средств;</w:t>
      </w:r>
    </w:p>
    <w:p w:rsidR="004B361C" w:rsidRPr="004B361C" w:rsidRDefault="004B361C" w:rsidP="004B361C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 инвестиционная активность;</w:t>
      </w:r>
    </w:p>
    <w:p w:rsidR="004B361C" w:rsidRPr="004B361C" w:rsidRDefault="004B361C" w:rsidP="004B361C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привлечения заемных средств в развитие экономики;</w:t>
      </w:r>
    </w:p>
    <w:p w:rsidR="004B361C" w:rsidRPr="004B361C" w:rsidRDefault="004B361C" w:rsidP="004B361C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квалифицированных кадров.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61C" w:rsidRPr="004B361C" w:rsidRDefault="004B361C" w:rsidP="004B361C">
      <w:pPr>
        <w:keepNext/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</w:t>
      </w:r>
      <w:r w:rsidRPr="004B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Промышленность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C" w:rsidRPr="004B361C" w:rsidRDefault="004B361C" w:rsidP="004B361C">
      <w:pPr>
        <w:keepNext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Елыкаевском сельском поселении в трудоспособном возрасте находятся 3720 человек из 6916 человек, мужчин – на 300 человек больше. Из всего трудоспособного населения в экономике района занято примерно 2570 человек, из них в личном подсобном хозяйстве занято 9%, в образовании и здравоохранении – 3%, в сельском хозяйстве – 10%, остальные 78% - в прочих отраслях. 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Жители поселения работают в государственных и муниципальных учреждениях: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 xml:space="preserve"> - в школах  и детсадах в д. Старочервово, с. Силино, с. Елыкаево, с. Андреевка; 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в домах культуры  в  д. Старочервово, с. Силино, с. Елыкаево, с. Андреевка, д. Тебеньковка;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в администрации, полиции, отделениях связи в д. Старочервово, с. Силино, с. Андреевка, с. Елыкаево, д. Осиновка, д. Воскресенка, д. Упоровка, д. Ляпки;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в ФАП в д. Старочервово, с. Силино, с. Андреевка, д.Тебеньковка, д. Осиновка, д. Упоровка, д. Воскресенка, в больнице  с. Елыкаево, кардиодиспансере  «Меркурий»;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в социальных объектах -  «Центр медицинской и социальной реабилитации», «Дом престарелых», «Губернаторская женская гимназия – интернат»;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на объектах культуры – музей – заповедник «Тюльберский городок»;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-на объектах спорта – ДЮСШ №1, санно-бобслейный комплекс.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Население работает в коммерческих предприятиях и организациях: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в торговле: магазины в 12 населенных пунктах,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на объектах рекреационного назначения: лагеря «Пламя», «Спутник», турбазы «Томь», «Огонёк», «Зэта», «Бегемот», «Журавли», гостинично-развлекательные центры «Парк Отель «Грааль», ресторан «Вечный зов», «Ноев ковчег»,  «Лукоморье».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В Елыкаевском сельском поселении зарегистрированы 22 индивидуальных предпринимателя.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Производством занимаются: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ИП Уйманов (услуги ЖКХ);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ФХ Малашкина (рассада, саженцы);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ООО «СП «Силинский» (с/х продукция);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ООО «Елыкаевское» (хлебозавод);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пекарня;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ДРСУ;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ИП Никифоров (пилорама, изделия из дерева).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КФК «Иванов» (животноводство, с/х производство);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lastRenderedPageBreak/>
        <w:t>- ИП Вахрушев (металлоизделия);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ИП Шумилин, ИП Александров (пилорамы);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ООО «Сибгравий» (добыча гравия);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- ООО «ЖКХ «Восточное» (услуги ЖКХ).</w:t>
      </w:r>
    </w:p>
    <w:p w:rsidR="004B361C" w:rsidRPr="004B361C" w:rsidRDefault="004B361C" w:rsidP="004B36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Сельское хозяйство</w:t>
      </w:r>
    </w:p>
    <w:p w:rsidR="004B361C" w:rsidRPr="004B361C" w:rsidRDefault="004B361C" w:rsidP="004B361C">
      <w:pPr>
        <w:autoSpaceDE w:val="0"/>
        <w:autoSpaceDN w:val="0"/>
        <w:adjustRightInd w:val="0"/>
        <w:spacing w:before="1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представлено исключительно ЛПХ в количестве 2267 дворов.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«Финансовая поддержка Ветеранского подворья», цели и задачи которой - социальная защищенность ветеранов войны и труда, содержащих личное подсобное хозяйство, оказывается финансовая помощь по ведению подворья как одного из условий сохранения села, крестьянских устоев и традиций, роста доходности и улучшения качества жизни старшего поколения.</w:t>
      </w:r>
    </w:p>
    <w:p w:rsidR="004B361C" w:rsidRPr="004B361C" w:rsidRDefault="004B361C" w:rsidP="004B36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1C">
        <w:rPr>
          <w:rFonts w:ascii="Times New Roman" w:eastAsia="Calibri" w:hAnsi="Times New Roman" w:cs="Times New Roman"/>
          <w:sz w:val="28"/>
          <w:szCs w:val="28"/>
        </w:rPr>
        <w:t>Посевные площади - 11400 га, в том числе 6,4 тыс. га занято  зерновыми культурами, 4,2 тыс. га кормовыми культурами, 0,4 тыс. га  картофелем, 0.4 тыс. га овощами. Поголовье крупного рогатого скота в хозяйствах всех категорий составляет 1022 (в том числе 672 голов коровы), свиней 724 голов. Поголовье птицы- 4,8 тыс. голов. На территории работают сельскохозяйственные предприятия КФХ Дабагоглу в д. Старочервово, КФХ Иванов, КФХ Хачатрян, на базе совхоза «Елыкаевский», ОО СПК «Силинский» на базе совхоза «Силинский».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4B361C">
        <w:rPr>
          <w:rFonts w:ascii="Calibri" w:eastAsia="Times New Roman" w:hAnsi="Calibri" w:cs="Calibri"/>
          <w:b/>
          <w:sz w:val="18"/>
          <w:szCs w:val="18"/>
          <w:lang w:eastAsia="ru-RU"/>
        </w:rPr>
        <w:tab/>
      </w:r>
      <w:r w:rsidRPr="004B361C">
        <w:rPr>
          <w:rFonts w:ascii="Calibri" w:eastAsia="Times New Roman" w:hAnsi="Calibri" w:cs="Calibri"/>
          <w:b/>
          <w:sz w:val="18"/>
          <w:szCs w:val="18"/>
          <w:lang w:eastAsia="ru-RU"/>
        </w:rPr>
        <w:tab/>
      </w:r>
      <w:r w:rsidRPr="004B361C">
        <w:rPr>
          <w:rFonts w:ascii="Calibri" w:eastAsia="Times New Roman" w:hAnsi="Calibri" w:cs="Calibri"/>
          <w:b/>
          <w:sz w:val="18"/>
          <w:szCs w:val="18"/>
          <w:lang w:eastAsia="ru-RU"/>
        </w:rPr>
        <w:tab/>
      </w:r>
    </w:p>
    <w:p w:rsidR="004B361C" w:rsidRPr="004B361C" w:rsidRDefault="004B361C" w:rsidP="004B361C">
      <w:pPr>
        <w:keepNext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4B361C">
        <w:rPr>
          <w:rFonts w:ascii="Times New Roman" w:eastAsia="Calibri" w:hAnsi="Times New Roman" w:cs="Times New Roman"/>
          <w:b/>
          <w:bCs/>
          <w:sz w:val="28"/>
          <w:szCs w:val="28"/>
        </w:rPr>
        <w:t>Транспорт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существующих автомобильных дорог имеет условную форму «однобокой ветки», где центральной является дорога Елыкаево – Силино - Старочервово, а второстепенными «ветвями», примыкающими к ней только с восточной стороны, дороги до деревень Воскресенка, Урманай, Тебеньки, Осиновка, Упоровка, Журавлево и Жургавань, строящееся жилое образование «Журавлевы горы». Въезд в деревни Андреевка, Солонечная осуществляется с новой комфортабельной дороги на жилой район «Лесная поляна» г. Кемерово.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существующих автомобильных дорог связывает административный центр поселения – с. Елыкаево, со всеми населенными пунктами поселения; затруднена автомобильная связь с. Елыкаево с д. Солонечная и населенным пунктом «Объект 1200» до которых можно добраться либо через с. Андреевка, либо из г. Кемерово. До п. Михайловский, п. Панинск, д. Урманай и объекта культурного наследия «Тюльберский городок» дороги имеют грунтовое покрытие, до д. Воскресенка – дорога имеет переходное (щебеночно-гравийное) покрытие. Остальные дороги имеют асфальтобетонное покрытие.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основных показателей автомобильных дорог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9"/>
        <w:gridCol w:w="1913"/>
        <w:gridCol w:w="1914"/>
        <w:gridCol w:w="1914"/>
      </w:tblGrid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категория по </w:t>
            </w: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СНиП 2.05.02-85*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Протяженность, км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Покрытие</w:t>
            </w:r>
          </w:p>
        </w:tc>
      </w:tr>
      <w:tr w:rsidR="004B361C" w:rsidRPr="004B361C" w:rsidTr="00D9633B">
        <w:tc>
          <w:tcPr>
            <w:tcW w:w="817" w:type="dxa"/>
            <w:vMerge w:val="restart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 w:val="restart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Кемерово-Елыкаево- Старочервово                                 В том числе: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IV-15,8</w:t>
            </w: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III-19,9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vMerge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bottom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vMerge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bottom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д.Журавлево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санаторию «Горячий Ключ» (Тебеньковка)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д. Упоровка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«Кемерово-Елыкаево- Старочервово»- Воскресенка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Щебеночно- гравийное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д. Осиновка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с.Силино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санаторию «Сосновый бор»           (к Журавлево 2)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Журавлево -Жургавань 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Осиновка- Вознесенка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"Под-д к д. Тебеньковка" - Александровка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Тебеньковка- Малиновка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Тебеньковка- Илиндеевка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Илиндеевка- Панинск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с.Силино- п.Михайловский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п.Михайловский- Урманай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Старочервово-Городок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Жургавань-Елыкаево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Кемерово-Андреевка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Андреевка-Солонечная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Щебеночно- гравийное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Кемерово-Объект 1200 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Щебеночно- гравийное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Кемерово-Лесная поляна-Андреевка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Асфальтобетон, щебень</w:t>
            </w:r>
          </w:p>
        </w:tc>
      </w:tr>
      <w:tr w:rsidR="004B361C" w:rsidRPr="004B361C" w:rsidTr="00D9633B">
        <w:tc>
          <w:tcPr>
            <w:tcW w:w="817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"Кемерово-Лесная поляна-Андреевка"- Журавлево 3</w:t>
            </w:r>
          </w:p>
        </w:tc>
        <w:tc>
          <w:tcPr>
            <w:tcW w:w="1913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</w:t>
            </w:r>
          </w:p>
        </w:tc>
      </w:tr>
    </w:tbl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поперечного профиля по СНиП 2.05.02-85* «Автомобильные дороги»  для каждой категории автомобильной дороги приведены в таблице: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2"/>
        <w:gridCol w:w="2392"/>
        <w:gridCol w:w="2392"/>
      </w:tblGrid>
      <w:tr w:rsidR="004B361C" w:rsidRPr="004B361C" w:rsidTr="00D9633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проезжей части, 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обочины, 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полос движения</w:t>
            </w:r>
          </w:p>
        </w:tc>
      </w:tr>
      <w:tr w:rsidR="004B361C" w:rsidRPr="004B361C" w:rsidTr="00D9633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361C" w:rsidRPr="004B361C" w:rsidTr="00D9633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361C" w:rsidRPr="004B361C" w:rsidTr="00D9633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C" w:rsidRPr="004B361C" w:rsidRDefault="004B361C" w:rsidP="004B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видно, что  автомобильные дороги поселения соответствуют нормативной категории автомобильных дорог, но грунтовые и  дороги с переходным (щебеночным, гравийным) покрытием создают проблему поднятия пыли при прохождении транспорта и затрудняют прохождение транспорта в непогоду.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Грунтовые автомобильные дороги имеют недостаточную ширину проезжей части и  обочин, либо не имеют как такового земляного полотна.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дорожной сети в Елыкаевском сельском поселении составляет 137,7 км на 1,0 тыс. км</w:t>
      </w:r>
      <w:r w:rsidRPr="004B361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(106,74: 0,775). Средняя плотность дорожной сети Кузбасса составляет 62 км дорог на 1,0 тыс. км</w:t>
      </w:r>
      <w:r w:rsidRPr="004B361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т.е.  в 2 раза плотность дорожной сети в поселении выше, чем средняя по Кемеровской области.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хозяйствах поселения имеется 182 единицы грузового транспорта и сельскохозяйственной техники. В собственности граждан находится  1216 автомобилей и 151 мотоцикл (в среднем 0,2 авт./чел.).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сеть Елыкаевского сельского поселения оснащена объектами автосервиса, предназначенными для обслуживания пассажирских перевозок: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трассе Кемерово – Елыкаево - Старочервово размещены автобусные остановки, так же, как и в каждом населенном пункте, кроме п. Панинск, д. Илиндеевка, п. Михайловский, д. Урманай;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АЗС около жилого образования «Журавлевы горы»;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 в с. Андреевка, д. Журавлево, с. Елыкаево.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Гостиницы, мотели, предприятия общественного питания вдоль дорог отсутствуют.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населенных пунктов до административного центра поселения и между собой составляет не более 20 минут. Доступность с. Елыкаево от г. Кемерово, так же, 20 минут. Поселок Привольный  территориально и транспортно оторван от административного центра – с. Елыкаево.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в целях благоустройства территории была организована выдача талонов на благотворительный щебень для отсыпки внутрипоселковых дорог. Данный щебень отпускался с ООО "Карьер Мозжухинский" самовывозом, т.е. каждый  желающий отсыпать внутрипоселковые дороги получал талоны в администрации Елыкаевского поселения и за свой счет  осуществлял вывоз щебня с карьера  (за период акции было вывезено 4664 тонны за счет граждан).  Дороги поселения поддерживаются в удовлетворительном состоянии круглогодично, в зимний период производится расчистка от снега с посыпкой в гололедицу. В целях безопасности дорожного движения на пешеходных переходах нанесена дорожная разметка, установлены лежачие полицейские около школы, в д.Журавлево и дополнительные дорожные знаки. Установлен пешеходный тротуар по Весенней улице в с. Елыкаево.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Развитие социальной сферы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Объекты здравоохранения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здравоохранения располагаются в: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Елыкаево - поликлиника  с дневным стационаром, аптека;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ФАПы - в д. Старочервово, с. Силино, с. Андреевка, д. Тебеньковка, д. Осиновка, д. Упоровка, д. Воскресенка, д. Жургавань;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кардиологический диспансер «Меркурий» в д. Журавлево;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ФГУ «Центр медицинской и социальной реабилитации» в д. Журавлево.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высокий риск заболевания населения болезнями эндокринной системы. Продолжаются регистрироваться случаи профессиональных заболеваний, особенно среди женщин.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keepNext/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здравоохранения Елыкаевского сельского поселения представлены в таблице:</w:t>
      </w:r>
    </w:p>
    <w:p w:rsidR="004B361C" w:rsidRPr="004B361C" w:rsidRDefault="004B361C" w:rsidP="004B36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keepNext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947"/>
        <w:gridCol w:w="1276"/>
        <w:gridCol w:w="1134"/>
        <w:gridCol w:w="1559"/>
      </w:tblGrid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врачей, человек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населения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34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59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среднего медицинского персонала, человек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населения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559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больничных учреждений, единиц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коек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населения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34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559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амбулаторно-поликлинических учреждений, единиц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361C" w:rsidRPr="004B361C" w:rsidTr="00D9633B">
        <w:tc>
          <w:tcPr>
            <w:tcW w:w="4548" w:type="dxa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фельдшерских, фельдшерско-акушерских пунктов, единиц</w:t>
            </w:r>
          </w:p>
        </w:tc>
        <w:tc>
          <w:tcPr>
            <w:tcW w:w="947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4B361C" w:rsidRPr="004B361C" w:rsidRDefault="004B361C" w:rsidP="004B361C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B361C" w:rsidRPr="004B361C" w:rsidRDefault="004B361C" w:rsidP="004B361C">
      <w:pPr>
        <w:keepNext/>
        <w:widowControl w:val="0"/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Елыкаевском сельском поселении  численность врачей и численность среднего медицинского персонала на протяжении всего анализируемого периода снижается.</w:t>
      </w:r>
    </w:p>
    <w:p w:rsidR="004B361C" w:rsidRPr="004B361C" w:rsidRDefault="004B361C" w:rsidP="004B361C">
      <w:pPr>
        <w:keepNext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может не сказаться на состоянии здоровья населения, несмотря на близость поселения к областному центру Кемерово и доступности медицинских услуг вне муниципального образования.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образования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Елыкаевском сельском поселении высшие учебные учреждения отсутствуют. В населенном пункте «Объект 1200» располагается среднее специальное заведение – филиал Кемеровского аграрного техникума.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Елыкаевского сельского поселения размещаются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следующие общеобразовательные учреждения: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детские дошкольные учреждения, 4 объекта: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Елыкаево, детский сад  вместимостью (проектная/фактическая) 130/147 детей;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Силино, детский сад на 30 мест;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Андреевка, детский сад на 85/73 мест;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Старочервово, детский сад на 140/20 мест.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общеобразовательные школы, 2 объекта: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«Елыкаевская СОШ», расположенная в с. Елыкаево, с. Силино, с. Андреевка;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«Старочервовская ООШ» в д. Старочервово.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вышеуказанных образовательных учреждений работают кружки, клубы, дополнительные объединения, организованные МАУ ДО «Дом детского творчества» Кемеровского муниципального района и МБУ ДО «ДООпЦ» Кемеровского муниципального района. Очередность в  детские сады отсутствует.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культуры и искусства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 Елыкаевского сельского поселения расположен Дом культуры, музеи, социально-игровая комната, в библиотеках хранятся 199,479 тыс. единиц книг.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Елыкаево расположен Свято-Успенский женский монастырь, церковь Архангела Михаила, в д. Старочервово, д. Журавлево – храмы, в с. Андреевка – храм святого апостола Андрея Первозванного. В д. Осиновка строится новый храм. 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физической культуры и спорта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объектов физической культуры и спорта в населенных пунтах Елыкаевского сельского поселения присутствуют физкультурно-спортивные залы, в основном, при школах, и,  частично, открытые спортивные площадки.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залы при школах расположены в с. Елыкаево (2 шт.), д. Старочервово, с. Андреевка, с. Силино.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спортивные площадки организованы в: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Елыкаево, площадью 0,18 га и 0.057 га;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Силино, площадью 0,015 га, стадион;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д. Старочервово, площадью 0,015 га;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Андреевка, площадью 0,9 га. 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 Тебеньковка существует санно-бобслейная трасса.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Социальная защита населения</w:t>
      </w:r>
    </w:p>
    <w:p w:rsidR="004B361C" w:rsidRPr="004B361C" w:rsidRDefault="004B361C" w:rsidP="004B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поселении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</w:t>
      </w: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Елыкаевского сельского поселения размещены следующие объекты социального обеспечения: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Елыкаево, детский дом «Покров» на 40 мест;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Старочервово, ФГУ «Центр социальной и медицинской реабилитации»;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Елыкаево, ГБУ ОШИ «Губернаторская женская гимназия- интернат» на 174 уч-ся;</w:t>
      </w:r>
    </w:p>
    <w:p w:rsidR="004B361C" w:rsidRPr="004B361C" w:rsidRDefault="004B361C" w:rsidP="004B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Журавлево, государственное автономное учреждение «Журавлевский дом-интернат для престарелых и инвалидов» на 110 мест.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Показатели предварительного прогноза социально-экономического развития муниципального образования «Елыкаевское сельское поселения» на 2017 год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прогноз разработан на вариантной основе - </w:t>
      </w:r>
      <w:r w:rsidRPr="004B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Pr="004B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4B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(консервативный) и вариант </w:t>
      </w:r>
      <w:r w:rsidRPr="004B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II</w:t>
      </w:r>
      <w:r w:rsidRPr="004B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(умеренно оптимистичный).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Первый </w:t>
      </w:r>
      <w:r w:rsidRPr="004B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предусматривает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Второй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(умеренно оптимистичный)</w:t>
      </w:r>
      <w:r w:rsidRPr="004B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предлагается в качестве основного для разработки прогноза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на 2017 год и проекта местного бюджета на 2017 год.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Предполагаемые точки экономического развития муниципального образования «Елыкаевское сельское поселение» на ближайшую перспективу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right="-81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Одной из основных задач разработки стратегии устойчивого развития сельских территорий Елыкаевского сельского поселения  является выявление «точек роста» </w:t>
      </w:r>
      <w:r w:rsidRPr="004B36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–</w:t>
      </w:r>
      <w:r w:rsidRPr="004B36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опорных территорий роста экономики и качества жизни населения (территорий концентрации градостроительной активности </w:t>
      </w:r>
      <w:r w:rsidRPr="004B36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–</w:t>
      </w:r>
      <w:r w:rsidRPr="004B36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зон планируемого размещения объектов капитального строительства регионального и местного значения), и создание на этих территориях современных стандартов организаций жилой, производственной, рекреационной среды.</w:t>
      </w:r>
    </w:p>
    <w:p w:rsidR="004B361C" w:rsidRPr="004B361C" w:rsidRDefault="004B361C" w:rsidP="004B3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этом под «устойчивым развитием территории» </w:t>
      </w:r>
      <w:r w:rsidRPr="004B361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–</w:t>
      </w:r>
      <w:r w:rsidRPr="004B36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понимается модель движения вперед, при котором достигается удовлетворение потребностей нынешнего поколения без лишения возможности будущих поколений.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Инвестиционный климат и рейтинговая оценка муниципального образования «Елыкаевское сельское поселение»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Елыкаевского  поселения существенными факторами социально-экономического развития являются богатые природные ресурсы, что обусловливает целесообразность строительства объектов сети гостиничного бизнеса и пищевой индустрии для привлечения туристов и отдыхающих. 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жизни и рационального природопользования возникает необходимость развития лечебно-оздоровительного и туристического бизнеса, которые бы обеспечивали жизнедеятельность местного населения.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спрос среди населения (который, в свою очередь, превышает предложение в Кемеровском муниципальном районе) в сфере реализации активных видов отдыха стимулирует строительство рекреационных объектов и спортивных сооружений, таких как лыжных и горнолыжных баз, водных стоянок по берегам Томи и иных объектов экотуризма, а также жилых массивов на уже освоенных территориях, обеспеченных необходимой инженерной инфраструктурой и расположенных в удобных, живописных местах.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Елыкаевского  поселения имеются в наличии разведанные месторождения разнообразных полезных ископаемых: каменного угля,  нерудных материалов. Также поселение обладает развитой сетью автодорог, коммуникаций и социальной инфраструктурой. Все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вышеперечисленные факторы делают поселение привлекательным для инвестиций.</w:t>
      </w:r>
    </w:p>
    <w:p w:rsidR="004B361C" w:rsidRPr="004B361C" w:rsidRDefault="004B361C" w:rsidP="004B361C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Приоритетными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</w:t>
      </w:r>
      <w:r w:rsidRPr="004B3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инвестиционной политики</w:t>
      </w:r>
      <w:r w:rsidRPr="004B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Елыкаевского поселения являются угольная отрасль, сельское хозяйство, малоэтажное жилищное строительство, развитие рекреационных зон, а также малого и среднего предпринимательства.</w:t>
      </w:r>
    </w:p>
    <w:p w:rsidR="0059451C" w:rsidRDefault="0059451C">
      <w:bookmarkStart w:id="2" w:name="_GoBack"/>
      <w:bookmarkEnd w:id="2"/>
    </w:p>
    <w:sectPr w:rsidR="0059451C" w:rsidSect="004B361C">
      <w:pgSz w:w="11905" w:h="16837"/>
      <w:pgMar w:top="280" w:right="1137" w:bottom="1440" w:left="14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98B7FC"/>
    <w:lvl w:ilvl="0">
      <w:numFmt w:val="bullet"/>
      <w:lvlText w:val="*"/>
      <w:lvlJc w:val="left"/>
    </w:lvl>
  </w:abstractNum>
  <w:abstractNum w:abstractNumId="1">
    <w:nsid w:val="02EF4769"/>
    <w:multiLevelType w:val="hybridMultilevel"/>
    <w:tmpl w:val="F8C0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E80"/>
    <w:multiLevelType w:val="hybridMultilevel"/>
    <w:tmpl w:val="AE7E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9B1C5A"/>
    <w:multiLevelType w:val="hybridMultilevel"/>
    <w:tmpl w:val="1006F41C"/>
    <w:lvl w:ilvl="0" w:tplc="7FE045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/>
      </w:rPr>
    </w:lvl>
    <w:lvl w:ilvl="1" w:tplc="B23A03A4">
      <w:start w:val="1"/>
      <w:numFmt w:val="bullet"/>
      <w:lvlText w:val=""/>
      <w:lvlJc w:val="left"/>
      <w:pPr>
        <w:tabs>
          <w:tab w:val="num" w:pos="460"/>
        </w:tabs>
        <w:ind w:left="46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2CF91600"/>
    <w:multiLevelType w:val="multilevel"/>
    <w:tmpl w:val="7D6061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073" w:hanging="720"/>
      </w:pPr>
      <w:rPr>
        <w:rFonts w:hint="default"/>
        <w:b/>
        <w:i w:val="0"/>
      </w:rPr>
    </w:lvl>
    <w:lvl w:ilvl="2">
      <w:start w:val="4"/>
      <w:numFmt w:val="decimal"/>
      <w:lvlText w:val="%1.%2.%3."/>
      <w:lvlJc w:val="left"/>
      <w:pPr>
        <w:ind w:left="142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52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  <w:b/>
        <w:i w:val="0"/>
      </w:rPr>
    </w:lvl>
  </w:abstractNum>
  <w:abstractNum w:abstractNumId="7">
    <w:nsid w:val="3F322FF7"/>
    <w:multiLevelType w:val="multilevel"/>
    <w:tmpl w:val="6D027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4037227"/>
    <w:multiLevelType w:val="hybridMultilevel"/>
    <w:tmpl w:val="2EF6F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D88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E4091"/>
    <w:multiLevelType w:val="hybridMultilevel"/>
    <w:tmpl w:val="82E404C4"/>
    <w:lvl w:ilvl="0" w:tplc="4768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B24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11">
    <w:nsid w:val="581B584D"/>
    <w:multiLevelType w:val="singleLevel"/>
    <w:tmpl w:val="AFD03C8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5B6D3845"/>
    <w:multiLevelType w:val="multilevel"/>
    <w:tmpl w:val="C80AB9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6D334B"/>
    <w:multiLevelType w:val="singleLevel"/>
    <w:tmpl w:val="1E2CD64C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0254312"/>
    <w:multiLevelType w:val="hybridMultilevel"/>
    <w:tmpl w:val="64B8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112C2"/>
    <w:multiLevelType w:val="multilevel"/>
    <w:tmpl w:val="B8B450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67171E8A"/>
    <w:multiLevelType w:val="hybridMultilevel"/>
    <w:tmpl w:val="2B407F2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F9C13FF"/>
    <w:multiLevelType w:val="singleLevel"/>
    <w:tmpl w:val="9FFE43F2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77455267"/>
    <w:multiLevelType w:val="singleLevel"/>
    <w:tmpl w:val="AA924C0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7ACD60CA"/>
    <w:multiLevelType w:val="multilevel"/>
    <w:tmpl w:val="D7FA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7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7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8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7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87" w:hanging="2160"/>
      </w:pPr>
      <w:rPr>
        <w:rFonts w:hint="default"/>
        <w:b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1"/>
  </w:num>
  <w:num w:numId="18">
    <w:abstractNumId w:val="7"/>
  </w:num>
  <w:num w:numId="19">
    <w:abstractNumId w:val="1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A"/>
    <w:rsid w:val="0049247A"/>
    <w:rsid w:val="004B361C"/>
    <w:rsid w:val="005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36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36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B361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361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36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rsid w:val="004B361C"/>
  </w:style>
  <w:style w:type="paragraph" w:customStyle="1" w:styleId="Style1">
    <w:name w:val="Style1"/>
    <w:basedOn w:val="a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361C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361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361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61C"/>
    <w:pPr>
      <w:widowControl w:val="0"/>
      <w:autoSpaceDE w:val="0"/>
      <w:autoSpaceDN w:val="0"/>
      <w:adjustRightInd w:val="0"/>
      <w:spacing w:after="0" w:line="276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361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B361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B36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B361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semiHidden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B36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B361C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3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4B3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Subtitle"/>
    <w:basedOn w:val="a"/>
    <w:link w:val="a8"/>
    <w:uiPriority w:val="11"/>
    <w:qFormat/>
    <w:rsid w:val="004B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B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B36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B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B36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B3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4B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B361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4B361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4B3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B36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36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otnote reference"/>
    <w:uiPriority w:val="99"/>
    <w:rsid w:val="004B361C"/>
    <w:rPr>
      <w:rFonts w:cs="Times New Roman"/>
      <w:vertAlign w:val="superscript"/>
    </w:rPr>
  </w:style>
  <w:style w:type="paragraph" w:customStyle="1" w:styleId="e2">
    <w:name w:val="*eсновной текст 2"/>
    <w:basedOn w:val="a"/>
    <w:link w:val="e20"/>
    <w:rsid w:val="004B3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20">
    <w:name w:val="*eсновной текст 2 Знак"/>
    <w:link w:val="e2"/>
    <w:locked/>
    <w:rsid w:val="004B3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"/>
    <w:link w:val="10"/>
    <w:uiPriority w:val="99"/>
    <w:rsid w:val="004B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rsid w:val="004B361C"/>
    <w:rPr>
      <w:sz w:val="20"/>
      <w:szCs w:val="20"/>
    </w:rPr>
  </w:style>
  <w:style w:type="character" w:customStyle="1" w:styleId="10">
    <w:name w:val="Текст сноски Знак1"/>
    <w:aliases w:val="Текст сноски Знак1 Знак Знак,Текст сноски Знак Знак Знак Знак,Текст сноски Знак1 Знак Знак Знак Знак,Текст сноски Знак Знак Знак Знак Знак Знак,Table_Footnote_last Знак Знак Знак Знак Знак Знак"/>
    <w:link w:val="af0"/>
    <w:uiPriority w:val="99"/>
    <w:rsid w:val="004B3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Текст с отступ."/>
    <w:rsid w:val="004B36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B36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4B361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4B361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4B361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4B361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4B361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1">
    <w:name w:val="xl8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2">
    <w:name w:val="xl82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4B361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4B361C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6">
    <w:name w:val="xl86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">
    <w:name w:val="xl8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">
    <w:name w:val="xl88"/>
    <w:basedOn w:val="a"/>
    <w:rsid w:val="004B361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0">
    <w:name w:val="xl90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91">
    <w:name w:val="xl91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3">
    <w:name w:val="xl93"/>
    <w:basedOn w:val="a"/>
    <w:rsid w:val="004B36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6">
    <w:name w:val="xl96"/>
    <w:basedOn w:val="a"/>
    <w:rsid w:val="004B361C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7">
    <w:name w:val="xl97"/>
    <w:basedOn w:val="a"/>
    <w:rsid w:val="004B3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8">
    <w:name w:val="xl98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9">
    <w:name w:val="xl99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0">
    <w:name w:val="xl10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1">
    <w:name w:val="xl10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2">
    <w:name w:val="xl102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3">
    <w:name w:val="xl103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4">
    <w:name w:val="xl104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5">
    <w:name w:val="xl10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6">
    <w:name w:val="xl106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7">
    <w:name w:val="xl10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8">
    <w:name w:val="xl108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9">
    <w:name w:val="xl109"/>
    <w:basedOn w:val="a"/>
    <w:rsid w:val="004B36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0">
    <w:name w:val="xl11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2">
    <w:name w:val="xl11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3">
    <w:name w:val="xl113"/>
    <w:basedOn w:val="a"/>
    <w:rsid w:val="004B361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4">
    <w:name w:val="xl114"/>
    <w:basedOn w:val="a"/>
    <w:rsid w:val="004B361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4B36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8">
    <w:name w:val="xl118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9">
    <w:name w:val="xl11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0">
    <w:name w:val="xl120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2">
    <w:name w:val="xl122"/>
    <w:basedOn w:val="a"/>
    <w:rsid w:val="004B3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3">
    <w:name w:val="xl123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4B361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5">
    <w:name w:val="xl125"/>
    <w:basedOn w:val="a"/>
    <w:rsid w:val="004B3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6">
    <w:name w:val="xl126"/>
    <w:basedOn w:val="a"/>
    <w:rsid w:val="004B361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7">
    <w:name w:val="xl127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28">
    <w:name w:val="xl12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30">
    <w:name w:val="xl13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131">
    <w:name w:val="xl131"/>
    <w:basedOn w:val="a"/>
    <w:rsid w:val="004B36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2">
    <w:name w:val="xl132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3">
    <w:name w:val="xl133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34">
    <w:name w:val="xl13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35">
    <w:name w:val="xl135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37">
    <w:name w:val="xl137"/>
    <w:basedOn w:val="a"/>
    <w:rsid w:val="004B36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8">
    <w:name w:val="xl138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9">
    <w:name w:val="xl139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0">
    <w:name w:val="xl14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1">
    <w:name w:val="xl14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2">
    <w:name w:val="xl142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144">
    <w:name w:val="xl14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5">
    <w:name w:val="xl14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47">
    <w:name w:val="xl147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8">
    <w:name w:val="xl148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9">
    <w:name w:val="xl14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0">
    <w:name w:val="xl150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2">
    <w:name w:val="xl15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3">
    <w:name w:val="xl153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4">
    <w:name w:val="xl154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5">
    <w:name w:val="xl155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6">
    <w:name w:val="xl156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7">
    <w:name w:val="xl15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24"/>
      <w:szCs w:val="24"/>
      <w:lang w:eastAsia="ru-RU"/>
    </w:rPr>
  </w:style>
  <w:style w:type="paragraph" w:customStyle="1" w:styleId="xl167">
    <w:name w:val="xl16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71">
    <w:name w:val="xl17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72">
    <w:name w:val="xl172"/>
    <w:basedOn w:val="a"/>
    <w:rsid w:val="004B361C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3">
    <w:name w:val="xl173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74">
    <w:name w:val="xl174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75">
    <w:name w:val="xl17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76">
    <w:name w:val="xl176"/>
    <w:basedOn w:val="a"/>
    <w:rsid w:val="004B361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8">
    <w:name w:val="xl17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1">
    <w:name w:val="xl18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1">
    <w:name w:val="xl19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2">
    <w:name w:val="xl19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4">
    <w:name w:val="xl19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5">
    <w:name w:val="xl195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f3">
    <w:name w:val="Strong"/>
    <w:uiPriority w:val="22"/>
    <w:qFormat/>
    <w:rsid w:val="004B361C"/>
    <w:rPr>
      <w:rFonts w:cs="Times New Roman"/>
      <w:b/>
      <w:bCs/>
    </w:rPr>
  </w:style>
  <w:style w:type="character" w:styleId="af4">
    <w:name w:val="Hyperlink"/>
    <w:uiPriority w:val="99"/>
    <w:unhideWhenUsed/>
    <w:rsid w:val="004B361C"/>
    <w:rPr>
      <w:rFonts w:cs="Times New Roman"/>
      <w:color w:val="0000FF"/>
      <w:u w:val="single"/>
    </w:rPr>
  </w:style>
  <w:style w:type="character" w:customStyle="1" w:styleId="FontStyle15">
    <w:name w:val="Font Style15"/>
    <w:rsid w:val="004B361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4B361C"/>
    <w:rPr>
      <w:rFonts w:ascii="Arial" w:hAnsi="Arial" w:cs="Arial"/>
      <w:sz w:val="18"/>
      <w:szCs w:val="18"/>
    </w:rPr>
  </w:style>
  <w:style w:type="paragraph" w:styleId="af5">
    <w:name w:val="Title"/>
    <w:basedOn w:val="a"/>
    <w:next w:val="a"/>
    <w:link w:val="af6"/>
    <w:qFormat/>
    <w:rsid w:val="004B36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5"/>
    <w:rsid w:val="004B36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7">
    <w:name w:val="Стиль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qFormat/>
    <w:rsid w:val="004B36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4B361C"/>
    <w:rPr>
      <w:rFonts w:ascii="Cambria" w:hAnsi="Cambria" w:cs="Cambria"/>
      <w:sz w:val="20"/>
      <w:szCs w:val="20"/>
    </w:rPr>
  </w:style>
  <w:style w:type="character" w:styleId="af9">
    <w:name w:val="Book Title"/>
    <w:qFormat/>
    <w:rsid w:val="004B361C"/>
    <w:rPr>
      <w:b/>
      <w:bCs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36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36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B361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361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36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rsid w:val="004B361C"/>
  </w:style>
  <w:style w:type="paragraph" w:customStyle="1" w:styleId="Style1">
    <w:name w:val="Style1"/>
    <w:basedOn w:val="a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361C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361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361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61C"/>
    <w:pPr>
      <w:widowControl w:val="0"/>
      <w:autoSpaceDE w:val="0"/>
      <w:autoSpaceDN w:val="0"/>
      <w:adjustRightInd w:val="0"/>
      <w:spacing w:after="0" w:line="276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361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B361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B36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B361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semiHidden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B36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B361C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3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4B3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Subtitle"/>
    <w:basedOn w:val="a"/>
    <w:link w:val="a8"/>
    <w:uiPriority w:val="11"/>
    <w:qFormat/>
    <w:rsid w:val="004B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B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B36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B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B36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B3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4B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B361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4B361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4B3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B36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36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otnote reference"/>
    <w:uiPriority w:val="99"/>
    <w:rsid w:val="004B361C"/>
    <w:rPr>
      <w:rFonts w:cs="Times New Roman"/>
      <w:vertAlign w:val="superscript"/>
    </w:rPr>
  </w:style>
  <w:style w:type="paragraph" w:customStyle="1" w:styleId="e2">
    <w:name w:val="*eсновной текст 2"/>
    <w:basedOn w:val="a"/>
    <w:link w:val="e20"/>
    <w:rsid w:val="004B3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20">
    <w:name w:val="*eсновной текст 2 Знак"/>
    <w:link w:val="e2"/>
    <w:locked/>
    <w:rsid w:val="004B3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"/>
    <w:link w:val="10"/>
    <w:uiPriority w:val="99"/>
    <w:rsid w:val="004B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rsid w:val="004B361C"/>
    <w:rPr>
      <w:sz w:val="20"/>
      <w:szCs w:val="20"/>
    </w:rPr>
  </w:style>
  <w:style w:type="character" w:customStyle="1" w:styleId="10">
    <w:name w:val="Текст сноски Знак1"/>
    <w:aliases w:val="Текст сноски Знак1 Знак Знак,Текст сноски Знак Знак Знак Знак,Текст сноски Знак1 Знак Знак Знак Знак,Текст сноски Знак Знак Знак Знак Знак Знак,Table_Footnote_last Знак Знак Знак Знак Знак Знак"/>
    <w:link w:val="af0"/>
    <w:uiPriority w:val="99"/>
    <w:rsid w:val="004B3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Текст с отступ."/>
    <w:rsid w:val="004B36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B36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4B361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4B361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4B361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4B361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4B361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1">
    <w:name w:val="xl8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2">
    <w:name w:val="xl82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4B361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4B361C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6">
    <w:name w:val="xl86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">
    <w:name w:val="xl8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">
    <w:name w:val="xl88"/>
    <w:basedOn w:val="a"/>
    <w:rsid w:val="004B361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0">
    <w:name w:val="xl90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91">
    <w:name w:val="xl91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3">
    <w:name w:val="xl93"/>
    <w:basedOn w:val="a"/>
    <w:rsid w:val="004B36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6">
    <w:name w:val="xl96"/>
    <w:basedOn w:val="a"/>
    <w:rsid w:val="004B361C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7">
    <w:name w:val="xl97"/>
    <w:basedOn w:val="a"/>
    <w:rsid w:val="004B3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8">
    <w:name w:val="xl98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9">
    <w:name w:val="xl99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0">
    <w:name w:val="xl10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1">
    <w:name w:val="xl10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2">
    <w:name w:val="xl102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3">
    <w:name w:val="xl103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4">
    <w:name w:val="xl104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5">
    <w:name w:val="xl10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6">
    <w:name w:val="xl106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7">
    <w:name w:val="xl10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8">
    <w:name w:val="xl108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9">
    <w:name w:val="xl109"/>
    <w:basedOn w:val="a"/>
    <w:rsid w:val="004B36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0">
    <w:name w:val="xl11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2">
    <w:name w:val="xl11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3">
    <w:name w:val="xl113"/>
    <w:basedOn w:val="a"/>
    <w:rsid w:val="004B361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4">
    <w:name w:val="xl114"/>
    <w:basedOn w:val="a"/>
    <w:rsid w:val="004B361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4B36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8">
    <w:name w:val="xl118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9">
    <w:name w:val="xl11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0">
    <w:name w:val="xl120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2">
    <w:name w:val="xl122"/>
    <w:basedOn w:val="a"/>
    <w:rsid w:val="004B3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3">
    <w:name w:val="xl123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4B361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5">
    <w:name w:val="xl125"/>
    <w:basedOn w:val="a"/>
    <w:rsid w:val="004B3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6">
    <w:name w:val="xl126"/>
    <w:basedOn w:val="a"/>
    <w:rsid w:val="004B361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7">
    <w:name w:val="xl127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28">
    <w:name w:val="xl12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30">
    <w:name w:val="xl13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131">
    <w:name w:val="xl131"/>
    <w:basedOn w:val="a"/>
    <w:rsid w:val="004B36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2">
    <w:name w:val="xl132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3">
    <w:name w:val="xl133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34">
    <w:name w:val="xl13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35">
    <w:name w:val="xl135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37">
    <w:name w:val="xl137"/>
    <w:basedOn w:val="a"/>
    <w:rsid w:val="004B36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8">
    <w:name w:val="xl138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9">
    <w:name w:val="xl139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0">
    <w:name w:val="xl14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1">
    <w:name w:val="xl14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2">
    <w:name w:val="xl142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144">
    <w:name w:val="xl14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5">
    <w:name w:val="xl14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47">
    <w:name w:val="xl147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8">
    <w:name w:val="xl148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9">
    <w:name w:val="xl14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0">
    <w:name w:val="xl150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2">
    <w:name w:val="xl15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3">
    <w:name w:val="xl153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4">
    <w:name w:val="xl154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5">
    <w:name w:val="xl155"/>
    <w:basedOn w:val="a"/>
    <w:rsid w:val="004B361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6">
    <w:name w:val="xl156"/>
    <w:basedOn w:val="a"/>
    <w:rsid w:val="004B36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7">
    <w:name w:val="xl15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24"/>
      <w:szCs w:val="24"/>
      <w:lang w:eastAsia="ru-RU"/>
    </w:rPr>
  </w:style>
  <w:style w:type="paragraph" w:customStyle="1" w:styleId="xl167">
    <w:name w:val="xl16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4B36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71">
    <w:name w:val="xl17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72">
    <w:name w:val="xl172"/>
    <w:basedOn w:val="a"/>
    <w:rsid w:val="004B361C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3">
    <w:name w:val="xl173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74">
    <w:name w:val="xl174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75">
    <w:name w:val="xl175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76">
    <w:name w:val="xl176"/>
    <w:basedOn w:val="a"/>
    <w:rsid w:val="004B361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8">
    <w:name w:val="xl178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1">
    <w:name w:val="xl18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1">
    <w:name w:val="xl191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2">
    <w:name w:val="xl192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B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4">
    <w:name w:val="xl194"/>
    <w:basedOn w:val="a"/>
    <w:rsid w:val="004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5">
    <w:name w:val="xl195"/>
    <w:basedOn w:val="a"/>
    <w:rsid w:val="004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4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4B3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f3">
    <w:name w:val="Strong"/>
    <w:uiPriority w:val="22"/>
    <w:qFormat/>
    <w:rsid w:val="004B361C"/>
    <w:rPr>
      <w:rFonts w:cs="Times New Roman"/>
      <w:b/>
      <w:bCs/>
    </w:rPr>
  </w:style>
  <w:style w:type="character" w:styleId="af4">
    <w:name w:val="Hyperlink"/>
    <w:uiPriority w:val="99"/>
    <w:unhideWhenUsed/>
    <w:rsid w:val="004B361C"/>
    <w:rPr>
      <w:rFonts w:cs="Times New Roman"/>
      <w:color w:val="0000FF"/>
      <w:u w:val="single"/>
    </w:rPr>
  </w:style>
  <w:style w:type="character" w:customStyle="1" w:styleId="FontStyle15">
    <w:name w:val="Font Style15"/>
    <w:rsid w:val="004B361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4B361C"/>
    <w:rPr>
      <w:rFonts w:ascii="Arial" w:hAnsi="Arial" w:cs="Arial"/>
      <w:sz w:val="18"/>
      <w:szCs w:val="18"/>
    </w:rPr>
  </w:style>
  <w:style w:type="paragraph" w:styleId="af5">
    <w:name w:val="Title"/>
    <w:basedOn w:val="a"/>
    <w:next w:val="a"/>
    <w:link w:val="af6"/>
    <w:qFormat/>
    <w:rsid w:val="004B36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5"/>
    <w:rsid w:val="004B36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7">
    <w:name w:val="Стиль"/>
    <w:rsid w:val="004B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qFormat/>
    <w:rsid w:val="004B36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4B361C"/>
    <w:rPr>
      <w:rFonts w:ascii="Cambria" w:hAnsi="Cambria" w:cs="Cambria"/>
      <w:sz w:val="20"/>
      <w:szCs w:val="20"/>
    </w:rPr>
  </w:style>
  <w:style w:type="character" w:styleId="af9">
    <w:name w:val="Book Title"/>
    <w:qFormat/>
    <w:rsid w:val="004B361C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6347</Words>
  <Characters>36179</Characters>
  <Application>Microsoft Office Word</Application>
  <DocSecurity>0</DocSecurity>
  <Lines>301</Lines>
  <Paragraphs>84</Paragraphs>
  <ScaleCrop>false</ScaleCrop>
  <Company>Krokoz™</Company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2016-11-08T10:19:00Z</dcterms:created>
  <dcterms:modified xsi:type="dcterms:W3CDTF">2016-11-08T10:20:00Z</dcterms:modified>
</cp:coreProperties>
</file>