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80335815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СТЕ</w:t>
      </w:r>
      <w:r w:rsidR="00B7386F">
        <w:rPr>
          <w:rFonts w:ascii="Arial" w:hAnsi="Arial" w:cs="Arial"/>
          <w:b/>
          <w:shadow/>
          <w:sz w:val="32"/>
          <w:szCs w:val="32"/>
        </w:rPr>
        <w:t>ЛЛАЖ</w:t>
      </w:r>
      <w:r w:rsidR="00C34F79">
        <w:rPr>
          <w:rFonts w:ascii="Arial" w:hAnsi="Arial" w:cs="Arial"/>
          <w:b/>
          <w:shadow/>
          <w:sz w:val="32"/>
          <w:szCs w:val="32"/>
        </w:rPr>
        <w:t xml:space="preserve"> </w:t>
      </w:r>
      <w:r w:rsidR="005C46FB">
        <w:rPr>
          <w:rFonts w:ascii="Arial" w:hAnsi="Arial" w:cs="Arial"/>
          <w:b/>
          <w:shadow/>
          <w:sz w:val="32"/>
          <w:szCs w:val="32"/>
        </w:rPr>
        <w:t>ДЛЯ С</w:t>
      </w:r>
      <w:r w:rsidR="00B7386F">
        <w:rPr>
          <w:rFonts w:ascii="Arial" w:hAnsi="Arial" w:cs="Arial"/>
          <w:b/>
          <w:shadow/>
          <w:sz w:val="32"/>
          <w:szCs w:val="32"/>
        </w:rPr>
        <w:t>У</w:t>
      </w:r>
      <w:r w:rsidR="005C46FB">
        <w:rPr>
          <w:rFonts w:ascii="Arial" w:hAnsi="Arial" w:cs="Arial"/>
          <w:b/>
          <w:shadow/>
          <w:sz w:val="32"/>
          <w:szCs w:val="32"/>
        </w:rPr>
        <w:t>ШКИ ТАРЕЛОК</w:t>
      </w:r>
    </w:p>
    <w:p w:rsidR="005C46FB" w:rsidRPr="005C46FB" w:rsidRDefault="005C46FB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 ЛОТКОМ ДЛЯ СБОРА ВОДЫ</w:t>
      </w:r>
    </w:p>
    <w:p w:rsidR="00593EB2" w:rsidRPr="00EA311B" w:rsidRDefault="00B7386F" w:rsidP="0031509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С</w:t>
      </w:r>
      <w:r w:rsidR="005C46FB">
        <w:rPr>
          <w:rFonts w:ascii="Arial" w:hAnsi="Arial" w:cs="Arial"/>
          <w:b/>
          <w:shadow/>
          <w:sz w:val="32"/>
          <w:szCs w:val="32"/>
        </w:rPr>
        <w:t>СТ</w:t>
      </w:r>
      <w:r>
        <w:rPr>
          <w:rFonts w:ascii="Arial" w:hAnsi="Arial" w:cs="Arial"/>
          <w:b/>
          <w:shadow/>
          <w:sz w:val="32"/>
          <w:szCs w:val="32"/>
        </w:rPr>
        <w:t>-</w:t>
      </w:r>
      <w:r w:rsidR="005C46FB">
        <w:rPr>
          <w:rFonts w:ascii="Arial" w:hAnsi="Arial" w:cs="Arial"/>
          <w:b/>
          <w:shadow/>
          <w:sz w:val="32"/>
          <w:szCs w:val="32"/>
        </w:rPr>
        <w:t>4-2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A33CF1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3968C6" w:rsidRDefault="003968C6" w:rsidP="0071533E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3968C6">
        <w:rPr>
          <w:rFonts w:ascii="Arial" w:hAnsi="Arial" w:cs="Arial"/>
          <w:sz w:val="28"/>
          <w:szCs w:val="28"/>
        </w:rPr>
        <w:t>Стеллаж для сушки тарелок  ССТ-4-2</w:t>
      </w:r>
      <w:r w:rsidR="0071533E">
        <w:rPr>
          <w:rFonts w:ascii="Arial" w:hAnsi="Arial" w:cs="Arial"/>
          <w:sz w:val="28"/>
          <w:szCs w:val="28"/>
        </w:rPr>
        <w:t xml:space="preserve"> </w:t>
      </w:r>
      <w:r w:rsidRPr="003968C6">
        <w:rPr>
          <w:rFonts w:ascii="Arial" w:hAnsi="Arial" w:cs="Arial"/>
          <w:sz w:val="28"/>
          <w:szCs w:val="28"/>
        </w:rPr>
        <w:t>(далее стеллаж) является вспомогател</w:t>
      </w:r>
      <w:r w:rsidRPr="003968C6">
        <w:rPr>
          <w:rFonts w:ascii="Arial" w:hAnsi="Arial" w:cs="Arial"/>
          <w:sz w:val="28"/>
          <w:szCs w:val="28"/>
        </w:rPr>
        <w:t>ь</w:t>
      </w:r>
      <w:r w:rsidRPr="003968C6">
        <w:rPr>
          <w:rFonts w:ascii="Arial" w:hAnsi="Arial" w:cs="Arial"/>
          <w:sz w:val="28"/>
          <w:szCs w:val="28"/>
        </w:rPr>
        <w:t>ным оборудованием для предприятий общественного питания и используется для сушки и  хранения тарелок.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7434E6" w:rsidRPr="007434E6" w:rsidRDefault="007434E6" w:rsidP="007434E6">
      <w:pPr>
        <w:pStyle w:val="af1"/>
        <w:jc w:val="center"/>
        <w:rPr>
          <w:rFonts w:ascii="Arial" w:hAnsi="Arial" w:cs="Arial"/>
          <w:b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2"/>
        <w:gridCol w:w="3969"/>
      </w:tblGrid>
      <w:tr w:rsidR="00D055FC" w:rsidRPr="00D055FC" w:rsidTr="00D055FC">
        <w:trPr>
          <w:trHeight w:val="210"/>
        </w:trPr>
        <w:tc>
          <w:tcPr>
            <w:tcW w:w="6662" w:type="dxa"/>
            <w:vMerge w:val="restart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Величина пар</w:t>
            </w:r>
            <w:r w:rsidRPr="00D055FC">
              <w:rPr>
                <w:rFonts w:ascii="Arial" w:hAnsi="Arial" w:cs="Arial"/>
                <w:sz w:val="28"/>
                <w:szCs w:val="28"/>
              </w:rPr>
              <w:t>а</w:t>
            </w:r>
            <w:r w:rsidRPr="00D055FC">
              <w:rPr>
                <w:rFonts w:ascii="Arial" w:hAnsi="Arial" w:cs="Arial"/>
                <w:sz w:val="28"/>
                <w:szCs w:val="28"/>
              </w:rPr>
              <w:t>метра</w:t>
            </w:r>
          </w:p>
        </w:tc>
      </w:tr>
      <w:tr w:rsidR="00D055FC" w:rsidRPr="00D055FC" w:rsidTr="00D055FC">
        <w:trPr>
          <w:trHeight w:val="210"/>
        </w:trPr>
        <w:tc>
          <w:tcPr>
            <w:tcW w:w="6662" w:type="dxa"/>
            <w:vMerge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ССТ-4-2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Количество полок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Количество полок-кассет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Количество лотков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D055FC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D055FC">
              <w:rPr>
                <w:rFonts w:ascii="Arial" w:hAnsi="Arial" w:cs="Arial"/>
                <w:sz w:val="28"/>
                <w:szCs w:val="28"/>
              </w:rPr>
              <w:t>, не б</w:t>
            </w:r>
            <w:r w:rsidRPr="00D055FC">
              <w:rPr>
                <w:rFonts w:ascii="Arial" w:hAnsi="Arial" w:cs="Arial"/>
                <w:sz w:val="28"/>
                <w:szCs w:val="28"/>
              </w:rPr>
              <w:t>о</w:t>
            </w:r>
            <w:r w:rsidRPr="00D055FC">
              <w:rPr>
                <w:rFonts w:ascii="Arial" w:hAnsi="Arial" w:cs="Arial"/>
                <w:sz w:val="28"/>
                <w:szCs w:val="28"/>
              </w:rPr>
              <w:t>лее</w:t>
            </w:r>
          </w:p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41</w:t>
            </w:r>
            <w:r w:rsidRPr="00D055FC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172</w:t>
            </w:r>
            <w:r w:rsidRPr="00D055FC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</w:tr>
      <w:tr w:rsidR="00D055FC" w:rsidRPr="00D055FC" w:rsidTr="0071533E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Количество тарелок, устанавливаемых  на  одну касс</w:t>
            </w:r>
            <w:r w:rsidRPr="00D055FC">
              <w:rPr>
                <w:rFonts w:ascii="Arial" w:hAnsi="Arial" w:cs="Arial"/>
                <w:sz w:val="28"/>
                <w:szCs w:val="28"/>
              </w:rPr>
              <w:t>е</w:t>
            </w:r>
            <w:r w:rsidRPr="00D055FC">
              <w:rPr>
                <w:rFonts w:ascii="Arial" w:hAnsi="Arial" w:cs="Arial"/>
                <w:sz w:val="28"/>
                <w:szCs w:val="28"/>
              </w:rPr>
              <w:t>ту, шт.</w:t>
            </w:r>
          </w:p>
        </w:tc>
        <w:tc>
          <w:tcPr>
            <w:tcW w:w="3969" w:type="dxa"/>
            <w:vAlign w:val="center"/>
          </w:tcPr>
          <w:p w:rsidR="00D055FC" w:rsidRPr="00D055FC" w:rsidRDefault="00D055FC" w:rsidP="0071533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 xml:space="preserve">Грузоподъемность, </w:t>
            </w:r>
            <w:proofErr w:type="gramStart"/>
            <w:r w:rsidRPr="00D055FC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D055FC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</w:tr>
      <w:tr w:rsidR="00D055FC" w:rsidRPr="00D055FC" w:rsidTr="00D055FC">
        <w:tc>
          <w:tcPr>
            <w:tcW w:w="6662" w:type="dxa"/>
          </w:tcPr>
          <w:p w:rsidR="00D055FC" w:rsidRPr="00D055FC" w:rsidRDefault="00D055FC" w:rsidP="0031509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D055FC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D055FC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5FC">
              <w:rPr>
                <w:rFonts w:ascii="Arial" w:hAnsi="Arial" w:cs="Arial"/>
                <w:sz w:val="28"/>
                <w:szCs w:val="28"/>
                <w:lang w:val="en-US"/>
              </w:rPr>
              <w:t>32</w:t>
            </w:r>
          </w:p>
        </w:tc>
      </w:tr>
    </w:tbl>
    <w:p w:rsidR="00D055FC" w:rsidRPr="001E39E0" w:rsidRDefault="00D055FC" w:rsidP="00D055FC">
      <w:pPr>
        <w:rPr>
          <w:rFonts w:ascii="Arial" w:hAnsi="Arial" w:cs="Arial"/>
          <w:sz w:val="18"/>
          <w:szCs w:val="18"/>
        </w:rPr>
      </w:pPr>
    </w:p>
    <w:p w:rsidR="00D055FC" w:rsidRDefault="00D055FC" w:rsidP="00D055FC">
      <w:pPr>
        <w:pStyle w:val="af1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D055FC" w:rsidRPr="00AB5753" w:rsidRDefault="00D055FC" w:rsidP="00D055FC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D055FC" w:rsidRPr="00ED46B3" w:rsidRDefault="00D055FC" w:rsidP="00D055FC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D055FC" w:rsidRDefault="00D055FC" w:rsidP="00D055FC">
      <w:pPr>
        <w:pStyle w:val="af1"/>
        <w:numPr>
          <w:ilvl w:val="1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Комплектность  приведена в таблице 2.</w:t>
      </w:r>
    </w:p>
    <w:p w:rsidR="00D055FC" w:rsidRPr="00D055FC" w:rsidRDefault="00D055FC" w:rsidP="00D055FC">
      <w:pPr>
        <w:pStyle w:val="af1"/>
        <w:ind w:left="1571"/>
        <w:jc w:val="right"/>
        <w:rPr>
          <w:rFonts w:ascii="Arial" w:hAnsi="Arial" w:cs="Arial"/>
          <w:sz w:val="28"/>
          <w:szCs w:val="28"/>
        </w:rPr>
      </w:pPr>
      <w:proofErr w:type="spellStart"/>
      <w:r w:rsidRPr="00D055FC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D055FC">
        <w:rPr>
          <w:rFonts w:ascii="Arial" w:hAnsi="Arial" w:cs="Arial"/>
          <w:sz w:val="28"/>
          <w:szCs w:val="28"/>
          <w:lang w:val="en-US"/>
        </w:rPr>
        <w:t xml:space="preserve"> </w:t>
      </w:r>
      <w:r w:rsidRPr="00D055FC">
        <w:rPr>
          <w:rFonts w:ascii="Arial" w:hAnsi="Arial" w:cs="Arial"/>
          <w:sz w:val="28"/>
          <w:szCs w:val="28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064"/>
        <w:gridCol w:w="3969"/>
      </w:tblGrid>
      <w:tr w:rsidR="00D055FC" w:rsidRPr="00D055FC" w:rsidTr="00D055FC">
        <w:trPr>
          <w:trHeight w:val="210"/>
        </w:trPr>
        <w:tc>
          <w:tcPr>
            <w:tcW w:w="598" w:type="dxa"/>
            <w:vMerge w:val="restart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D055F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D055F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D055F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4" w:type="dxa"/>
            <w:vMerge w:val="restart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D055FC" w:rsidRPr="00D055FC" w:rsidTr="00D055FC">
        <w:trPr>
          <w:trHeight w:val="210"/>
        </w:trPr>
        <w:tc>
          <w:tcPr>
            <w:tcW w:w="598" w:type="dxa"/>
            <w:vMerge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ССТ-4-2</w:t>
            </w:r>
          </w:p>
        </w:tc>
      </w:tr>
      <w:tr w:rsidR="00D055FC" w:rsidRPr="00D055FC" w:rsidTr="00D055FC"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Стойка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055FC" w:rsidRPr="00D055FC" w:rsidTr="00D055FC"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Полка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055FC" w:rsidRPr="00D055FC" w:rsidTr="00D055FC"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Полка - кассета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055FC" w:rsidRPr="00D055FC" w:rsidTr="00D055FC"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Лоток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055FC" w:rsidRPr="00D055FC" w:rsidTr="00D055FC"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Винт М6-6</w:t>
            </w:r>
            <w:r w:rsidRPr="00D055FC"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 w:rsidRPr="00D055FC">
              <w:rPr>
                <w:rFonts w:ascii="Arial" w:hAnsi="Arial" w:cs="Arial"/>
                <w:sz w:val="28"/>
                <w:szCs w:val="28"/>
              </w:rPr>
              <w:t>х20.58.016 ГОСТ 17475</w:t>
            </w:r>
          </w:p>
        </w:tc>
        <w:tc>
          <w:tcPr>
            <w:tcW w:w="3969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5FC">
              <w:rPr>
                <w:rFonts w:ascii="Arial" w:hAnsi="Arial" w:cs="Arial"/>
                <w:sz w:val="28"/>
                <w:szCs w:val="28"/>
                <w:lang w:val="en-US"/>
              </w:rPr>
              <w:t>96</w:t>
            </w:r>
          </w:p>
        </w:tc>
      </w:tr>
      <w:tr w:rsidR="00D055FC" w:rsidRPr="00D055FC" w:rsidTr="00D055FC">
        <w:trPr>
          <w:trHeight w:val="113"/>
        </w:trPr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64" w:type="dxa"/>
            <w:shd w:val="clear" w:color="auto" w:fill="auto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969" w:type="dxa"/>
            <w:shd w:val="clear" w:color="auto" w:fill="auto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055FC" w:rsidRPr="00D055FC" w:rsidTr="00D055FC">
        <w:trPr>
          <w:trHeight w:val="138"/>
        </w:trPr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64" w:type="dxa"/>
            <w:shd w:val="clear" w:color="auto" w:fill="auto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Упаковка №1 (упаковка для п</w:t>
            </w:r>
            <w:r w:rsidRPr="00D055FC">
              <w:rPr>
                <w:rFonts w:ascii="Arial" w:hAnsi="Arial" w:cs="Arial"/>
                <w:sz w:val="28"/>
                <w:szCs w:val="28"/>
              </w:rPr>
              <w:t>о</w:t>
            </w:r>
            <w:r w:rsidRPr="00D055FC">
              <w:rPr>
                <w:rFonts w:ascii="Arial" w:hAnsi="Arial" w:cs="Arial"/>
                <w:sz w:val="28"/>
                <w:szCs w:val="28"/>
              </w:rPr>
              <w:t>лок)</w:t>
            </w:r>
          </w:p>
        </w:tc>
        <w:tc>
          <w:tcPr>
            <w:tcW w:w="3969" w:type="dxa"/>
            <w:shd w:val="clear" w:color="auto" w:fill="auto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055FC" w:rsidRPr="00D055FC" w:rsidTr="00D055FC">
        <w:trPr>
          <w:trHeight w:val="138"/>
        </w:trPr>
        <w:tc>
          <w:tcPr>
            <w:tcW w:w="598" w:type="dxa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64" w:type="dxa"/>
            <w:shd w:val="clear" w:color="auto" w:fill="auto"/>
          </w:tcPr>
          <w:p w:rsidR="00D055FC" w:rsidRPr="00D055FC" w:rsidRDefault="00D055FC" w:rsidP="00315092">
            <w:pPr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Упаковка №2 (упаковка для стоек)</w:t>
            </w:r>
          </w:p>
        </w:tc>
        <w:tc>
          <w:tcPr>
            <w:tcW w:w="3969" w:type="dxa"/>
            <w:shd w:val="clear" w:color="auto" w:fill="auto"/>
          </w:tcPr>
          <w:p w:rsidR="00D055FC" w:rsidRPr="00D055FC" w:rsidRDefault="00D055FC" w:rsidP="00315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5F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DF6A37" w:rsidRDefault="00DF6A37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DF6A37" w:rsidRPr="00DF6A37" w:rsidRDefault="00DF6A37" w:rsidP="00D055FC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DF6A37">
        <w:rPr>
          <w:rFonts w:ascii="Arial" w:hAnsi="Arial" w:cs="Arial"/>
          <w:b/>
          <w:sz w:val="28"/>
          <w:szCs w:val="28"/>
        </w:rPr>
        <w:t>ИНСТРУКЦИЯ ПО СБОРКЕ</w:t>
      </w:r>
    </w:p>
    <w:p w:rsidR="00DF6A37" w:rsidRPr="00DF6A37" w:rsidRDefault="00DF6A37" w:rsidP="00DF6A37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1. Стойки стеллажа (поз.1) имеют регулировочные опоры, позволяющие придать стеллажу устойчивое положение.</w:t>
      </w:r>
    </w:p>
    <w:p w:rsidR="00320449" w:rsidRPr="00320449" w:rsidRDefault="00DF6A37" w:rsidP="0032044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 xml:space="preserve">2. </w:t>
      </w:r>
      <w:r w:rsidR="00320449" w:rsidRPr="00320449">
        <w:rPr>
          <w:rFonts w:ascii="Arial" w:hAnsi="Arial" w:cs="Arial"/>
          <w:sz w:val="28"/>
          <w:szCs w:val="28"/>
        </w:rPr>
        <w:t>Полки стеллажа (поз.2 и поз.3) имеют гайки заклепки, которые при сборке с</w:t>
      </w:r>
      <w:r w:rsidR="00320449" w:rsidRPr="00320449">
        <w:rPr>
          <w:rFonts w:ascii="Arial" w:hAnsi="Arial" w:cs="Arial"/>
          <w:sz w:val="28"/>
          <w:szCs w:val="28"/>
        </w:rPr>
        <w:t>о</w:t>
      </w:r>
      <w:r w:rsidR="00320449" w:rsidRPr="00320449">
        <w:rPr>
          <w:rFonts w:ascii="Arial" w:hAnsi="Arial" w:cs="Arial"/>
          <w:sz w:val="28"/>
          <w:szCs w:val="28"/>
        </w:rPr>
        <w:t>вмещаются с отверстиями стоек и соединяются винтами с потайной головкой (поз.5), при этом:</w:t>
      </w:r>
    </w:p>
    <w:p w:rsidR="00320449" w:rsidRPr="00320449" w:rsidRDefault="00320449" w:rsidP="0032044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320449">
        <w:rPr>
          <w:rFonts w:ascii="Arial" w:hAnsi="Arial" w:cs="Arial"/>
          <w:sz w:val="28"/>
          <w:szCs w:val="28"/>
        </w:rPr>
        <w:t>- полки (поз.2) должны располагаться сверху и снизу, как показано на рис.1</w:t>
      </w:r>
      <w:r w:rsidR="0071533E">
        <w:rPr>
          <w:rFonts w:ascii="Arial" w:hAnsi="Arial" w:cs="Arial"/>
          <w:sz w:val="28"/>
          <w:szCs w:val="28"/>
        </w:rPr>
        <w:t>.</w:t>
      </w:r>
    </w:p>
    <w:p w:rsidR="00320449" w:rsidRPr="00320449" w:rsidRDefault="00320449" w:rsidP="0032044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320449">
        <w:rPr>
          <w:rFonts w:ascii="Arial" w:hAnsi="Arial" w:cs="Arial"/>
          <w:sz w:val="28"/>
          <w:szCs w:val="28"/>
        </w:rPr>
        <w:t>- полки (поз.3) могут быть установлены на любой высоте.</w:t>
      </w:r>
    </w:p>
    <w:p w:rsidR="00320449" w:rsidRPr="00320449" w:rsidRDefault="00320449" w:rsidP="0032044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320449">
        <w:rPr>
          <w:rFonts w:ascii="Arial" w:hAnsi="Arial" w:cs="Arial"/>
          <w:sz w:val="28"/>
          <w:szCs w:val="28"/>
        </w:rPr>
        <w:t>3. Лотки стеллажа (поз.4) устанавливаются под полки (поз.3), как показан</w:t>
      </w:r>
      <w:r>
        <w:rPr>
          <w:rFonts w:ascii="Arial" w:hAnsi="Arial" w:cs="Arial"/>
          <w:sz w:val="28"/>
          <w:szCs w:val="28"/>
        </w:rPr>
        <w:t>ы</w:t>
      </w:r>
      <w:r w:rsidRPr="00320449">
        <w:rPr>
          <w:rFonts w:ascii="Arial" w:hAnsi="Arial" w:cs="Arial"/>
          <w:sz w:val="28"/>
          <w:szCs w:val="28"/>
        </w:rPr>
        <w:t xml:space="preserve"> на рис</w:t>
      </w:r>
      <w:r>
        <w:rPr>
          <w:rFonts w:ascii="Arial" w:hAnsi="Arial" w:cs="Arial"/>
          <w:sz w:val="28"/>
          <w:szCs w:val="28"/>
        </w:rPr>
        <w:t>.</w:t>
      </w:r>
      <w:r w:rsidRPr="00320449">
        <w:rPr>
          <w:rFonts w:ascii="Arial" w:hAnsi="Arial" w:cs="Arial"/>
          <w:sz w:val="28"/>
          <w:szCs w:val="28"/>
        </w:rPr>
        <w:t>1.</w:t>
      </w:r>
    </w:p>
    <w:p w:rsidR="00320449" w:rsidRPr="00320449" w:rsidRDefault="00320449" w:rsidP="00320449">
      <w:pPr>
        <w:pStyle w:val="af1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0449">
        <w:rPr>
          <w:rFonts w:ascii="Arial" w:hAnsi="Arial" w:cs="Arial"/>
          <w:sz w:val="28"/>
          <w:szCs w:val="28"/>
        </w:rPr>
        <w:t>Схема сборки стеллажа показана на рис.1</w:t>
      </w:r>
    </w:p>
    <w:p w:rsidR="00320449" w:rsidRPr="00320449" w:rsidRDefault="00320449" w:rsidP="00320449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2044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69688" cy="6566400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19" cy="656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49" w:rsidRPr="00320449" w:rsidRDefault="00320449" w:rsidP="00320449">
      <w:pPr>
        <w:jc w:val="center"/>
        <w:rPr>
          <w:rFonts w:ascii="Arial" w:hAnsi="Arial" w:cs="Arial"/>
          <w:sz w:val="28"/>
          <w:szCs w:val="28"/>
        </w:rPr>
      </w:pPr>
      <w:r w:rsidRPr="00320449">
        <w:rPr>
          <w:rFonts w:ascii="Arial" w:hAnsi="Arial" w:cs="Arial"/>
          <w:sz w:val="28"/>
          <w:szCs w:val="28"/>
        </w:rPr>
        <w:t>Рис.1</w:t>
      </w:r>
    </w:p>
    <w:p w:rsidR="002F38E5" w:rsidRPr="002F38E5" w:rsidRDefault="002F38E5" w:rsidP="0032044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1335AF" w:rsidRPr="0063184C" w:rsidRDefault="001335AF" w:rsidP="0063184C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63184C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D53B9" w:rsidRPr="009B05CD" w:rsidRDefault="009B05CD" w:rsidP="00315092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9B05CD">
        <w:rPr>
          <w:rFonts w:ascii="Arial" w:hAnsi="Arial" w:cs="Arial"/>
          <w:sz w:val="28"/>
          <w:szCs w:val="28"/>
        </w:rPr>
        <w:t>Стеллаж  для сушки тарелок ССТ-4-2, изготовленный на ООО «ЭЛИНОКС», соответствует ТУ 5600-022-01439034-2008</w:t>
      </w:r>
      <w:r w:rsidR="0071533E">
        <w:rPr>
          <w:rFonts w:ascii="Arial" w:hAnsi="Arial" w:cs="Arial"/>
          <w:sz w:val="28"/>
          <w:szCs w:val="28"/>
        </w:rPr>
        <w:t xml:space="preserve"> </w:t>
      </w:r>
      <w:r w:rsidRPr="009B05CD">
        <w:rPr>
          <w:rFonts w:ascii="Arial" w:hAnsi="Arial" w:cs="Arial"/>
          <w:sz w:val="28"/>
          <w:szCs w:val="28"/>
        </w:rPr>
        <w:t>и признан годным для эксплу</w:t>
      </w:r>
      <w:r w:rsidRPr="009B05CD">
        <w:rPr>
          <w:rFonts w:ascii="Arial" w:hAnsi="Arial" w:cs="Arial"/>
          <w:sz w:val="28"/>
          <w:szCs w:val="28"/>
        </w:rPr>
        <w:t>а</w:t>
      </w:r>
      <w:r w:rsidRPr="009B05CD">
        <w:rPr>
          <w:rFonts w:ascii="Arial" w:hAnsi="Arial" w:cs="Arial"/>
          <w:sz w:val="28"/>
          <w:szCs w:val="28"/>
        </w:rPr>
        <w:t>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Default="001335AF" w:rsidP="003F66B3">
      <w:pPr>
        <w:widowControl w:val="0"/>
        <w:ind w:firstLine="284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D055FC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315092" w:rsidRPr="00315092" w:rsidRDefault="00315092" w:rsidP="00315092">
      <w:pPr>
        <w:widowControl w:val="0"/>
        <w:spacing w:before="18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>Стеллаж для сушки тарелок упакован на ООО «ЭЛИНОКС» согласно требованиям, предусмотренным конструкторской документац</w:t>
      </w:r>
      <w:r w:rsidRPr="00315092">
        <w:rPr>
          <w:rFonts w:ascii="Arial" w:hAnsi="Arial" w:cs="Arial"/>
          <w:sz w:val="28"/>
          <w:szCs w:val="28"/>
        </w:rPr>
        <w:t>и</w:t>
      </w:r>
      <w:r w:rsidRPr="00315092">
        <w:rPr>
          <w:rFonts w:ascii="Arial" w:hAnsi="Arial" w:cs="Arial"/>
          <w:sz w:val="28"/>
          <w:szCs w:val="28"/>
        </w:rPr>
        <w:t>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5B4222">
      <w:pPr>
        <w:widowControl w:val="0"/>
        <w:spacing w:before="18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D055FC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эксплуатации стеллажа - 1 год со дня ввода в эксплуатацию.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стеллажа,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стеллаж вышел из строя по вине потребителя в результате несоблюдения требований, указанных в паспорте.</w:t>
      </w:r>
    </w:p>
    <w:p w:rsid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Время нахождения стеллажа  в ремонте в гарантийный срок не включается.</w:t>
      </w:r>
    </w:p>
    <w:p w:rsidR="00F4011E" w:rsidRDefault="000433EB" w:rsidP="00F4011E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 xml:space="preserve">В случае невозможности устранения на месте выявленных дефектов </w:t>
      </w:r>
    </w:p>
    <w:p w:rsidR="00F4011E" w:rsidRDefault="00F4011E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F4011E" w:rsidRDefault="00F4011E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0433EB" w:rsidRDefault="000433EB" w:rsidP="00F4011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предприятие-изготовитель обязуется заменить дефектный стеллаж.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433EB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994207" w:rsidRPr="000433EB" w:rsidRDefault="000433EB" w:rsidP="000433EB">
      <w:pPr>
        <w:pStyle w:val="ab"/>
        <w:widowControl w:val="0"/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стеллажа, даты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D055FC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6C45F0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A00688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00688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 xml:space="preserve">20.10.1998г., 02.10.1999г., </w:t>
      </w:r>
      <w:r w:rsidRPr="00A00688">
        <w:rPr>
          <w:rFonts w:ascii="Arial" w:hAnsi="Arial" w:cs="Arial"/>
          <w:sz w:val="28"/>
          <w:szCs w:val="28"/>
        </w:rPr>
        <w:lastRenderedPageBreak/>
        <w:t>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Default="00A00688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315092" w:rsidRDefault="0031509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315092" w:rsidRPr="00315092" w:rsidRDefault="00315092" w:rsidP="00315092">
      <w:pPr>
        <w:pStyle w:val="ab"/>
        <w:numPr>
          <w:ilvl w:val="0"/>
          <w:numId w:val="19"/>
        </w:numPr>
        <w:rPr>
          <w:rFonts w:ascii="Arial" w:hAnsi="Arial" w:cs="Arial"/>
          <w:b/>
          <w:color w:val="000000"/>
          <w:sz w:val="28"/>
          <w:szCs w:val="28"/>
        </w:rPr>
      </w:pPr>
      <w:r w:rsidRPr="00315092">
        <w:rPr>
          <w:rFonts w:ascii="Arial" w:hAnsi="Arial" w:cs="Arial"/>
          <w:b/>
          <w:color w:val="000000"/>
          <w:sz w:val="28"/>
          <w:szCs w:val="28"/>
        </w:rPr>
        <w:t>СВЕДЕНИЯ ОБ УТИЛИЗАЦИИ.</w:t>
      </w:r>
    </w:p>
    <w:p w:rsidR="00315092" w:rsidRPr="00315092" w:rsidRDefault="00315092" w:rsidP="00315092">
      <w:pPr>
        <w:rPr>
          <w:rFonts w:ascii="Arial" w:hAnsi="Arial" w:cs="Arial"/>
          <w:b/>
          <w:color w:val="000000"/>
          <w:sz w:val="28"/>
          <w:szCs w:val="28"/>
        </w:rPr>
      </w:pPr>
    </w:p>
    <w:p w:rsidR="00315092" w:rsidRPr="00315092" w:rsidRDefault="00315092" w:rsidP="0071533E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15092">
        <w:rPr>
          <w:rFonts w:ascii="Arial" w:hAnsi="Arial" w:cs="Arial"/>
          <w:color w:val="000000"/>
          <w:sz w:val="28"/>
          <w:szCs w:val="28"/>
        </w:rPr>
        <w:t>При  подготовке и отправке стеллажей</w:t>
      </w:r>
      <w:r w:rsidRPr="00315092">
        <w:rPr>
          <w:rFonts w:ascii="Arial" w:hAnsi="Arial" w:cs="Arial"/>
          <w:sz w:val="28"/>
          <w:szCs w:val="28"/>
        </w:rPr>
        <w:t xml:space="preserve"> </w:t>
      </w:r>
      <w:r w:rsidRPr="00315092">
        <w:rPr>
          <w:rFonts w:ascii="Arial" w:hAnsi="Arial" w:cs="Arial"/>
          <w:color w:val="000000"/>
          <w:sz w:val="28"/>
          <w:szCs w:val="28"/>
        </w:rPr>
        <w:t>на утилизацию необходимо р</w:t>
      </w:r>
      <w:r w:rsidRPr="00315092">
        <w:rPr>
          <w:rFonts w:ascii="Arial" w:hAnsi="Arial" w:cs="Arial"/>
          <w:color w:val="000000"/>
          <w:sz w:val="28"/>
          <w:szCs w:val="28"/>
        </w:rPr>
        <w:t>а</w:t>
      </w:r>
      <w:r w:rsidRPr="00315092">
        <w:rPr>
          <w:rFonts w:ascii="Arial" w:hAnsi="Arial" w:cs="Arial"/>
          <w:color w:val="000000"/>
          <w:sz w:val="28"/>
          <w:szCs w:val="28"/>
        </w:rPr>
        <w:t>зобрать и рассортировать составные части стеллажа по материалам, из которых они изготовл</w:t>
      </w:r>
      <w:r w:rsidRPr="00315092">
        <w:rPr>
          <w:rFonts w:ascii="Arial" w:hAnsi="Arial" w:cs="Arial"/>
          <w:color w:val="000000"/>
          <w:sz w:val="28"/>
          <w:szCs w:val="28"/>
        </w:rPr>
        <w:t>е</w:t>
      </w:r>
      <w:r w:rsidRPr="00315092">
        <w:rPr>
          <w:rFonts w:ascii="Arial" w:hAnsi="Arial" w:cs="Arial"/>
          <w:color w:val="000000"/>
          <w:sz w:val="28"/>
          <w:szCs w:val="28"/>
        </w:rPr>
        <w:t>ны.</w:t>
      </w:r>
    </w:p>
    <w:p w:rsidR="00315092" w:rsidRDefault="00315092" w:rsidP="0071533E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15092">
        <w:rPr>
          <w:rFonts w:ascii="Arial" w:hAnsi="Arial" w:cs="Arial"/>
          <w:color w:val="000000"/>
          <w:sz w:val="28"/>
          <w:szCs w:val="28"/>
        </w:rPr>
        <w:tab/>
      </w:r>
      <w:r w:rsidRPr="00315092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315092">
        <w:rPr>
          <w:rFonts w:ascii="Arial" w:hAnsi="Arial" w:cs="Arial"/>
          <w:color w:val="000000"/>
          <w:sz w:val="28"/>
          <w:szCs w:val="28"/>
        </w:rPr>
        <w:t>Конструкция стеллажа постоянно совершенствуется, поэтому возможны незначительные изменения, не отраженные в настоящем  руков</w:t>
      </w:r>
      <w:r w:rsidRPr="00315092">
        <w:rPr>
          <w:rFonts w:ascii="Arial" w:hAnsi="Arial" w:cs="Arial"/>
          <w:color w:val="000000"/>
          <w:sz w:val="28"/>
          <w:szCs w:val="28"/>
        </w:rPr>
        <w:t>о</w:t>
      </w:r>
      <w:r w:rsidRPr="00315092">
        <w:rPr>
          <w:rFonts w:ascii="Arial" w:hAnsi="Arial" w:cs="Arial"/>
          <w:color w:val="000000"/>
          <w:sz w:val="28"/>
          <w:szCs w:val="28"/>
        </w:rPr>
        <w:t>дстве.</w:t>
      </w:r>
    </w:p>
    <w:p w:rsidR="0071533E" w:rsidRDefault="0071533E" w:rsidP="00315092">
      <w:pPr>
        <w:ind w:firstLine="851"/>
        <w:rPr>
          <w:rFonts w:ascii="Arial" w:hAnsi="Arial" w:cs="Arial"/>
          <w:b/>
          <w:sz w:val="28"/>
          <w:szCs w:val="28"/>
        </w:rPr>
      </w:pPr>
    </w:p>
    <w:p w:rsidR="00315092" w:rsidRPr="00315092" w:rsidRDefault="00315092" w:rsidP="00315092">
      <w:pPr>
        <w:ind w:firstLine="851"/>
        <w:rPr>
          <w:rFonts w:ascii="Arial" w:hAnsi="Arial" w:cs="Arial"/>
          <w:b/>
          <w:sz w:val="28"/>
          <w:szCs w:val="28"/>
        </w:rPr>
      </w:pPr>
      <w:r w:rsidRPr="00315092">
        <w:rPr>
          <w:rFonts w:ascii="Arial" w:hAnsi="Arial" w:cs="Arial"/>
          <w:b/>
          <w:sz w:val="28"/>
          <w:szCs w:val="28"/>
        </w:rPr>
        <w:t>10</w:t>
      </w:r>
      <w:r w:rsidR="0063184C">
        <w:rPr>
          <w:rFonts w:ascii="Arial" w:hAnsi="Arial" w:cs="Arial"/>
          <w:b/>
          <w:sz w:val="28"/>
          <w:szCs w:val="28"/>
        </w:rPr>
        <w:t>.</w:t>
      </w:r>
      <w:r w:rsidRPr="00315092">
        <w:rPr>
          <w:rFonts w:ascii="Arial" w:hAnsi="Arial" w:cs="Arial"/>
          <w:b/>
          <w:sz w:val="28"/>
          <w:szCs w:val="28"/>
        </w:rPr>
        <w:t xml:space="preserve"> ХРАНЕНИЕ, ТРАНСПОРТИРОВАНИЕ И СКЛАДИР</w:t>
      </w:r>
      <w:r w:rsidRPr="00315092">
        <w:rPr>
          <w:rFonts w:ascii="Arial" w:hAnsi="Arial" w:cs="Arial"/>
          <w:b/>
          <w:sz w:val="28"/>
          <w:szCs w:val="28"/>
        </w:rPr>
        <w:t>О</w:t>
      </w:r>
      <w:r w:rsidRPr="00315092">
        <w:rPr>
          <w:rFonts w:ascii="Arial" w:hAnsi="Arial" w:cs="Arial"/>
          <w:b/>
          <w:sz w:val="28"/>
          <w:szCs w:val="28"/>
        </w:rPr>
        <w:t>ВАНИЕ.</w:t>
      </w:r>
    </w:p>
    <w:p w:rsidR="00315092" w:rsidRPr="00315092" w:rsidRDefault="00315092" w:rsidP="00315092">
      <w:pPr>
        <w:rPr>
          <w:rFonts w:ascii="Arial" w:hAnsi="Arial" w:cs="Arial"/>
          <w:sz w:val="28"/>
          <w:szCs w:val="28"/>
        </w:rPr>
      </w:pP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>Хранение</w:t>
      </w:r>
      <w:r w:rsidRPr="00315092">
        <w:rPr>
          <w:rFonts w:ascii="Arial" w:hAnsi="Arial" w:cs="Arial"/>
          <w:color w:val="000000"/>
          <w:sz w:val="28"/>
          <w:szCs w:val="28"/>
        </w:rPr>
        <w:t xml:space="preserve"> стеллажа</w:t>
      </w:r>
      <w:r w:rsidRPr="00315092">
        <w:rPr>
          <w:rFonts w:ascii="Arial" w:hAnsi="Arial" w:cs="Arial"/>
          <w:sz w:val="28"/>
          <w:szCs w:val="28"/>
        </w:rPr>
        <w:t xml:space="preserve"> должно осуществляться в транспортной таре предприятия изготовителя по группе условий хран</w:t>
      </w:r>
      <w:r w:rsidRPr="00315092">
        <w:rPr>
          <w:rFonts w:ascii="Arial" w:hAnsi="Arial" w:cs="Arial"/>
          <w:sz w:val="28"/>
          <w:szCs w:val="28"/>
        </w:rPr>
        <w:t>е</w:t>
      </w:r>
      <w:r w:rsidRPr="00315092">
        <w:rPr>
          <w:rFonts w:ascii="Arial" w:hAnsi="Arial" w:cs="Arial"/>
          <w:sz w:val="28"/>
          <w:szCs w:val="28"/>
        </w:rPr>
        <w:t>ния 4 по ГОСТ 15150.</w:t>
      </w: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>Срок хранения не более 12 месяцев.</w:t>
      </w: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 xml:space="preserve">При сроке хранения свыше 12 месяцев владелец </w:t>
      </w:r>
      <w:r w:rsidRPr="00315092">
        <w:rPr>
          <w:rFonts w:ascii="Arial" w:hAnsi="Arial" w:cs="Arial"/>
          <w:color w:val="000000"/>
          <w:sz w:val="28"/>
          <w:szCs w:val="28"/>
        </w:rPr>
        <w:t>стеллажа</w:t>
      </w:r>
      <w:r w:rsidRPr="00315092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315092">
        <w:rPr>
          <w:rFonts w:ascii="Arial" w:hAnsi="Arial" w:cs="Arial"/>
          <w:sz w:val="28"/>
          <w:szCs w:val="28"/>
        </w:rPr>
        <w:t>пер</w:t>
      </w:r>
      <w:r w:rsidRPr="00315092">
        <w:rPr>
          <w:rFonts w:ascii="Arial" w:hAnsi="Arial" w:cs="Arial"/>
          <w:sz w:val="28"/>
          <w:szCs w:val="28"/>
        </w:rPr>
        <w:t>е</w:t>
      </w:r>
      <w:r w:rsidRPr="00315092">
        <w:rPr>
          <w:rFonts w:ascii="Arial" w:hAnsi="Arial" w:cs="Arial"/>
          <w:sz w:val="28"/>
          <w:szCs w:val="28"/>
        </w:rPr>
        <w:t>консервацию</w:t>
      </w:r>
      <w:proofErr w:type="spellEnd"/>
      <w:r w:rsidRPr="00315092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 xml:space="preserve">Упакованный </w:t>
      </w:r>
      <w:r w:rsidRPr="00315092">
        <w:rPr>
          <w:rFonts w:ascii="Arial" w:hAnsi="Arial" w:cs="Arial"/>
          <w:color w:val="000000"/>
          <w:sz w:val="28"/>
          <w:szCs w:val="28"/>
        </w:rPr>
        <w:t xml:space="preserve">стеллаж </w:t>
      </w:r>
      <w:r w:rsidRPr="00315092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</w:t>
      </w:r>
      <w:proofErr w:type="gramStart"/>
      <w:r w:rsidRPr="00315092">
        <w:rPr>
          <w:rFonts w:ascii="Arial" w:hAnsi="Arial" w:cs="Arial"/>
          <w:sz w:val="28"/>
          <w:szCs w:val="28"/>
        </w:rPr>
        <w:t>Морской</w:t>
      </w:r>
      <w:proofErr w:type="gramEnd"/>
      <w:r w:rsidRPr="00315092">
        <w:rPr>
          <w:rFonts w:ascii="Arial" w:hAnsi="Arial" w:cs="Arial"/>
          <w:sz w:val="28"/>
          <w:szCs w:val="28"/>
        </w:rPr>
        <w:t xml:space="preserve"> и другие виды транспорта применяются по особому с</w:t>
      </w:r>
      <w:r w:rsidRPr="00315092">
        <w:rPr>
          <w:rFonts w:ascii="Arial" w:hAnsi="Arial" w:cs="Arial"/>
          <w:sz w:val="28"/>
          <w:szCs w:val="28"/>
        </w:rPr>
        <w:t>о</w:t>
      </w:r>
      <w:r w:rsidRPr="00315092">
        <w:rPr>
          <w:rFonts w:ascii="Arial" w:hAnsi="Arial" w:cs="Arial"/>
          <w:sz w:val="28"/>
          <w:szCs w:val="28"/>
        </w:rPr>
        <w:t xml:space="preserve">глашению. </w:t>
      </w: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>Условия транспортирования в части воздействия климатических факторов</w:t>
      </w:r>
      <w:r w:rsidRPr="00315092">
        <w:rPr>
          <w:rFonts w:ascii="Arial" w:hAnsi="Arial" w:cs="Arial"/>
          <w:b/>
          <w:sz w:val="28"/>
          <w:szCs w:val="28"/>
        </w:rPr>
        <w:t xml:space="preserve"> </w:t>
      </w:r>
      <w:r w:rsidRPr="00315092">
        <w:rPr>
          <w:rFonts w:ascii="Arial" w:hAnsi="Arial" w:cs="Arial"/>
          <w:sz w:val="28"/>
          <w:szCs w:val="28"/>
        </w:rPr>
        <w:t xml:space="preserve">– группа 8 по ГОСТ 15150, в части воздействия механических факторов – </w:t>
      </w:r>
      <w:proofErr w:type="gramStart"/>
      <w:r w:rsidRPr="00315092">
        <w:rPr>
          <w:rFonts w:ascii="Arial" w:hAnsi="Arial" w:cs="Arial"/>
          <w:sz w:val="28"/>
          <w:szCs w:val="28"/>
        </w:rPr>
        <w:t>С</w:t>
      </w:r>
      <w:proofErr w:type="gramEnd"/>
      <w:r w:rsidRPr="00315092">
        <w:rPr>
          <w:rFonts w:ascii="Arial" w:hAnsi="Arial" w:cs="Arial"/>
          <w:sz w:val="28"/>
          <w:szCs w:val="28"/>
        </w:rPr>
        <w:t xml:space="preserve"> по ГОСТ 23170.</w:t>
      </w:r>
    </w:p>
    <w:p w:rsidR="00315092" w:rsidRPr="00315092" w:rsidRDefault="00315092" w:rsidP="007153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  <w:t>Погрузка и разгрузка</w:t>
      </w:r>
      <w:r w:rsidRPr="00315092">
        <w:rPr>
          <w:rFonts w:ascii="Arial" w:hAnsi="Arial" w:cs="Arial"/>
          <w:color w:val="000000"/>
          <w:sz w:val="28"/>
          <w:szCs w:val="28"/>
        </w:rPr>
        <w:t xml:space="preserve"> стеллажа</w:t>
      </w:r>
      <w:r w:rsidRPr="00315092">
        <w:rPr>
          <w:rFonts w:ascii="Arial" w:hAnsi="Arial" w:cs="Arial"/>
          <w:sz w:val="28"/>
          <w:szCs w:val="28"/>
        </w:rPr>
        <w:t xml:space="preserve"> из транспортных средств должна производиться ост</w:t>
      </w:r>
      <w:r w:rsidRPr="00315092">
        <w:rPr>
          <w:rFonts w:ascii="Arial" w:hAnsi="Arial" w:cs="Arial"/>
          <w:sz w:val="28"/>
          <w:szCs w:val="28"/>
        </w:rPr>
        <w:t>о</w:t>
      </w:r>
      <w:r w:rsidRPr="00315092">
        <w:rPr>
          <w:rFonts w:ascii="Arial" w:hAnsi="Arial" w:cs="Arial"/>
          <w:sz w:val="28"/>
          <w:szCs w:val="28"/>
        </w:rPr>
        <w:t>рожно, не допуская ударов и толчков.</w:t>
      </w:r>
    </w:p>
    <w:p w:rsidR="00315092" w:rsidRPr="00315092" w:rsidRDefault="00315092" w:rsidP="0071533E">
      <w:pPr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315092">
        <w:rPr>
          <w:rFonts w:ascii="Arial" w:hAnsi="Arial" w:cs="Arial"/>
          <w:sz w:val="28"/>
          <w:szCs w:val="28"/>
        </w:rPr>
        <w:tab/>
      </w:r>
      <w:r w:rsidRPr="00315092">
        <w:rPr>
          <w:rFonts w:ascii="Arial" w:hAnsi="Arial" w:cs="Arial"/>
          <w:b/>
          <w:sz w:val="28"/>
          <w:szCs w:val="28"/>
        </w:rPr>
        <w:t xml:space="preserve">ВНИМАНИЕ!  </w:t>
      </w:r>
      <w:r w:rsidRPr="00315092">
        <w:rPr>
          <w:rFonts w:ascii="Arial" w:hAnsi="Arial" w:cs="Arial"/>
          <w:sz w:val="28"/>
          <w:szCs w:val="28"/>
        </w:rPr>
        <w:t>Допускается</w:t>
      </w:r>
      <w:r w:rsidRPr="00315092">
        <w:rPr>
          <w:rFonts w:ascii="Arial" w:hAnsi="Arial" w:cs="Arial"/>
          <w:b/>
          <w:sz w:val="28"/>
          <w:szCs w:val="28"/>
        </w:rPr>
        <w:t xml:space="preserve"> </w:t>
      </w:r>
      <w:r w:rsidRPr="00315092">
        <w:rPr>
          <w:rFonts w:ascii="Arial" w:hAnsi="Arial" w:cs="Arial"/>
          <w:sz w:val="28"/>
          <w:szCs w:val="28"/>
        </w:rPr>
        <w:t>складирование упакованных</w:t>
      </w:r>
      <w:r w:rsidRPr="00315092">
        <w:rPr>
          <w:rFonts w:ascii="Arial" w:hAnsi="Arial" w:cs="Arial"/>
          <w:color w:val="000000"/>
          <w:sz w:val="28"/>
          <w:szCs w:val="28"/>
        </w:rPr>
        <w:t xml:space="preserve"> стеллажей </w:t>
      </w:r>
      <w:r w:rsidRPr="00315092">
        <w:rPr>
          <w:rFonts w:ascii="Arial" w:hAnsi="Arial" w:cs="Arial"/>
          <w:sz w:val="28"/>
          <w:szCs w:val="28"/>
        </w:rPr>
        <w:t>по высоте в десять ярусов для хранения.</w:t>
      </w: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3E" w:rsidRDefault="0071533E" w:rsidP="00CE0246">
      <w:r>
        <w:separator/>
      </w:r>
    </w:p>
  </w:endnote>
  <w:endnote w:type="continuationSeparator" w:id="0">
    <w:p w:rsidR="0071533E" w:rsidRDefault="0071533E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3E" w:rsidRDefault="0071533E" w:rsidP="00CE0246">
      <w:r>
        <w:separator/>
      </w:r>
    </w:p>
  </w:footnote>
  <w:footnote w:type="continuationSeparator" w:id="0">
    <w:p w:rsidR="0071533E" w:rsidRDefault="0071533E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71533E" w:rsidRDefault="0071533E">
        <w:pPr>
          <w:pStyle w:val="a7"/>
          <w:jc w:val="center"/>
        </w:pPr>
        <w:fldSimple w:instr=" PAGE   \* MERGEFORMAT ">
          <w:r w:rsidR="0063184C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E10380D"/>
    <w:multiLevelType w:val="hybridMultilevel"/>
    <w:tmpl w:val="F280C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0C26C3F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8C4A7C"/>
    <w:multiLevelType w:val="multilevel"/>
    <w:tmpl w:val="EB4C6D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20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433EB"/>
    <w:rsid w:val="00074B75"/>
    <w:rsid w:val="0008393D"/>
    <w:rsid w:val="000920CE"/>
    <w:rsid w:val="000A75D4"/>
    <w:rsid w:val="000B4F8B"/>
    <w:rsid w:val="000C50C0"/>
    <w:rsid w:val="000F68C1"/>
    <w:rsid w:val="00114D7D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A752B"/>
    <w:rsid w:val="001B3DBA"/>
    <w:rsid w:val="001B72C8"/>
    <w:rsid w:val="001C42DF"/>
    <w:rsid w:val="001C6230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38E5"/>
    <w:rsid w:val="002F40D5"/>
    <w:rsid w:val="00305075"/>
    <w:rsid w:val="00315092"/>
    <w:rsid w:val="003153D5"/>
    <w:rsid w:val="0031782D"/>
    <w:rsid w:val="00320449"/>
    <w:rsid w:val="0032082C"/>
    <w:rsid w:val="0032313C"/>
    <w:rsid w:val="00327AC9"/>
    <w:rsid w:val="00335471"/>
    <w:rsid w:val="003579DB"/>
    <w:rsid w:val="00370377"/>
    <w:rsid w:val="00385D1E"/>
    <w:rsid w:val="00386059"/>
    <w:rsid w:val="003968C6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2A81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492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B4222"/>
    <w:rsid w:val="005C46FB"/>
    <w:rsid w:val="005D152E"/>
    <w:rsid w:val="005D5568"/>
    <w:rsid w:val="005F3C4B"/>
    <w:rsid w:val="00623A16"/>
    <w:rsid w:val="00626B86"/>
    <w:rsid w:val="006274C4"/>
    <w:rsid w:val="0063184C"/>
    <w:rsid w:val="006366FA"/>
    <w:rsid w:val="00646545"/>
    <w:rsid w:val="00650F0A"/>
    <w:rsid w:val="0067689E"/>
    <w:rsid w:val="00697253"/>
    <w:rsid w:val="006A42C3"/>
    <w:rsid w:val="006B19F8"/>
    <w:rsid w:val="006B33E9"/>
    <w:rsid w:val="006C3FAD"/>
    <w:rsid w:val="006C45F0"/>
    <w:rsid w:val="006C5998"/>
    <w:rsid w:val="00700CE5"/>
    <w:rsid w:val="0071533E"/>
    <w:rsid w:val="00716AFB"/>
    <w:rsid w:val="00726DA7"/>
    <w:rsid w:val="007434E6"/>
    <w:rsid w:val="00751B06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D53B9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94207"/>
    <w:rsid w:val="009A24EA"/>
    <w:rsid w:val="009B05CD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0163C"/>
    <w:rsid w:val="00B14708"/>
    <w:rsid w:val="00B23CCC"/>
    <w:rsid w:val="00B267B1"/>
    <w:rsid w:val="00B333B3"/>
    <w:rsid w:val="00B45B7C"/>
    <w:rsid w:val="00B467D3"/>
    <w:rsid w:val="00B55874"/>
    <w:rsid w:val="00B5716E"/>
    <w:rsid w:val="00B5752F"/>
    <w:rsid w:val="00B646B8"/>
    <w:rsid w:val="00B67AEE"/>
    <w:rsid w:val="00B71590"/>
    <w:rsid w:val="00B7386F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0D4"/>
    <w:rsid w:val="00C241F8"/>
    <w:rsid w:val="00C266A2"/>
    <w:rsid w:val="00C34F79"/>
    <w:rsid w:val="00C369CE"/>
    <w:rsid w:val="00C37313"/>
    <w:rsid w:val="00C40398"/>
    <w:rsid w:val="00C424C0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3ED8"/>
    <w:rsid w:val="00D055FC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DF6A37"/>
    <w:rsid w:val="00E02388"/>
    <w:rsid w:val="00E068B4"/>
    <w:rsid w:val="00E11CB7"/>
    <w:rsid w:val="00E21DE8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011E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7B56-F6A5-431D-8034-16430800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197</cp:revision>
  <cp:lastPrinted>2014-12-17T11:34:00Z</cp:lastPrinted>
  <dcterms:created xsi:type="dcterms:W3CDTF">2013-12-24T05:58:00Z</dcterms:created>
  <dcterms:modified xsi:type="dcterms:W3CDTF">2014-12-17T11:37:00Z</dcterms:modified>
</cp:coreProperties>
</file>