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3403" w14:textId="12C620E6" w:rsidR="008D513D" w:rsidRPr="008D513D" w:rsidRDefault="008D513D" w:rsidP="008D513D">
      <w:pPr>
        <w:pStyle w:val="1"/>
      </w:pPr>
      <w:r w:rsidRPr="008D513D">
        <w:rPr>
          <w:rFonts w:ascii="Times New Roman" w:hAnsi="Times New Roman" w:cs="Times New Roman"/>
        </w:rPr>
        <w:t xml:space="preserve">Из </w:t>
      </w:r>
      <w:hyperlink r:id="rId6" w:history="1">
        <w:r w:rsidRPr="008D513D">
          <w:rPr>
            <w:rStyle w:val="a8"/>
            <w:b w:val="0"/>
            <w:bCs w:val="0"/>
          </w:rPr>
          <w:t>Приказ</w:t>
        </w:r>
        <w:r w:rsidRPr="008D513D">
          <w:rPr>
            <w:rStyle w:val="a8"/>
            <w:b w:val="0"/>
            <w:bCs w:val="0"/>
          </w:rPr>
          <w:t>а</w:t>
        </w:r>
        <w:r w:rsidRPr="008D513D">
          <w:rPr>
            <w:rStyle w:val="a8"/>
            <w:b w:val="0"/>
            <w:bCs w:val="0"/>
          </w:rPr>
          <w:t xml:space="preserve"> Министерст</w:t>
        </w:r>
        <w:bookmarkStart w:id="0" w:name="_GoBack"/>
        <w:bookmarkEnd w:id="0"/>
        <w:r w:rsidRPr="008D513D">
          <w:rPr>
            <w:rStyle w:val="a8"/>
            <w:b w:val="0"/>
            <w:bCs w:val="0"/>
          </w:rPr>
          <w:t>ва транспорта РФ от 25 марта 2019 г. N 83 "Об утверждении Правил радиосвязи подвижной службы и подвижной спутниковой службы на внутренних водных путях"</w:t>
        </w:r>
      </w:hyperlink>
    </w:p>
    <w:p w14:paraId="76D49541" w14:textId="77777777" w:rsidR="008D513D" w:rsidRPr="008D513D" w:rsidRDefault="008D513D" w:rsidP="008D513D">
      <w:pPr>
        <w:pStyle w:val="1"/>
      </w:pPr>
      <w:bookmarkStart w:id="1" w:name="sub_1314"/>
      <w:r w:rsidRPr="008D513D">
        <w:t>III. Специальные радиопередачи</w:t>
      </w:r>
    </w:p>
    <w:bookmarkEnd w:id="1"/>
    <w:p w14:paraId="546ED12D" w14:textId="77777777" w:rsidR="008D513D" w:rsidRPr="008D513D" w:rsidRDefault="008D513D" w:rsidP="008D513D"/>
    <w:p w14:paraId="3A5BA136" w14:textId="77777777" w:rsidR="008D513D" w:rsidRPr="008D513D" w:rsidRDefault="008D513D" w:rsidP="008D513D">
      <w:bookmarkStart w:id="2" w:name="sub_30"/>
      <w:r w:rsidRPr="008D513D">
        <w:t>30. Береговые радиостанции передают специальные радиопередачи, содержащие следующие сведения:</w:t>
      </w:r>
    </w:p>
    <w:bookmarkEnd w:id="2"/>
    <w:p w14:paraId="684463BD" w14:textId="77777777" w:rsidR="008D513D" w:rsidRPr="008D513D" w:rsidRDefault="008D513D" w:rsidP="008D513D">
      <w:r w:rsidRPr="008D513D">
        <w:t>путевая информация, содержащая обновленные сведения о состоянии судоходного пути (фарватера), об уровнях воды по основным гидрометеорологическим постам, о наименьших глубинах и ширине судового хода с указанием лимитирующих участков пути, сведения о состоянии и об изменениях в расстановке навигационных знаков, об открытии или закрытии судовых ходов, ограничениях и особых условиях движения судов, об условиях судоходства в местах проведения подводно-технических, землечерпательных, взрывных и иных работ, усложняющих пропуск судов, предупреждения о плавающих предметах и мелях, иные сведения, относящиеся к судоходству в соответствующем бассейне АБВВП;</w:t>
      </w:r>
    </w:p>
    <w:p w14:paraId="22B342AC" w14:textId="77777777" w:rsidR="008D513D" w:rsidRPr="008D513D" w:rsidRDefault="008D513D" w:rsidP="008D513D">
      <w:pPr>
        <w:rPr>
          <w:b/>
        </w:rPr>
      </w:pPr>
      <w:r w:rsidRPr="008D513D">
        <w:rPr>
          <w:b/>
        </w:rPr>
        <w:t>прогнозы погоды и метеорологические сводки;</w:t>
      </w:r>
    </w:p>
    <w:p w14:paraId="5211815F" w14:textId="77777777" w:rsidR="008D513D" w:rsidRPr="008D513D" w:rsidRDefault="008D513D" w:rsidP="008D513D">
      <w:pPr>
        <w:rPr>
          <w:b/>
        </w:rPr>
      </w:pPr>
      <w:r w:rsidRPr="008D513D">
        <w:rPr>
          <w:b/>
        </w:rPr>
        <w:t>штормовые и ледовые предупреждения;</w:t>
      </w:r>
    </w:p>
    <w:p w14:paraId="049CFEE5" w14:textId="77777777" w:rsidR="008D513D" w:rsidRPr="008D513D" w:rsidRDefault="008D513D" w:rsidP="008D513D">
      <w:pPr>
        <w:rPr>
          <w:b/>
        </w:rPr>
      </w:pPr>
      <w:r w:rsidRPr="008D513D">
        <w:rPr>
          <w:b/>
        </w:rPr>
        <w:t>сообщения, адресованные группам судовых радиостанций.</w:t>
      </w:r>
    </w:p>
    <w:p w14:paraId="15EB4174" w14:textId="77777777" w:rsidR="008D513D" w:rsidRPr="008D513D" w:rsidRDefault="008D513D" w:rsidP="008D513D">
      <w:r w:rsidRPr="008D513D">
        <w:t>АБВВП может дублировать перечисленные сведения на своем официальном сайте в информационно-телекоммуникационной сети "Интернет".</w:t>
      </w:r>
    </w:p>
    <w:p w14:paraId="7D3AC3B2" w14:textId="77777777" w:rsidR="008D513D" w:rsidRPr="008D513D" w:rsidRDefault="008D513D" w:rsidP="008D513D">
      <w:bookmarkStart w:id="3" w:name="sub_31"/>
      <w:r w:rsidRPr="008D513D">
        <w:t>31. Штормовые предупреждения береговые радиостанции должны передавать немедленно и дублировать через каждый следующий час, а также в следующий сеанс передачи метеорологических сообщений по расписанию.</w:t>
      </w:r>
    </w:p>
    <w:p w14:paraId="52728B95" w14:textId="77777777" w:rsidR="008D513D" w:rsidRPr="008D513D" w:rsidRDefault="008D513D" w:rsidP="008D513D">
      <w:bookmarkStart w:id="4" w:name="sub_32"/>
      <w:bookmarkEnd w:id="3"/>
      <w:r w:rsidRPr="008D513D">
        <w:t xml:space="preserve">32. Специальные радиопередачи передаются по телефонной радиосвязи в диапазонах дециметровых, </w:t>
      </w:r>
      <w:proofErr w:type="spellStart"/>
      <w:r w:rsidRPr="008D513D">
        <w:t>декаметровых</w:t>
      </w:r>
      <w:proofErr w:type="spellEnd"/>
      <w:r w:rsidRPr="008D513D">
        <w:t xml:space="preserve"> и гектометровых волн по расписанию, указанному в перечне береговых радиостанций, предусмотренном </w:t>
      </w:r>
      <w:hyperlink w:anchor="sub_8" w:history="1">
        <w:r w:rsidRPr="008D513D">
          <w:rPr>
            <w:rStyle w:val="a8"/>
            <w:rFonts w:cs="Times New Roman CYR"/>
          </w:rPr>
          <w:t>пунктом 8</w:t>
        </w:r>
      </w:hyperlink>
      <w:r w:rsidRPr="008D513D">
        <w:t xml:space="preserve"> настоящих Правил.</w:t>
      </w:r>
    </w:p>
    <w:bookmarkEnd w:id="4"/>
    <w:p w14:paraId="0CCC1676" w14:textId="19B37618" w:rsidR="008D513D" w:rsidRPr="008D513D" w:rsidRDefault="008D513D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C9D3F" w14:textId="479AED18" w:rsidR="008D513D" w:rsidRPr="008D513D" w:rsidRDefault="008D513D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687AA" w14:textId="4D0F4558" w:rsidR="008D513D" w:rsidRPr="008D513D" w:rsidRDefault="008D513D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E430D6" w14:textId="163262DA" w:rsidR="008D513D" w:rsidRPr="008D513D" w:rsidRDefault="008D513D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F56CE" w14:textId="77777777" w:rsidR="00BE0FAC" w:rsidRPr="008D513D" w:rsidRDefault="00BE0FAC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13D">
        <w:rPr>
          <w:rFonts w:ascii="Times New Roman" w:hAnsi="Times New Roman" w:cs="Times New Roman"/>
          <w:sz w:val="24"/>
          <w:szCs w:val="24"/>
        </w:rPr>
        <w:t>ПЕРЕЧЕНЬ</w:t>
      </w:r>
    </w:p>
    <w:p w14:paraId="28C1D8DB" w14:textId="77777777" w:rsidR="00BE0FAC" w:rsidRPr="008D513D" w:rsidRDefault="00BE0FAC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13D">
        <w:rPr>
          <w:rFonts w:ascii="Times New Roman" w:hAnsi="Times New Roman" w:cs="Times New Roman"/>
          <w:sz w:val="24"/>
          <w:szCs w:val="24"/>
        </w:rPr>
        <w:t>каналов, режимов работы и номиналов частот в диапазоне дециметровых волн</w:t>
      </w:r>
    </w:p>
    <w:p w14:paraId="2FA90FFE" w14:textId="77777777" w:rsidR="00BE0FAC" w:rsidRPr="008D513D" w:rsidRDefault="00BE0FAC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13D">
        <w:rPr>
          <w:rFonts w:ascii="Times New Roman" w:hAnsi="Times New Roman" w:cs="Times New Roman"/>
          <w:sz w:val="24"/>
          <w:szCs w:val="24"/>
        </w:rPr>
        <w:t>в полосах 300,0125 - 300,5125 МГц и 336,0125 - 336,5125 МГц</w:t>
      </w:r>
    </w:p>
    <w:p w14:paraId="03D7533A" w14:textId="77777777" w:rsidR="00BE0FAC" w:rsidRPr="008D513D" w:rsidRDefault="00BE0FAC" w:rsidP="00BE0F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1334"/>
        <w:gridCol w:w="1437"/>
        <w:gridCol w:w="1627"/>
        <w:gridCol w:w="1627"/>
        <w:gridCol w:w="3315"/>
      </w:tblGrid>
      <w:tr w:rsidR="00BE0FAC" w:rsidRPr="008D513D" w14:paraId="54605F18" w14:textId="77777777" w:rsidTr="00BE0FAC">
        <w:trPr>
          <w:trHeight w:val="615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0844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канала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F781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942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E5A7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передачи, МГц</w:t>
            </w:r>
          </w:p>
        </w:tc>
        <w:tc>
          <w:tcPr>
            <w:tcW w:w="351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1D189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Рекомендуемое назначение использования</w:t>
            </w:r>
          </w:p>
        </w:tc>
      </w:tr>
      <w:tr w:rsidR="00BE0FAC" w:rsidRPr="008D513D" w14:paraId="15FA9777" w14:textId="77777777" w:rsidTr="00BE0FAC">
        <w:trPr>
          <w:trHeight w:val="105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CEBE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2714E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1914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Судовая радиостанция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E553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Береговая радиостанция</w:t>
            </w:r>
          </w:p>
        </w:tc>
        <w:tc>
          <w:tcPr>
            <w:tcW w:w="351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8CAD7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11090700" w14:textId="77777777" w:rsidTr="00BE0FAC">
        <w:trPr>
          <w:trHeight w:val="28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5F5C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42FE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F795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E6A6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BD1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Внутрисудовая связь. Организация дуплексного канала (канал 41/канал 61) для телефонной радиосвязи районов гидросооружений, гидроузлов и технических участков пути. Обеспечение телефонной радиосвязью ремонтно-эксплуатационных баз флота, акваторий портов и рейдов</w:t>
            </w:r>
          </w:p>
        </w:tc>
      </w:tr>
      <w:tr w:rsidR="00BE0FAC" w:rsidRPr="008D513D" w14:paraId="3D506F1C" w14:textId="77777777" w:rsidTr="00BE0FAC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E4BF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508B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C20F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A287C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FD4B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передачи метео и путевой информации на ВВП</w:t>
            </w:r>
          </w:p>
        </w:tc>
      </w:tr>
      <w:tr w:rsidR="00BE0FAC" w:rsidRPr="008D513D" w14:paraId="6A737617" w14:textId="77777777" w:rsidTr="00BE0FAC">
        <w:trPr>
          <w:trHeight w:val="31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35DF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8899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292C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50BD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300,075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4DF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радиостанциями маломерных судов. Организация дуплексного канала (канал 42/канал 62) для телефонной радиосвязи районов гидросооружений, гидроузлов и технических участков пути. Обеспечение телефонной радиосвязью ремонтно-эксплуатационных баз флота, акваторий портов и рейдов</w:t>
            </w:r>
          </w:p>
        </w:tc>
      </w:tr>
      <w:tr w:rsidR="00BE0FAC" w:rsidRPr="008D513D" w14:paraId="48CCA558" w14:textId="77777777" w:rsidTr="00BE0FAC">
        <w:trPr>
          <w:trHeight w:val="14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63D6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D70B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A7C2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9527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3DF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связи по обеспечению пропуска судов через шлюзы, диспетчерского регулирования движения судов и управления движением судов</w:t>
            </w:r>
          </w:p>
        </w:tc>
      </w:tr>
      <w:tr w:rsidR="00BE0FAC" w:rsidRPr="008D513D" w14:paraId="17B2D3CD" w14:textId="77777777" w:rsidTr="00BE0FAC">
        <w:trPr>
          <w:trHeight w:val="28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FEEA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3FDD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D4A1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118C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10EA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связи между судами. Организация дуплексного канала (канал 43/канал 63) для телефонной радиосвязи районов гидросооружений, гидроузлов и технических участков пути. Обеспечение телефонной радиосвязью ремонтно-эксплуатационных баз флота, акваторий портов и рейдов</w:t>
            </w:r>
          </w:p>
        </w:tc>
      </w:tr>
      <w:tr w:rsidR="00BE0FAC" w:rsidRPr="008D513D" w14:paraId="3B18F4C3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41D7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A33D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3BD5C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44ED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0339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связи по комплексному обслуживанию флота</w:t>
            </w:r>
          </w:p>
        </w:tc>
      </w:tr>
      <w:tr w:rsidR="00BE0FAC" w:rsidRPr="008D513D" w14:paraId="56F8C7B0" w14:textId="77777777" w:rsidTr="00BE0F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72B7C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0220F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B6A5DA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05700A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1349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300,1625-300,1875 МГц</w:t>
            </w:r>
          </w:p>
        </w:tc>
      </w:tr>
      <w:tr w:rsidR="00BE0FAC" w:rsidRPr="008D513D" w14:paraId="3D910B2A" w14:textId="77777777" w:rsidTr="00BE0FAC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181A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6DD6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858B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022F8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70AA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бедствия, безопасности и вызова на ВВП</w:t>
            </w:r>
          </w:p>
        </w:tc>
      </w:tr>
      <w:tr w:rsidR="00BE0FAC" w:rsidRPr="008D513D" w14:paraId="1064ECDF" w14:textId="77777777" w:rsidTr="00BE0F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662932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471BF5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087A1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3FD443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F25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300,2125 - 300,2375 МГц</w:t>
            </w:r>
          </w:p>
        </w:tc>
      </w:tr>
      <w:tr w:rsidR="00BE0FAC" w:rsidRPr="008D513D" w14:paraId="3BA808E0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FEFF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6B9F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918A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3123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6CA6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для диспетчерской связи береговыми и судовыми радиостанциями</w:t>
            </w:r>
          </w:p>
        </w:tc>
      </w:tr>
      <w:tr w:rsidR="00BE0FAC" w:rsidRPr="008D513D" w14:paraId="06B4C87A" w14:textId="77777777" w:rsidTr="00BE0FAC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5AC8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C899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  <w:proofErr w:type="spellEnd"/>
          </w:p>
        </w:tc>
        <w:tc>
          <w:tcPr>
            <w:tcW w:w="14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74505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300,275 300,300 300,325 300,350 300,375 300,400 300,425 300,450 300,475 300,500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F7828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336,275 336,300 336,325 336,350 336,375 336,400 336,425 336,450 336,475 336,500</w:t>
            </w:r>
          </w:p>
        </w:tc>
        <w:tc>
          <w:tcPr>
            <w:tcW w:w="35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57DE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для связи береговых и судовых радиостанций с абонентами телефонной сети электросвязи, а также для связи береговых и судовых радиостанций между собой</w:t>
            </w:r>
          </w:p>
        </w:tc>
      </w:tr>
      <w:tr w:rsidR="00BE0FAC" w:rsidRPr="008D513D" w14:paraId="4FC84CA4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A83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1332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42B97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94A8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DD60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7AF9C0F1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0CB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199DA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82414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CCB9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C104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1EC94226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EA7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FB0D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157B1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E04B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85532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05993F19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5D55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86231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BC34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E32B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D30E3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047CAE83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524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EA64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F19F6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3D67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7AD3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1614A3CE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8C6A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A9A86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6BC4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0DE9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7D35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639D3740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CC39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95D91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73CF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BDAC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3E8F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68AD781A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8531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B74B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8F74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443F9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0A316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38587846" w14:textId="77777777" w:rsidTr="00BE0F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79F9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5415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77D92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905E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4742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194AF71C" w14:textId="77777777" w:rsidTr="00BE0FAC">
        <w:trPr>
          <w:trHeight w:val="258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DE3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A9939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50BF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961CA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78C4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технологической связи в портах, акваториях судостроительных и судоремонтных заводов, Организация дуплексного канала (канал 41/канал 61) для телефонной радиосвязи районов гидросооружений, гидроузлов и технических участков пути</w:t>
            </w:r>
          </w:p>
        </w:tc>
      </w:tr>
      <w:tr w:rsidR="00BE0FAC" w:rsidRPr="008D513D" w14:paraId="4723FDFD" w14:textId="77777777" w:rsidTr="00BE0FAC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6A30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9CDD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A79D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1D52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DFA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диспетчерской связи в портах и на ВВП</w:t>
            </w:r>
          </w:p>
        </w:tc>
      </w:tr>
      <w:tr w:rsidR="00BE0FAC" w:rsidRPr="008D513D" w14:paraId="5134A63E" w14:textId="77777777" w:rsidTr="00BE0FAC">
        <w:trPr>
          <w:trHeight w:val="229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39C5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18FB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4599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CFEF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336,075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D59A4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дуплексного канала (канал 42/канал 62) для телефонной радиосвязи районов гидросооружений, гидроузлов и технических участков пути. Для технологической связи в пассажирских портах и пассажирских причалах</w:t>
            </w:r>
          </w:p>
        </w:tc>
      </w:tr>
      <w:tr w:rsidR="00BE0FAC" w:rsidRPr="008D513D" w14:paraId="7A5A0AE5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A852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3AAF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D38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6A22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8AB22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диспетчерской связи в пассажирских портах и пассажирских причалах</w:t>
            </w:r>
          </w:p>
        </w:tc>
      </w:tr>
      <w:tr w:rsidR="00BE0FAC" w:rsidRPr="008D513D" w14:paraId="6313C1C2" w14:textId="77777777" w:rsidTr="00BE0FAC">
        <w:trPr>
          <w:trHeight w:val="115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0E155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17AA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C485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0176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D179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дуплексного канала (канал 43/канал 63) в районах гидросооружений и эксплуатационных баз флота</w:t>
            </w:r>
          </w:p>
        </w:tc>
      </w:tr>
      <w:tr w:rsidR="00BE0FAC" w:rsidRPr="008D513D" w14:paraId="0AAB73B3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D0F2A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B700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EDF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9220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1F9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технологической связи между береговыми и судовыми радиостанциями</w:t>
            </w:r>
          </w:p>
        </w:tc>
      </w:tr>
      <w:tr w:rsidR="00BE0FAC" w:rsidRPr="008D513D" w14:paraId="309BC5F4" w14:textId="77777777" w:rsidTr="00BE0FAC">
        <w:trPr>
          <w:trHeight w:val="14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24D3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8A00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0FCB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D060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336,175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F279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связи постов вневедомственной охраны гидроузлов, гидросооружений, портов и судоремонтных предприятий</w:t>
            </w:r>
          </w:p>
        </w:tc>
      </w:tr>
      <w:tr w:rsidR="00BE0FAC" w:rsidRPr="008D513D" w14:paraId="2191A16B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5EBB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1CA8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2F269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A727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4F8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технологической связи между береговыми и судовыми радиостанциями</w:t>
            </w:r>
          </w:p>
        </w:tc>
      </w:tr>
      <w:tr w:rsidR="00BE0FAC" w:rsidRPr="00BE0FAC" w14:paraId="2CB89E94" w14:textId="77777777" w:rsidTr="00BE0FAC">
        <w:trPr>
          <w:trHeight w:val="14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A370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DC10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2763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E0BEC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C44C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связи постов вневедомственной охраны гидроузлов, гидросооружений, портов и судоремонтных предприятий</w:t>
            </w:r>
          </w:p>
        </w:tc>
      </w:tr>
    </w:tbl>
    <w:p w14:paraId="41A86477" w14:textId="77777777" w:rsidR="00BE0FAC" w:rsidRPr="00BE0FAC" w:rsidRDefault="00BE0FAC" w:rsidP="00BE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0FAC" w:rsidRPr="00BE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E304E" w14:textId="77777777" w:rsidR="004957A2" w:rsidRDefault="004957A2" w:rsidP="008D513D">
      <w:pPr>
        <w:spacing w:after="0" w:line="240" w:lineRule="auto"/>
      </w:pPr>
      <w:r>
        <w:separator/>
      </w:r>
    </w:p>
  </w:endnote>
  <w:endnote w:type="continuationSeparator" w:id="0">
    <w:p w14:paraId="64D20E0B" w14:textId="77777777" w:rsidR="004957A2" w:rsidRDefault="004957A2" w:rsidP="008D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5D242" w14:textId="77777777" w:rsidR="004957A2" w:rsidRDefault="004957A2" w:rsidP="008D513D">
      <w:pPr>
        <w:spacing w:after="0" w:line="240" w:lineRule="auto"/>
      </w:pPr>
      <w:r>
        <w:separator/>
      </w:r>
    </w:p>
  </w:footnote>
  <w:footnote w:type="continuationSeparator" w:id="0">
    <w:p w14:paraId="3BFFE9A1" w14:textId="77777777" w:rsidR="004957A2" w:rsidRDefault="004957A2" w:rsidP="008D5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AC"/>
    <w:rsid w:val="004957A2"/>
    <w:rsid w:val="008D513D"/>
    <w:rsid w:val="00B319C3"/>
    <w:rsid w:val="00B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93E9"/>
  <w15:docId w15:val="{B898A4F1-61BA-4A38-8D56-0F52883C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51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F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13D"/>
  </w:style>
  <w:style w:type="paragraph" w:styleId="a6">
    <w:name w:val="footer"/>
    <w:basedOn w:val="a"/>
    <w:link w:val="a7"/>
    <w:uiPriority w:val="99"/>
    <w:unhideWhenUsed/>
    <w:rsid w:val="008D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13D"/>
  </w:style>
  <w:style w:type="character" w:customStyle="1" w:styleId="10">
    <w:name w:val="Заголовок 1 Знак"/>
    <w:basedOn w:val="a0"/>
    <w:link w:val="1"/>
    <w:uiPriority w:val="99"/>
    <w:rsid w:val="008D513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8D513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2265754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1</cp:lastModifiedBy>
  <cp:revision>2</cp:revision>
  <dcterms:created xsi:type="dcterms:W3CDTF">2019-09-10T09:13:00Z</dcterms:created>
  <dcterms:modified xsi:type="dcterms:W3CDTF">2019-09-10T09:13:00Z</dcterms:modified>
</cp:coreProperties>
</file>