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A5C6C" w:rsidRPr="00CE12E9" w:rsidRDefault="00EA5C6C" w:rsidP="00A71FB1">
      <w:pPr>
        <w:pStyle w:val="ConsPlusCell"/>
        <w:ind w:left="5664"/>
        <w:rPr>
          <w:sz w:val="20"/>
          <w:szCs w:val="20"/>
        </w:rPr>
      </w:pPr>
      <w:r w:rsidRPr="00CE12E9">
        <w:rPr>
          <w:sz w:val="20"/>
          <w:szCs w:val="20"/>
        </w:rPr>
        <w:t>УТВЕРЖДЕН</w:t>
      </w:r>
      <w:r w:rsidR="00A71FB1">
        <w:rPr>
          <w:sz w:val="20"/>
          <w:szCs w:val="20"/>
        </w:rPr>
        <w:t>О</w:t>
      </w:r>
    </w:p>
    <w:p w:rsidR="00EA5C6C" w:rsidRPr="00CE12E9" w:rsidRDefault="00EA5C6C" w:rsidP="00EA5C6C">
      <w:pPr>
        <w:pStyle w:val="ConsPlusCell"/>
        <w:ind w:left="5664"/>
        <w:rPr>
          <w:sz w:val="20"/>
          <w:szCs w:val="20"/>
        </w:rPr>
      </w:pPr>
      <w:r w:rsidRPr="00CE12E9">
        <w:rPr>
          <w:sz w:val="20"/>
          <w:szCs w:val="20"/>
        </w:rPr>
        <w:t>Постановлением администрации</w:t>
      </w:r>
    </w:p>
    <w:p w:rsidR="00EA5C6C" w:rsidRPr="00CE12E9" w:rsidRDefault="00EA5C6C" w:rsidP="00A71FB1">
      <w:pPr>
        <w:pStyle w:val="ConsPlusCell"/>
        <w:ind w:left="5664"/>
        <w:rPr>
          <w:sz w:val="20"/>
          <w:szCs w:val="20"/>
        </w:rPr>
      </w:pPr>
      <w:r w:rsidRPr="00CE12E9">
        <w:rPr>
          <w:sz w:val="20"/>
          <w:szCs w:val="20"/>
        </w:rPr>
        <w:t>Яранского района</w:t>
      </w:r>
      <w:r w:rsidR="00A71FB1">
        <w:rPr>
          <w:sz w:val="20"/>
          <w:szCs w:val="20"/>
        </w:rPr>
        <w:t xml:space="preserve"> </w:t>
      </w:r>
      <w:r>
        <w:rPr>
          <w:sz w:val="20"/>
          <w:szCs w:val="20"/>
        </w:rPr>
        <w:t xml:space="preserve">от </w:t>
      </w:r>
      <w:r w:rsidR="001D0E34">
        <w:rPr>
          <w:sz w:val="20"/>
          <w:szCs w:val="20"/>
        </w:rPr>
        <w:t>28.12.2020 № 605</w:t>
      </w:r>
      <w:bookmarkStart w:id="0" w:name="_GoBack"/>
      <w:bookmarkEnd w:id="0"/>
    </w:p>
    <w:p w:rsidR="00EA5C6C" w:rsidRPr="00CE12E9" w:rsidRDefault="00EA5C6C" w:rsidP="00EA5C6C">
      <w:pPr>
        <w:pStyle w:val="ConsPlusCell"/>
        <w:jc w:val="center"/>
        <w:rPr>
          <w:b/>
          <w:sz w:val="20"/>
          <w:szCs w:val="20"/>
        </w:rPr>
      </w:pPr>
    </w:p>
    <w:p w:rsidR="00EA5C6C" w:rsidRPr="00CE12E9" w:rsidRDefault="00EA5C6C" w:rsidP="00EA5C6C">
      <w:pPr>
        <w:pStyle w:val="ConsPlusCell"/>
        <w:jc w:val="center"/>
        <w:rPr>
          <w:b/>
          <w:sz w:val="20"/>
          <w:szCs w:val="20"/>
        </w:rPr>
      </w:pPr>
      <w:r w:rsidRPr="00CE12E9">
        <w:rPr>
          <w:b/>
          <w:sz w:val="20"/>
          <w:szCs w:val="20"/>
        </w:rPr>
        <w:t>МУНИЦИПАЛЬНАЯ ПРОГРАММА «РЕАЛИЗАЦИЯ МОЛОДЕЖНОЙ ПОЛИТИКИ»</w:t>
      </w:r>
    </w:p>
    <w:p w:rsidR="00EA5C6C" w:rsidRPr="00CE12E9" w:rsidRDefault="00EA5C6C" w:rsidP="00EA5C6C">
      <w:pPr>
        <w:pStyle w:val="ConsPlusCell"/>
        <w:jc w:val="center"/>
        <w:rPr>
          <w:b/>
          <w:sz w:val="20"/>
          <w:szCs w:val="20"/>
        </w:rPr>
      </w:pPr>
      <w:r w:rsidRPr="00CE12E9">
        <w:rPr>
          <w:b/>
          <w:sz w:val="20"/>
          <w:szCs w:val="20"/>
        </w:rPr>
        <w:t>Паспорт</w:t>
      </w:r>
    </w:p>
    <w:p w:rsidR="00EA5C6C" w:rsidRPr="00CE12E9" w:rsidRDefault="00EA5C6C" w:rsidP="00EA5C6C">
      <w:pPr>
        <w:pStyle w:val="ConsPlusCell"/>
        <w:jc w:val="center"/>
        <w:rPr>
          <w:b/>
          <w:sz w:val="20"/>
          <w:szCs w:val="20"/>
        </w:rPr>
      </w:pPr>
      <w:r w:rsidRPr="00CE12E9">
        <w:rPr>
          <w:b/>
          <w:sz w:val="20"/>
          <w:szCs w:val="20"/>
        </w:rPr>
        <w:t xml:space="preserve">муниципальной программы Яранского района Кировской области </w:t>
      </w:r>
    </w:p>
    <w:p w:rsidR="00EA5C6C" w:rsidRDefault="00EA5C6C" w:rsidP="00EA5C6C">
      <w:pPr>
        <w:pStyle w:val="ConsPlusCell"/>
        <w:jc w:val="center"/>
        <w:rPr>
          <w:b/>
          <w:sz w:val="20"/>
          <w:szCs w:val="20"/>
        </w:rPr>
      </w:pPr>
      <w:r w:rsidRPr="00CE12E9">
        <w:rPr>
          <w:b/>
          <w:sz w:val="20"/>
          <w:szCs w:val="20"/>
        </w:rPr>
        <w:t>«Реализация молодежной политики»</w:t>
      </w:r>
    </w:p>
    <w:tbl>
      <w:tblPr>
        <w:tblW w:w="10207" w:type="dxa"/>
        <w:tblInd w:w="-364" w:type="dxa"/>
        <w:tblLayout w:type="fixed"/>
        <w:tblCellMar>
          <w:top w:w="102" w:type="dxa"/>
          <w:left w:w="62" w:type="dxa"/>
          <w:bottom w:w="102" w:type="dxa"/>
          <w:right w:w="62" w:type="dxa"/>
        </w:tblCellMar>
        <w:tblLook w:val="04A0" w:firstRow="1" w:lastRow="0" w:firstColumn="1" w:lastColumn="0" w:noHBand="0" w:noVBand="1"/>
      </w:tblPr>
      <w:tblGrid>
        <w:gridCol w:w="2352"/>
        <w:gridCol w:w="7855"/>
      </w:tblGrid>
      <w:tr w:rsidR="00EA5C6C" w:rsidRPr="00A71FB1" w:rsidTr="00E431D3">
        <w:trPr>
          <w:trHeight w:val="509"/>
        </w:trPr>
        <w:tc>
          <w:tcPr>
            <w:tcW w:w="2352" w:type="dxa"/>
            <w:tcBorders>
              <w:top w:val="single" w:sz="4" w:space="0" w:color="auto"/>
              <w:left w:val="single" w:sz="4" w:space="0" w:color="auto"/>
              <w:bottom w:val="single" w:sz="4" w:space="0" w:color="auto"/>
              <w:right w:val="single" w:sz="4" w:space="0" w:color="auto"/>
            </w:tcBorders>
          </w:tcPr>
          <w:p w:rsidR="00EA5C6C" w:rsidRPr="00A71FB1" w:rsidRDefault="00EA5C6C" w:rsidP="00E431D3">
            <w:pPr>
              <w:jc w:val="both"/>
              <w:rPr>
                <w:spacing w:val="-10"/>
              </w:rPr>
            </w:pPr>
            <w:r w:rsidRPr="00A71FB1">
              <w:rPr>
                <w:spacing w:val="-10"/>
              </w:rPr>
              <w:t>Ответственный исполнитель муниципальной программы</w:t>
            </w:r>
          </w:p>
        </w:tc>
        <w:tc>
          <w:tcPr>
            <w:tcW w:w="7855" w:type="dxa"/>
            <w:tcBorders>
              <w:top w:val="single" w:sz="4" w:space="0" w:color="auto"/>
              <w:left w:val="single" w:sz="4" w:space="0" w:color="auto"/>
              <w:bottom w:val="single" w:sz="4" w:space="0" w:color="auto"/>
              <w:right w:val="single" w:sz="4" w:space="0" w:color="auto"/>
            </w:tcBorders>
          </w:tcPr>
          <w:p w:rsidR="00EA5C6C" w:rsidRPr="00A71FB1" w:rsidRDefault="00EA5C6C" w:rsidP="00E431D3">
            <w:pPr>
              <w:jc w:val="both"/>
              <w:rPr>
                <w:spacing w:val="-10"/>
              </w:rPr>
            </w:pPr>
            <w:r w:rsidRPr="00A71FB1">
              <w:rPr>
                <w:spacing w:val="-10"/>
              </w:rPr>
              <w:t>Отдел по делам молодежи, спорта и профилактики правонарушений  администрации района</w:t>
            </w:r>
          </w:p>
        </w:tc>
      </w:tr>
      <w:tr w:rsidR="00EA5C6C" w:rsidRPr="00A71FB1" w:rsidTr="00E431D3">
        <w:tc>
          <w:tcPr>
            <w:tcW w:w="2352" w:type="dxa"/>
            <w:tcBorders>
              <w:top w:val="single" w:sz="4" w:space="0" w:color="auto"/>
              <w:left w:val="single" w:sz="4" w:space="0" w:color="auto"/>
              <w:bottom w:val="single" w:sz="4" w:space="0" w:color="auto"/>
              <w:right w:val="single" w:sz="4" w:space="0" w:color="auto"/>
            </w:tcBorders>
          </w:tcPr>
          <w:p w:rsidR="00EA5C6C" w:rsidRPr="00A71FB1" w:rsidRDefault="00EA5C6C" w:rsidP="00E431D3">
            <w:pPr>
              <w:jc w:val="both"/>
              <w:rPr>
                <w:spacing w:val="-10"/>
              </w:rPr>
            </w:pPr>
            <w:r w:rsidRPr="00A71FB1">
              <w:rPr>
                <w:spacing w:val="-10"/>
              </w:rPr>
              <w:t xml:space="preserve">Соисполнители муниципальной программы </w:t>
            </w:r>
          </w:p>
        </w:tc>
        <w:tc>
          <w:tcPr>
            <w:tcW w:w="7855" w:type="dxa"/>
            <w:tcBorders>
              <w:top w:val="single" w:sz="4" w:space="0" w:color="auto"/>
              <w:left w:val="single" w:sz="4" w:space="0" w:color="auto"/>
              <w:bottom w:val="single" w:sz="4" w:space="0" w:color="auto"/>
              <w:right w:val="single" w:sz="4" w:space="0" w:color="auto"/>
            </w:tcBorders>
          </w:tcPr>
          <w:p w:rsidR="00EA5C6C" w:rsidRPr="00A71FB1" w:rsidRDefault="00EA5C6C" w:rsidP="00E431D3">
            <w:pPr>
              <w:jc w:val="both"/>
              <w:rPr>
                <w:spacing w:val="-10"/>
              </w:rPr>
            </w:pPr>
            <w:r w:rsidRPr="00A71FB1">
              <w:rPr>
                <w:spacing w:val="-10"/>
              </w:rPr>
              <w:t>Отсутствуют</w:t>
            </w:r>
          </w:p>
        </w:tc>
      </w:tr>
      <w:tr w:rsidR="00EA5C6C" w:rsidRPr="00A71FB1" w:rsidTr="00E431D3">
        <w:tc>
          <w:tcPr>
            <w:tcW w:w="2352" w:type="dxa"/>
            <w:tcBorders>
              <w:top w:val="single" w:sz="4" w:space="0" w:color="auto"/>
              <w:left w:val="single" w:sz="4" w:space="0" w:color="auto"/>
              <w:bottom w:val="single" w:sz="4" w:space="0" w:color="auto"/>
              <w:right w:val="single" w:sz="4" w:space="0" w:color="auto"/>
            </w:tcBorders>
          </w:tcPr>
          <w:p w:rsidR="00EA5C6C" w:rsidRPr="00A71FB1" w:rsidRDefault="00EA5C6C" w:rsidP="00E431D3">
            <w:pPr>
              <w:jc w:val="both"/>
              <w:rPr>
                <w:spacing w:val="-10"/>
              </w:rPr>
            </w:pPr>
            <w:r w:rsidRPr="00A71FB1">
              <w:rPr>
                <w:spacing w:val="-10"/>
              </w:rPr>
              <w:t>Наименование подпрограмм</w:t>
            </w:r>
          </w:p>
        </w:tc>
        <w:tc>
          <w:tcPr>
            <w:tcW w:w="7855" w:type="dxa"/>
            <w:tcBorders>
              <w:top w:val="single" w:sz="4" w:space="0" w:color="auto"/>
              <w:left w:val="single" w:sz="4" w:space="0" w:color="auto"/>
              <w:bottom w:val="single" w:sz="4" w:space="0" w:color="auto"/>
              <w:right w:val="single" w:sz="4" w:space="0" w:color="auto"/>
            </w:tcBorders>
          </w:tcPr>
          <w:p w:rsidR="00EA5C6C" w:rsidRPr="00A71FB1" w:rsidRDefault="00EA5C6C" w:rsidP="00E431D3">
            <w:pPr>
              <w:jc w:val="both"/>
              <w:rPr>
                <w:spacing w:val="-10"/>
              </w:rPr>
            </w:pPr>
            <w:r w:rsidRPr="00A71FB1">
              <w:rPr>
                <w:spacing w:val="-10"/>
              </w:rPr>
              <w:t xml:space="preserve">Подпрограмма «Дом для молодой семьи» </w:t>
            </w:r>
          </w:p>
        </w:tc>
      </w:tr>
      <w:tr w:rsidR="00B770B0" w:rsidRPr="00A71FB1" w:rsidTr="00E431D3">
        <w:tc>
          <w:tcPr>
            <w:tcW w:w="2352" w:type="dxa"/>
            <w:tcBorders>
              <w:top w:val="single" w:sz="4" w:space="0" w:color="auto"/>
              <w:left w:val="single" w:sz="4" w:space="0" w:color="auto"/>
              <w:bottom w:val="single" w:sz="4" w:space="0" w:color="auto"/>
              <w:right w:val="single" w:sz="4" w:space="0" w:color="auto"/>
            </w:tcBorders>
          </w:tcPr>
          <w:p w:rsidR="00B770B0" w:rsidRPr="00A71FB1" w:rsidRDefault="00B770B0" w:rsidP="00E431D3">
            <w:pPr>
              <w:jc w:val="both"/>
              <w:rPr>
                <w:spacing w:val="-10"/>
              </w:rPr>
            </w:pPr>
            <w:r>
              <w:rPr>
                <w:spacing w:val="-10"/>
              </w:rPr>
              <w:t>Наименование проектов</w:t>
            </w:r>
          </w:p>
        </w:tc>
        <w:tc>
          <w:tcPr>
            <w:tcW w:w="7855" w:type="dxa"/>
            <w:tcBorders>
              <w:top w:val="single" w:sz="4" w:space="0" w:color="auto"/>
              <w:left w:val="single" w:sz="4" w:space="0" w:color="auto"/>
              <w:bottom w:val="single" w:sz="4" w:space="0" w:color="auto"/>
              <w:right w:val="single" w:sz="4" w:space="0" w:color="auto"/>
            </w:tcBorders>
          </w:tcPr>
          <w:p w:rsidR="00B770B0" w:rsidRPr="00A71FB1" w:rsidRDefault="00B770B0" w:rsidP="00E431D3">
            <w:pPr>
              <w:jc w:val="both"/>
              <w:rPr>
                <w:spacing w:val="-10"/>
              </w:rPr>
            </w:pPr>
            <w:r>
              <w:rPr>
                <w:spacing w:val="-10"/>
              </w:rPr>
              <w:t>Отсутствуют</w:t>
            </w:r>
          </w:p>
        </w:tc>
      </w:tr>
      <w:tr w:rsidR="00EA5C6C" w:rsidRPr="00A71FB1" w:rsidTr="00E431D3">
        <w:tc>
          <w:tcPr>
            <w:tcW w:w="2352" w:type="dxa"/>
            <w:tcBorders>
              <w:top w:val="single" w:sz="4" w:space="0" w:color="auto"/>
              <w:left w:val="single" w:sz="4" w:space="0" w:color="auto"/>
              <w:bottom w:val="single" w:sz="4" w:space="0" w:color="auto"/>
              <w:right w:val="single" w:sz="4" w:space="0" w:color="auto"/>
            </w:tcBorders>
          </w:tcPr>
          <w:p w:rsidR="00EA5C6C" w:rsidRPr="00A71FB1" w:rsidRDefault="00EA5C6C" w:rsidP="00E431D3">
            <w:pPr>
              <w:jc w:val="both"/>
              <w:rPr>
                <w:spacing w:val="-10"/>
              </w:rPr>
            </w:pPr>
            <w:r w:rsidRPr="00A71FB1">
              <w:rPr>
                <w:spacing w:val="-10"/>
              </w:rPr>
              <w:t>Цели муниципальной программы</w:t>
            </w:r>
          </w:p>
        </w:tc>
        <w:tc>
          <w:tcPr>
            <w:tcW w:w="7855" w:type="dxa"/>
            <w:tcBorders>
              <w:top w:val="single" w:sz="4" w:space="0" w:color="auto"/>
              <w:left w:val="single" w:sz="4" w:space="0" w:color="auto"/>
              <w:bottom w:val="single" w:sz="4" w:space="0" w:color="auto"/>
              <w:right w:val="single" w:sz="4" w:space="0" w:color="auto"/>
            </w:tcBorders>
          </w:tcPr>
          <w:p w:rsidR="00EA5C6C" w:rsidRPr="00A71FB1" w:rsidRDefault="00EA5C6C" w:rsidP="00E431D3">
            <w:pPr>
              <w:jc w:val="both"/>
              <w:rPr>
                <w:rFonts w:ascii="Courier New" w:hAnsi="Courier New" w:cs="Courier New"/>
                <w:spacing w:val="-10"/>
              </w:rPr>
            </w:pPr>
            <w:r w:rsidRPr="00A71FB1">
              <w:rPr>
                <w:spacing w:val="-10"/>
              </w:rPr>
              <w:t>Создание условий для успешной социализации и эффективной самореализации молодежи, развитие потенциала молодежи и его закрепление  на территории Яранского района, его использование в интересах района.</w:t>
            </w:r>
            <w:r w:rsidRPr="00A71FB1">
              <w:rPr>
                <w:rFonts w:ascii="Courier New" w:hAnsi="Courier New" w:cs="Courier New"/>
                <w:spacing w:val="-10"/>
              </w:rPr>
              <w:t xml:space="preserve"> </w:t>
            </w:r>
          </w:p>
          <w:p w:rsidR="00EA5C6C" w:rsidRPr="00A71FB1" w:rsidRDefault="00EA5C6C" w:rsidP="00E431D3">
            <w:pPr>
              <w:jc w:val="both"/>
              <w:rPr>
                <w:spacing w:val="-10"/>
              </w:rPr>
            </w:pPr>
          </w:p>
        </w:tc>
      </w:tr>
      <w:tr w:rsidR="00EA5C6C" w:rsidRPr="00A71FB1" w:rsidTr="00E431D3">
        <w:tc>
          <w:tcPr>
            <w:tcW w:w="2352" w:type="dxa"/>
            <w:tcBorders>
              <w:top w:val="single" w:sz="4" w:space="0" w:color="auto"/>
              <w:left w:val="single" w:sz="4" w:space="0" w:color="auto"/>
              <w:bottom w:val="single" w:sz="4" w:space="0" w:color="auto"/>
              <w:right w:val="single" w:sz="4" w:space="0" w:color="auto"/>
            </w:tcBorders>
          </w:tcPr>
          <w:p w:rsidR="00EA5C6C" w:rsidRPr="00A71FB1" w:rsidRDefault="00EA5C6C" w:rsidP="00E431D3">
            <w:pPr>
              <w:jc w:val="both"/>
              <w:rPr>
                <w:spacing w:val="-10"/>
              </w:rPr>
            </w:pPr>
            <w:r w:rsidRPr="00A71FB1">
              <w:rPr>
                <w:spacing w:val="-10"/>
              </w:rPr>
              <w:t>Задачи муниципальной программы</w:t>
            </w:r>
          </w:p>
        </w:tc>
        <w:tc>
          <w:tcPr>
            <w:tcW w:w="7855" w:type="dxa"/>
            <w:tcBorders>
              <w:top w:val="single" w:sz="4" w:space="0" w:color="auto"/>
              <w:left w:val="single" w:sz="4" w:space="0" w:color="auto"/>
              <w:bottom w:val="single" w:sz="4" w:space="0" w:color="auto"/>
              <w:right w:val="single" w:sz="4" w:space="0" w:color="auto"/>
            </w:tcBorders>
          </w:tcPr>
          <w:p w:rsidR="00EA5C6C" w:rsidRPr="00A71FB1" w:rsidRDefault="00EA5C6C" w:rsidP="00E431D3">
            <w:pPr>
              <w:numPr>
                <w:ilvl w:val="0"/>
                <w:numId w:val="14"/>
              </w:numPr>
              <w:tabs>
                <w:tab w:val="clear" w:pos="708"/>
              </w:tabs>
              <w:jc w:val="both"/>
              <w:rPr>
                <w:spacing w:val="-10"/>
              </w:rPr>
            </w:pPr>
            <w:r w:rsidRPr="00A71FB1">
              <w:rPr>
                <w:spacing w:val="-10"/>
              </w:rPr>
              <w:t xml:space="preserve">обеспечение межведомственной координации в вопросах развития молодежной самоорганизации, инновационной и  творческой деятельности, профилактики  асоциальных  явлений   в  молодежной среде, пропаганды здорового образа  жизни, патриотического воспитания  и  формирования  семейных ценностей;                                          </w:t>
            </w:r>
          </w:p>
          <w:p w:rsidR="00EA5C6C" w:rsidRPr="00A71FB1" w:rsidRDefault="00EA5C6C" w:rsidP="00E431D3">
            <w:pPr>
              <w:numPr>
                <w:ilvl w:val="0"/>
                <w:numId w:val="14"/>
              </w:numPr>
              <w:tabs>
                <w:tab w:val="clear" w:pos="708"/>
              </w:tabs>
              <w:jc w:val="both"/>
              <w:rPr>
                <w:spacing w:val="-10"/>
              </w:rPr>
            </w:pPr>
            <w:r w:rsidRPr="00A71FB1">
              <w:rPr>
                <w:spacing w:val="-10"/>
              </w:rPr>
              <w:t>формирование системы поддержки обладающей лидерскими навыками инициативной и талантливой молодежи;</w:t>
            </w:r>
          </w:p>
          <w:p w:rsidR="00EA5C6C" w:rsidRPr="00A71FB1" w:rsidRDefault="00EA5C6C" w:rsidP="00E431D3">
            <w:pPr>
              <w:numPr>
                <w:ilvl w:val="0"/>
                <w:numId w:val="14"/>
              </w:numPr>
              <w:tabs>
                <w:tab w:val="clear" w:pos="708"/>
              </w:tabs>
              <w:jc w:val="both"/>
              <w:rPr>
                <w:spacing w:val="-10"/>
              </w:rPr>
            </w:pPr>
            <w:r w:rsidRPr="00A71FB1">
              <w:rPr>
                <w:spacing w:val="-10"/>
              </w:rPr>
              <w:t xml:space="preserve">развитие  механизмов  поддержки молодых семей в жилищной сфере;                                                       </w:t>
            </w:r>
          </w:p>
          <w:p w:rsidR="00EA5C6C" w:rsidRPr="00A71FB1" w:rsidRDefault="00EA5C6C" w:rsidP="00E431D3">
            <w:pPr>
              <w:numPr>
                <w:ilvl w:val="0"/>
                <w:numId w:val="14"/>
              </w:numPr>
              <w:tabs>
                <w:tab w:val="clear" w:pos="708"/>
              </w:tabs>
              <w:ind w:left="0" w:firstLine="0"/>
              <w:jc w:val="both"/>
              <w:rPr>
                <w:spacing w:val="-10"/>
              </w:rPr>
            </w:pPr>
            <w:r w:rsidRPr="00A71FB1">
              <w:rPr>
                <w:spacing w:val="-10"/>
              </w:rPr>
              <w:t xml:space="preserve">развитие межмуниципального и межрегионального сотрудничества молодежи в Яранском районе.   </w:t>
            </w:r>
          </w:p>
          <w:p w:rsidR="00EA5C6C" w:rsidRPr="00A71FB1" w:rsidRDefault="00EA5C6C" w:rsidP="00E431D3">
            <w:pPr>
              <w:jc w:val="both"/>
              <w:rPr>
                <w:spacing w:val="-10"/>
              </w:rPr>
            </w:pPr>
          </w:p>
        </w:tc>
      </w:tr>
      <w:tr w:rsidR="00EA5C6C" w:rsidRPr="00A71FB1" w:rsidTr="00E431D3">
        <w:trPr>
          <w:trHeight w:val="636"/>
        </w:trPr>
        <w:tc>
          <w:tcPr>
            <w:tcW w:w="2352" w:type="dxa"/>
            <w:tcBorders>
              <w:top w:val="single" w:sz="4" w:space="0" w:color="auto"/>
              <w:left w:val="single" w:sz="4" w:space="0" w:color="auto"/>
              <w:bottom w:val="single" w:sz="4" w:space="0" w:color="auto"/>
              <w:right w:val="single" w:sz="4" w:space="0" w:color="auto"/>
            </w:tcBorders>
          </w:tcPr>
          <w:p w:rsidR="00EA5C6C" w:rsidRPr="00A71FB1" w:rsidRDefault="00DC408E" w:rsidP="00E431D3">
            <w:pPr>
              <w:jc w:val="both"/>
              <w:rPr>
                <w:spacing w:val="-10"/>
              </w:rPr>
            </w:pPr>
            <w:r>
              <w:rPr>
                <w:spacing w:val="-10"/>
              </w:rPr>
              <w:t xml:space="preserve">Сроки </w:t>
            </w:r>
            <w:r w:rsidR="00EA5C6C" w:rsidRPr="00A71FB1">
              <w:rPr>
                <w:spacing w:val="-10"/>
              </w:rPr>
              <w:t>реализации муниципальной программы</w:t>
            </w:r>
          </w:p>
        </w:tc>
        <w:tc>
          <w:tcPr>
            <w:tcW w:w="7855" w:type="dxa"/>
            <w:tcBorders>
              <w:top w:val="single" w:sz="4" w:space="0" w:color="auto"/>
              <w:left w:val="single" w:sz="4" w:space="0" w:color="auto"/>
              <w:bottom w:val="single" w:sz="4" w:space="0" w:color="auto"/>
              <w:right w:val="single" w:sz="4" w:space="0" w:color="auto"/>
            </w:tcBorders>
          </w:tcPr>
          <w:p w:rsidR="00EA5C6C" w:rsidRPr="00A71FB1" w:rsidRDefault="00B770B0" w:rsidP="0035455B">
            <w:pPr>
              <w:jc w:val="both"/>
              <w:rPr>
                <w:spacing w:val="-10"/>
                <w:sz w:val="24"/>
                <w:szCs w:val="24"/>
              </w:rPr>
            </w:pPr>
            <w:r>
              <w:rPr>
                <w:spacing w:val="-10"/>
              </w:rPr>
              <w:t>2021</w:t>
            </w:r>
            <w:r w:rsidR="00EA5C6C" w:rsidRPr="00A71FB1">
              <w:rPr>
                <w:spacing w:val="-10"/>
              </w:rPr>
              <w:t xml:space="preserve"> – 202</w:t>
            </w:r>
            <w:r>
              <w:rPr>
                <w:spacing w:val="-10"/>
              </w:rPr>
              <w:t>5</w:t>
            </w:r>
            <w:r w:rsidR="00DC408E">
              <w:rPr>
                <w:spacing w:val="-10"/>
              </w:rPr>
              <w:t xml:space="preserve"> годы</w:t>
            </w:r>
            <w:r>
              <w:rPr>
                <w:spacing w:val="-10"/>
              </w:rPr>
              <w:t>, выделение этапов не предусмотрено</w:t>
            </w:r>
            <w:r w:rsidR="00DC408E">
              <w:rPr>
                <w:spacing w:val="-10"/>
              </w:rPr>
              <w:t xml:space="preserve"> </w:t>
            </w:r>
          </w:p>
        </w:tc>
      </w:tr>
      <w:tr w:rsidR="00DC408E" w:rsidRPr="00A71FB1" w:rsidTr="00E431D3">
        <w:trPr>
          <w:trHeight w:val="636"/>
        </w:trPr>
        <w:tc>
          <w:tcPr>
            <w:tcW w:w="2352" w:type="dxa"/>
            <w:tcBorders>
              <w:top w:val="single" w:sz="4" w:space="0" w:color="auto"/>
              <w:left w:val="single" w:sz="4" w:space="0" w:color="auto"/>
              <w:bottom w:val="single" w:sz="4" w:space="0" w:color="auto"/>
              <w:right w:val="single" w:sz="4" w:space="0" w:color="auto"/>
            </w:tcBorders>
          </w:tcPr>
          <w:p w:rsidR="00DC408E" w:rsidRDefault="00DC408E" w:rsidP="00E431D3">
            <w:pPr>
              <w:jc w:val="both"/>
              <w:rPr>
                <w:spacing w:val="-10"/>
              </w:rPr>
            </w:pPr>
            <w:r>
              <w:rPr>
                <w:spacing w:val="-10"/>
              </w:rPr>
              <w:t>Целевые показатели эффективности реализации муниципальной программы</w:t>
            </w:r>
          </w:p>
        </w:tc>
        <w:tc>
          <w:tcPr>
            <w:tcW w:w="7855" w:type="dxa"/>
            <w:tcBorders>
              <w:top w:val="single" w:sz="4" w:space="0" w:color="auto"/>
              <w:left w:val="single" w:sz="4" w:space="0" w:color="auto"/>
              <w:bottom w:val="single" w:sz="4" w:space="0" w:color="auto"/>
              <w:right w:val="single" w:sz="4" w:space="0" w:color="auto"/>
            </w:tcBorders>
          </w:tcPr>
          <w:p w:rsidR="00DC408E" w:rsidRPr="00DC408E" w:rsidRDefault="00DC408E" w:rsidP="00DC408E">
            <w:pPr>
              <w:jc w:val="both"/>
              <w:rPr>
                <w:spacing w:val="-10"/>
              </w:rPr>
            </w:pPr>
            <w:r w:rsidRPr="00DC408E">
              <w:rPr>
                <w:spacing w:val="-10"/>
              </w:rPr>
              <w:t>Количественные:</w:t>
            </w:r>
          </w:p>
          <w:p w:rsidR="00DC408E" w:rsidRPr="00DC408E" w:rsidRDefault="00DC408E" w:rsidP="00DC408E">
            <w:pPr>
              <w:jc w:val="both"/>
              <w:rPr>
                <w:spacing w:val="-10"/>
              </w:rPr>
            </w:pPr>
            <w:r w:rsidRPr="00DC408E">
              <w:rPr>
                <w:spacing w:val="-10"/>
              </w:rPr>
              <w:t>доля молодежи, вовлеченной в деятельность детских и молодежных общественных объединений, от общего числа молодежи;</w:t>
            </w:r>
          </w:p>
          <w:p w:rsidR="00DC408E" w:rsidRPr="00DC408E" w:rsidRDefault="00DC408E" w:rsidP="00DC408E">
            <w:pPr>
              <w:jc w:val="both"/>
              <w:rPr>
                <w:spacing w:val="-10"/>
              </w:rPr>
            </w:pPr>
            <w:r w:rsidRPr="00DC408E">
              <w:rPr>
                <w:spacing w:val="-10"/>
              </w:rPr>
              <w:t>доля молодых людей, принимающих участие в добровольческой деятельности, от общего числа молодежи;</w:t>
            </w:r>
          </w:p>
          <w:p w:rsidR="00DC408E" w:rsidRPr="00DC408E" w:rsidRDefault="00DC408E" w:rsidP="00DC408E">
            <w:pPr>
              <w:jc w:val="both"/>
              <w:rPr>
                <w:spacing w:val="-10"/>
              </w:rPr>
            </w:pPr>
            <w:r w:rsidRPr="00DC408E">
              <w:rPr>
                <w:spacing w:val="-10"/>
              </w:rPr>
              <w:t>доля молодых людей, участвующих в программах и проектах в сфере поддержки талантливой молодежи, от общего числа молодежи;</w:t>
            </w:r>
          </w:p>
          <w:p w:rsidR="00DC408E" w:rsidRPr="00DC408E" w:rsidRDefault="00DC408E" w:rsidP="00DC408E">
            <w:pPr>
              <w:jc w:val="both"/>
              <w:rPr>
                <w:spacing w:val="-10"/>
              </w:rPr>
            </w:pPr>
            <w:r w:rsidRPr="00DC408E">
              <w:rPr>
                <w:spacing w:val="-10"/>
              </w:rPr>
              <w:t>количество молодых семей, улучшивших жилищные условия (в том числе с использованием собственных и заемных средств) при оказании содействия за счет средств федерального, областного  и местного бюджетов;</w:t>
            </w:r>
          </w:p>
          <w:p w:rsidR="00DC408E" w:rsidRPr="00DC408E" w:rsidRDefault="00DC408E" w:rsidP="00DC408E">
            <w:pPr>
              <w:jc w:val="both"/>
              <w:rPr>
                <w:spacing w:val="-10"/>
              </w:rPr>
            </w:pPr>
            <w:r w:rsidRPr="00DC408E">
              <w:rPr>
                <w:spacing w:val="-10"/>
              </w:rPr>
              <w:t>доля молодых людей, вовлеченных в деятельность военно-патриотических клубов и клубов по месту жительства, от общего числа молодежи.</w:t>
            </w:r>
          </w:p>
          <w:p w:rsidR="00DC408E" w:rsidRPr="00DC408E" w:rsidRDefault="00DC408E" w:rsidP="00DC408E">
            <w:pPr>
              <w:jc w:val="both"/>
              <w:rPr>
                <w:spacing w:val="-10"/>
              </w:rPr>
            </w:pPr>
            <w:r w:rsidRPr="00DC408E">
              <w:rPr>
                <w:spacing w:val="-10"/>
              </w:rPr>
              <w:t>Качественные:</w:t>
            </w:r>
          </w:p>
          <w:p w:rsidR="00DC408E" w:rsidRPr="00DC408E" w:rsidRDefault="00DC408E" w:rsidP="00DC408E">
            <w:pPr>
              <w:jc w:val="both"/>
              <w:rPr>
                <w:spacing w:val="-10"/>
              </w:rPr>
            </w:pPr>
            <w:r w:rsidRPr="00DC408E">
              <w:rPr>
                <w:spacing w:val="-10"/>
              </w:rPr>
              <w:t>повышение качества предоставляемых услуг для молодых граждан;</w:t>
            </w:r>
          </w:p>
          <w:p w:rsidR="00DC408E" w:rsidRPr="00DC408E" w:rsidRDefault="00DC408E" w:rsidP="00DC408E">
            <w:pPr>
              <w:jc w:val="both"/>
              <w:rPr>
                <w:spacing w:val="-10"/>
              </w:rPr>
            </w:pPr>
            <w:r w:rsidRPr="00DC408E">
              <w:rPr>
                <w:spacing w:val="-10"/>
              </w:rPr>
              <w:t>расширение рамок информационно-правовой культуры молодого поколения;</w:t>
            </w:r>
          </w:p>
          <w:p w:rsidR="00DC408E" w:rsidRPr="00A71FB1" w:rsidRDefault="00DC408E" w:rsidP="00DC408E">
            <w:pPr>
              <w:jc w:val="both"/>
              <w:rPr>
                <w:spacing w:val="-10"/>
              </w:rPr>
            </w:pPr>
            <w:r w:rsidRPr="00DC408E">
              <w:rPr>
                <w:spacing w:val="-10"/>
              </w:rPr>
              <w:t>повышение культурного, нравственного, интеллектуального и творческого потенциала молодых граждан.</w:t>
            </w:r>
          </w:p>
        </w:tc>
      </w:tr>
      <w:tr w:rsidR="00DC408E" w:rsidRPr="00A71FB1" w:rsidTr="00E431D3">
        <w:trPr>
          <w:trHeight w:val="636"/>
        </w:trPr>
        <w:tc>
          <w:tcPr>
            <w:tcW w:w="2352" w:type="dxa"/>
            <w:tcBorders>
              <w:top w:val="single" w:sz="4" w:space="0" w:color="auto"/>
              <w:left w:val="single" w:sz="4" w:space="0" w:color="auto"/>
              <w:bottom w:val="single" w:sz="4" w:space="0" w:color="auto"/>
              <w:right w:val="single" w:sz="4" w:space="0" w:color="auto"/>
            </w:tcBorders>
          </w:tcPr>
          <w:p w:rsidR="00DC408E" w:rsidRDefault="00DC408E" w:rsidP="00E431D3">
            <w:pPr>
              <w:jc w:val="both"/>
              <w:rPr>
                <w:spacing w:val="-10"/>
              </w:rPr>
            </w:pPr>
            <w:r>
              <w:rPr>
                <w:spacing w:val="-10"/>
              </w:rPr>
              <w:t xml:space="preserve">Ресурсное обеспечение муниципальной программы </w:t>
            </w:r>
          </w:p>
        </w:tc>
        <w:tc>
          <w:tcPr>
            <w:tcW w:w="7855" w:type="dxa"/>
            <w:tcBorders>
              <w:top w:val="single" w:sz="4" w:space="0" w:color="auto"/>
              <w:left w:val="single" w:sz="4" w:space="0" w:color="auto"/>
              <w:bottom w:val="single" w:sz="4" w:space="0" w:color="auto"/>
              <w:right w:val="single" w:sz="4" w:space="0" w:color="auto"/>
            </w:tcBorders>
          </w:tcPr>
          <w:p w:rsidR="00DC408E" w:rsidRPr="00DC408E" w:rsidRDefault="00B770B0" w:rsidP="00DC408E">
            <w:pPr>
              <w:jc w:val="both"/>
              <w:rPr>
                <w:spacing w:val="-10"/>
              </w:rPr>
            </w:pPr>
            <w:r>
              <w:rPr>
                <w:spacing w:val="-10"/>
              </w:rPr>
              <w:t>Общий объем финансирования муниципа</w:t>
            </w:r>
            <w:r w:rsidR="00B87EE5">
              <w:rPr>
                <w:spacing w:val="-10"/>
              </w:rPr>
              <w:t>льной программы составляет -</w:t>
            </w:r>
            <w:r w:rsidR="00F15FC1" w:rsidRPr="00F15FC1">
              <w:rPr>
                <w:b/>
                <w:spacing w:val="-10"/>
              </w:rPr>
              <w:t>3082,9</w:t>
            </w:r>
            <w:r w:rsidR="00A65C4E">
              <w:rPr>
                <w:spacing w:val="-10"/>
              </w:rPr>
              <w:t>тысяч рублей, в том числе:</w:t>
            </w:r>
            <w:r>
              <w:rPr>
                <w:spacing w:val="-10"/>
              </w:rPr>
              <w:t xml:space="preserve"> средства областного бюджета – </w:t>
            </w:r>
            <w:r w:rsidR="00F15FC1" w:rsidRPr="00F15FC1">
              <w:rPr>
                <w:b/>
                <w:spacing w:val="-10"/>
              </w:rPr>
              <w:t>2456,3</w:t>
            </w:r>
            <w:r w:rsidR="009514BB">
              <w:rPr>
                <w:spacing w:val="-10"/>
              </w:rPr>
              <w:t xml:space="preserve"> </w:t>
            </w:r>
            <w:r>
              <w:rPr>
                <w:spacing w:val="-10"/>
              </w:rPr>
              <w:t xml:space="preserve">тысяч рублей, </w:t>
            </w:r>
            <w:r w:rsidR="009514BB">
              <w:rPr>
                <w:spacing w:val="-10"/>
              </w:rPr>
              <w:t xml:space="preserve"> средства местного бюджета – </w:t>
            </w:r>
            <w:r w:rsidR="007E14DA" w:rsidRPr="007E14DA">
              <w:rPr>
                <w:b/>
                <w:spacing w:val="-10"/>
              </w:rPr>
              <w:t>626,6</w:t>
            </w:r>
            <w:r w:rsidR="007E14DA">
              <w:rPr>
                <w:b/>
                <w:spacing w:val="-10"/>
              </w:rPr>
              <w:t xml:space="preserve"> </w:t>
            </w:r>
            <w:r>
              <w:rPr>
                <w:spacing w:val="-10"/>
              </w:rPr>
              <w:t>тысяч рублей</w:t>
            </w:r>
          </w:p>
        </w:tc>
      </w:tr>
      <w:tr w:rsidR="00B770B0" w:rsidRPr="00A71FB1" w:rsidTr="00E431D3">
        <w:trPr>
          <w:trHeight w:val="636"/>
        </w:trPr>
        <w:tc>
          <w:tcPr>
            <w:tcW w:w="2352" w:type="dxa"/>
            <w:tcBorders>
              <w:top w:val="single" w:sz="4" w:space="0" w:color="auto"/>
              <w:left w:val="single" w:sz="4" w:space="0" w:color="auto"/>
              <w:bottom w:val="single" w:sz="4" w:space="0" w:color="auto"/>
              <w:right w:val="single" w:sz="4" w:space="0" w:color="auto"/>
            </w:tcBorders>
          </w:tcPr>
          <w:p w:rsidR="00B770B0" w:rsidRDefault="008A6785" w:rsidP="00E431D3">
            <w:pPr>
              <w:jc w:val="both"/>
              <w:rPr>
                <w:spacing w:val="-10"/>
              </w:rPr>
            </w:pPr>
            <w:r>
              <w:rPr>
                <w:spacing w:val="-10"/>
              </w:rPr>
              <w:t>Справочно: объем налоговых расходов</w:t>
            </w:r>
          </w:p>
        </w:tc>
        <w:tc>
          <w:tcPr>
            <w:tcW w:w="7855" w:type="dxa"/>
            <w:tcBorders>
              <w:top w:val="single" w:sz="4" w:space="0" w:color="auto"/>
              <w:left w:val="single" w:sz="4" w:space="0" w:color="auto"/>
              <w:bottom w:val="single" w:sz="4" w:space="0" w:color="auto"/>
              <w:right w:val="single" w:sz="4" w:space="0" w:color="auto"/>
            </w:tcBorders>
          </w:tcPr>
          <w:p w:rsidR="00B770B0" w:rsidRDefault="008A6785" w:rsidP="00DC408E">
            <w:pPr>
              <w:jc w:val="both"/>
              <w:rPr>
                <w:spacing w:val="-10"/>
              </w:rPr>
            </w:pPr>
            <w:r>
              <w:rPr>
                <w:spacing w:val="-10"/>
              </w:rPr>
              <w:t>Не предусмотрено</w:t>
            </w:r>
          </w:p>
        </w:tc>
      </w:tr>
    </w:tbl>
    <w:p w:rsidR="00EA5C6C" w:rsidRPr="00A71FB1" w:rsidRDefault="00EA5C6C" w:rsidP="00EA5C6C">
      <w:pPr>
        <w:widowControl w:val="0"/>
        <w:autoSpaceDE w:val="0"/>
        <w:autoSpaceDN w:val="0"/>
        <w:adjustRightInd w:val="0"/>
        <w:outlineLvl w:val="1"/>
        <w:rPr>
          <w:b/>
          <w:sz w:val="8"/>
          <w:szCs w:val="8"/>
        </w:rPr>
      </w:pPr>
    </w:p>
    <w:p w:rsidR="008A6785" w:rsidRDefault="008A6785" w:rsidP="00EA5C6C">
      <w:pPr>
        <w:widowControl w:val="0"/>
        <w:autoSpaceDE w:val="0"/>
        <w:autoSpaceDN w:val="0"/>
        <w:adjustRightInd w:val="0"/>
        <w:jc w:val="center"/>
        <w:outlineLvl w:val="1"/>
        <w:rPr>
          <w:b/>
        </w:rPr>
      </w:pPr>
    </w:p>
    <w:p w:rsidR="008A6785" w:rsidRDefault="008A6785" w:rsidP="00EA5C6C">
      <w:pPr>
        <w:widowControl w:val="0"/>
        <w:autoSpaceDE w:val="0"/>
        <w:autoSpaceDN w:val="0"/>
        <w:adjustRightInd w:val="0"/>
        <w:jc w:val="center"/>
        <w:outlineLvl w:val="1"/>
        <w:rPr>
          <w:b/>
        </w:rPr>
      </w:pPr>
    </w:p>
    <w:p w:rsidR="008A6785" w:rsidRDefault="008A6785" w:rsidP="00EA5C6C">
      <w:pPr>
        <w:widowControl w:val="0"/>
        <w:autoSpaceDE w:val="0"/>
        <w:autoSpaceDN w:val="0"/>
        <w:adjustRightInd w:val="0"/>
        <w:jc w:val="center"/>
        <w:outlineLvl w:val="1"/>
        <w:rPr>
          <w:b/>
        </w:rPr>
      </w:pPr>
    </w:p>
    <w:p w:rsidR="008A6785" w:rsidRDefault="008A6785" w:rsidP="00EA5C6C">
      <w:pPr>
        <w:widowControl w:val="0"/>
        <w:autoSpaceDE w:val="0"/>
        <w:autoSpaceDN w:val="0"/>
        <w:adjustRightInd w:val="0"/>
        <w:jc w:val="center"/>
        <w:outlineLvl w:val="1"/>
        <w:rPr>
          <w:b/>
        </w:rPr>
      </w:pPr>
    </w:p>
    <w:p w:rsidR="00454898" w:rsidRDefault="00454898" w:rsidP="00EA5C6C">
      <w:pPr>
        <w:widowControl w:val="0"/>
        <w:autoSpaceDE w:val="0"/>
        <w:autoSpaceDN w:val="0"/>
        <w:adjustRightInd w:val="0"/>
        <w:jc w:val="center"/>
        <w:outlineLvl w:val="1"/>
        <w:rPr>
          <w:b/>
        </w:rPr>
      </w:pPr>
    </w:p>
    <w:p w:rsidR="00EA5C6C" w:rsidRPr="004E7E51" w:rsidRDefault="00EA5C6C" w:rsidP="00EA5C6C">
      <w:pPr>
        <w:widowControl w:val="0"/>
        <w:autoSpaceDE w:val="0"/>
        <w:autoSpaceDN w:val="0"/>
        <w:adjustRightInd w:val="0"/>
        <w:jc w:val="center"/>
        <w:outlineLvl w:val="1"/>
        <w:rPr>
          <w:b/>
        </w:rPr>
      </w:pPr>
      <w:r w:rsidRPr="004E7E51">
        <w:rPr>
          <w:b/>
        </w:rPr>
        <w:lastRenderedPageBreak/>
        <w:t>1. Общая характеристика сферы реализации</w:t>
      </w:r>
    </w:p>
    <w:p w:rsidR="00EA5C6C" w:rsidRPr="004E7E51" w:rsidRDefault="00EA5C6C" w:rsidP="00EA5C6C">
      <w:pPr>
        <w:widowControl w:val="0"/>
        <w:autoSpaceDE w:val="0"/>
        <w:autoSpaceDN w:val="0"/>
        <w:adjustRightInd w:val="0"/>
        <w:jc w:val="center"/>
        <w:rPr>
          <w:b/>
        </w:rPr>
      </w:pPr>
      <w:r w:rsidRPr="004E7E51">
        <w:rPr>
          <w:b/>
        </w:rPr>
        <w:t>Муниципальной программы, в том числе формулировки</w:t>
      </w:r>
    </w:p>
    <w:p w:rsidR="00EA5C6C" w:rsidRPr="004E7E51" w:rsidRDefault="00EA5C6C" w:rsidP="00EA5C6C">
      <w:pPr>
        <w:widowControl w:val="0"/>
        <w:autoSpaceDE w:val="0"/>
        <w:autoSpaceDN w:val="0"/>
        <w:adjustRightInd w:val="0"/>
        <w:jc w:val="center"/>
        <w:rPr>
          <w:b/>
        </w:rPr>
      </w:pPr>
      <w:r w:rsidRPr="004E7E51">
        <w:rPr>
          <w:b/>
        </w:rPr>
        <w:t>основных проблем в указанной сфере и прогноз ее развития</w:t>
      </w:r>
    </w:p>
    <w:p w:rsidR="00EA5C6C" w:rsidRPr="00A71FB1" w:rsidRDefault="00EA5C6C" w:rsidP="00EA5C6C">
      <w:pPr>
        <w:widowControl w:val="0"/>
        <w:autoSpaceDE w:val="0"/>
        <w:autoSpaceDN w:val="0"/>
        <w:adjustRightInd w:val="0"/>
        <w:jc w:val="both"/>
        <w:rPr>
          <w:sz w:val="8"/>
          <w:szCs w:val="8"/>
        </w:rPr>
      </w:pPr>
    </w:p>
    <w:p w:rsidR="002C70DA" w:rsidRPr="00B46C2E" w:rsidRDefault="002C70DA" w:rsidP="002C70DA">
      <w:pPr>
        <w:widowControl w:val="0"/>
        <w:autoSpaceDE w:val="0"/>
        <w:autoSpaceDN w:val="0"/>
        <w:adjustRightInd w:val="0"/>
        <w:ind w:firstLine="540"/>
        <w:jc w:val="both"/>
      </w:pPr>
      <w:r w:rsidRPr="00B46C2E">
        <w:t>Государственная молодежная политика рассматривается как деятельность государства, направленная на создание правовых, экономических и организационных условий и гарантий для самореализации личности молодого человека и развития молодежных объединений, движений и инициатив, что закреплено в «</w:t>
      </w:r>
      <w:hyperlink r:id="rId8" w:history="1">
        <w:r w:rsidRPr="00B46C2E">
          <w:rPr>
            <w:rStyle w:val="a3"/>
          </w:rPr>
          <w:t>Основных направлениях</w:t>
        </w:r>
      </w:hyperlink>
      <w:r w:rsidRPr="00B46C2E">
        <w:t xml:space="preserve"> государственной молодежной политики в Российской Федерации», одобренных Верховным Советом Российской Федерации в июне 1993 года и продолжающих действовать в части, не противоречащей законодательству Российской Федерации.</w:t>
      </w:r>
    </w:p>
    <w:p w:rsidR="002C70DA" w:rsidRPr="00B46C2E" w:rsidRDefault="002C70DA" w:rsidP="002C70DA">
      <w:pPr>
        <w:widowControl w:val="0"/>
        <w:autoSpaceDE w:val="0"/>
        <w:autoSpaceDN w:val="0"/>
        <w:adjustRightInd w:val="0"/>
        <w:ind w:firstLine="540"/>
        <w:jc w:val="both"/>
      </w:pPr>
      <w:r w:rsidRPr="00B46C2E">
        <w:t xml:space="preserve">Правовую основу, цели, основные направления, принципы, экономические и социальные гарантии осуществления государственной молодежной политики определяет </w:t>
      </w:r>
      <w:hyperlink r:id="rId9" w:history="1">
        <w:r w:rsidRPr="00B46C2E">
          <w:rPr>
            <w:rStyle w:val="a3"/>
          </w:rPr>
          <w:t>Закон</w:t>
        </w:r>
      </w:hyperlink>
      <w:r w:rsidRPr="00B46C2E">
        <w:t xml:space="preserve"> Кировской области от 25.12.2009 № 480-ЗО «О государственной молодежной политике в Кировской области».</w:t>
      </w:r>
    </w:p>
    <w:p w:rsidR="002C70DA" w:rsidRPr="00B46C2E" w:rsidRDefault="002C70DA" w:rsidP="002C70DA">
      <w:pPr>
        <w:widowControl w:val="0"/>
        <w:autoSpaceDE w:val="0"/>
        <w:autoSpaceDN w:val="0"/>
        <w:adjustRightInd w:val="0"/>
        <w:ind w:firstLine="540"/>
        <w:jc w:val="both"/>
        <w:rPr>
          <w:color w:val="FF0000"/>
        </w:rPr>
      </w:pPr>
      <w:r w:rsidRPr="00B46C2E">
        <w:t xml:space="preserve">Доля молодежи в возрасте от 14 до 30 лет по отношению к общему количеству населения в Яранском </w:t>
      </w:r>
      <w:r>
        <w:t>районе</w:t>
      </w:r>
      <w:r w:rsidRPr="00B46C2E">
        <w:t xml:space="preserve"> 14 % от общего числа населения.</w:t>
      </w:r>
    </w:p>
    <w:p w:rsidR="002C70DA" w:rsidRPr="00B46C2E" w:rsidRDefault="002C70DA" w:rsidP="002C70DA">
      <w:pPr>
        <w:widowControl w:val="0"/>
        <w:autoSpaceDE w:val="0"/>
        <w:autoSpaceDN w:val="0"/>
        <w:adjustRightInd w:val="0"/>
        <w:ind w:firstLine="540"/>
        <w:jc w:val="both"/>
      </w:pPr>
      <w:r w:rsidRPr="00B46C2E">
        <w:t>Одним из приоритетных направлений реализации государственной молодежной политики на территории Яранского района является поддержка молодых семей в жилищной сфере.</w:t>
      </w:r>
    </w:p>
    <w:p w:rsidR="002C70DA" w:rsidRPr="00B46C2E" w:rsidRDefault="002C70DA" w:rsidP="002C70DA">
      <w:pPr>
        <w:widowControl w:val="0"/>
        <w:autoSpaceDE w:val="0"/>
        <w:autoSpaceDN w:val="0"/>
        <w:adjustRightInd w:val="0"/>
        <w:ind w:firstLine="540"/>
        <w:jc w:val="both"/>
      </w:pPr>
      <w:r w:rsidRPr="00B46C2E">
        <w:t xml:space="preserve">В рамках выполнения распоряжения Правительства Российской Федерации от 17.11.2008 № 1662-р «О Концепции долгосрочного социально-экономического развития Российской Федерации на период до 2020 года», в части исполнения положений </w:t>
      </w:r>
      <w:r>
        <w:t xml:space="preserve">пункта 9 раздела </w:t>
      </w:r>
      <w:r>
        <w:rPr>
          <w:lang w:val="en-US"/>
        </w:rPr>
        <w:t>III</w:t>
      </w:r>
      <w:r w:rsidRPr="00B46C2E">
        <w:t xml:space="preserve"> в районе осуществляется системная работа по развитию молодежного добровольческого движения: организована регистрация добровольцев (волонтеров), создано три добровольческих объединения,  проводятся </w:t>
      </w:r>
      <w:r w:rsidR="006751B1" w:rsidRPr="00B46C2E">
        <w:t>имидже вые</w:t>
      </w:r>
      <w:r w:rsidRPr="00B46C2E">
        <w:t xml:space="preserve"> мероприятия в сфере добровольчества.</w:t>
      </w:r>
    </w:p>
    <w:p w:rsidR="002C70DA" w:rsidRPr="00B46C2E" w:rsidRDefault="002C70DA" w:rsidP="002C70DA">
      <w:pPr>
        <w:widowControl w:val="0"/>
        <w:autoSpaceDE w:val="0"/>
        <w:autoSpaceDN w:val="0"/>
        <w:adjustRightInd w:val="0"/>
        <w:ind w:firstLine="540"/>
        <w:jc w:val="both"/>
      </w:pPr>
      <w:r w:rsidRPr="00B46C2E">
        <w:t>С целью информирования молодежи о потенциальных возможностях развития и вовлечения молодежи в процесс создания информации осуществляется выпуск молодежной странички в районной газете «Отечество» «Молодежный квартал», работает официальный сайт органов местного самоуправления Яранского района, на котором ведется страничка «Отдел по делам молодежи, спорта, и профилактики правонарушений».</w:t>
      </w:r>
    </w:p>
    <w:p w:rsidR="002C70DA" w:rsidRPr="00B46C2E" w:rsidRDefault="002C70DA" w:rsidP="002C70DA">
      <w:pPr>
        <w:widowControl w:val="0"/>
        <w:autoSpaceDE w:val="0"/>
        <w:autoSpaceDN w:val="0"/>
        <w:adjustRightInd w:val="0"/>
        <w:ind w:firstLine="540"/>
        <w:jc w:val="both"/>
      </w:pPr>
      <w:r w:rsidRPr="00B46C2E">
        <w:t xml:space="preserve">В районе осуществляют деятельность военно-патриотические клубы и объединения, создана система межведомственного сотрудничества в вопросах гражданско-патриотического воспитания молодого поколения. В МКОУ СШ с УИОП № 2 им. А. Жаркова г. Яранска функционируют два кадетских класса. Яранский район является одним из межрайонных центров по гражданско-патриотическому воспитанию молодежи, где  осуществляется деятельность по созданию местного отделения Общероссийской общественно-государственной организации «Добровольное общество содействия армии, авиации и флоту России», функционирует отделение «Российского движения школьников», ведется работа по формированию на базе общеобразовательных учреждений отрядов «Юнармии». </w:t>
      </w:r>
    </w:p>
    <w:p w:rsidR="002C70DA" w:rsidRPr="00B46C2E" w:rsidRDefault="002C70DA" w:rsidP="002C70DA">
      <w:pPr>
        <w:widowControl w:val="0"/>
        <w:autoSpaceDE w:val="0"/>
        <w:autoSpaceDN w:val="0"/>
        <w:adjustRightInd w:val="0"/>
        <w:ind w:firstLine="540"/>
        <w:jc w:val="both"/>
      </w:pPr>
      <w:r w:rsidRPr="00B46C2E">
        <w:t>Процесс гражданско-патриотического воспитания осуществляется в отношении разных категорий молодежи: допризывная молодежь, рабочая молодежь, студенчество, воспитанники военно-патриотических клубов и объединений, организовано межведомственное и межсекторное взаимодействие по вопросам гражданско-патриотического воспитания молодежи.</w:t>
      </w:r>
    </w:p>
    <w:p w:rsidR="002C70DA" w:rsidRPr="00B46C2E" w:rsidRDefault="002C70DA" w:rsidP="002C70DA">
      <w:pPr>
        <w:widowControl w:val="0"/>
        <w:autoSpaceDE w:val="0"/>
        <w:autoSpaceDN w:val="0"/>
        <w:adjustRightInd w:val="0"/>
        <w:ind w:firstLine="540"/>
        <w:jc w:val="both"/>
      </w:pPr>
      <w:r w:rsidRPr="00B46C2E">
        <w:t>Первоочередной целевой группой государственной молодежной политики в Яранском районе является талантли</w:t>
      </w:r>
      <w:r w:rsidR="00D70470">
        <w:t>вая молодежь, для которой создаются мероприятия, направленные</w:t>
      </w:r>
      <w:r w:rsidRPr="00B46C2E">
        <w:t xml:space="preserve"> на  реализацию личных способностей молодых людей.</w:t>
      </w:r>
    </w:p>
    <w:p w:rsidR="002C70DA" w:rsidRPr="00B46C2E" w:rsidRDefault="002C70DA" w:rsidP="002C70DA">
      <w:pPr>
        <w:widowControl w:val="0"/>
        <w:autoSpaceDE w:val="0"/>
        <w:autoSpaceDN w:val="0"/>
        <w:adjustRightInd w:val="0"/>
        <w:ind w:firstLine="540"/>
        <w:jc w:val="both"/>
      </w:pPr>
      <w:r w:rsidRPr="00B46C2E">
        <w:t>С целью государственно-общественного управления молодежной политикой осуществляется деятельность по созданию совещательных органов молодежи: молодежные советы на предприятиях, студенческие объединения центры детской и молодежной инициативы.</w:t>
      </w:r>
    </w:p>
    <w:p w:rsidR="002C70DA" w:rsidRPr="00B46C2E" w:rsidRDefault="002C70DA" w:rsidP="002C70DA">
      <w:pPr>
        <w:widowControl w:val="0"/>
        <w:autoSpaceDE w:val="0"/>
        <w:autoSpaceDN w:val="0"/>
        <w:adjustRightInd w:val="0"/>
        <w:ind w:firstLine="540"/>
        <w:jc w:val="both"/>
      </w:pPr>
      <w:r w:rsidRPr="00B46C2E">
        <w:t>Основными направлениями работы с данной социальной группой являются следующие:</w:t>
      </w:r>
    </w:p>
    <w:p w:rsidR="002C70DA" w:rsidRPr="00B46C2E" w:rsidRDefault="002C70DA" w:rsidP="002C70DA">
      <w:pPr>
        <w:widowControl w:val="0"/>
        <w:autoSpaceDE w:val="0"/>
        <w:autoSpaceDN w:val="0"/>
        <w:adjustRightInd w:val="0"/>
        <w:ind w:firstLine="540"/>
        <w:jc w:val="both"/>
      </w:pPr>
      <w:r w:rsidRPr="00B46C2E">
        <w:t>1) содействие социально значимым инициативам студентов, поддержка студенческого самоуправления.</w:t>
      </w:r>
    </w:p>
    <w:p w:rsidR="002C70DA" w:rsidRPr="00B46C2E" w:rsidRDefault="002C70DA" w:rsidP="002C70DA">
      <w:pPr>
        <w:widowControl w:val="0"/>
        <w:autoSpaceDE w:val="0"/>
        <w:autoSpaceDN w:val="0"/>
        <w:adjustRightInd w:val="0"/>
        <w:ind w:firstLine="540"/>
        <w:jc w:val="both"/>
      </w:pPr>
      <w:r w:rsidRPr="00B46C2E">
        <w:t xml:space="preserve">В учебных заведениях среднего профессионального образования района созданы и работают студенческие общественные формирования: студенческие советы, студенческие профкомы, студенческие научные общества. </w:t>
      </w:r>
    </w:p>
    <w:p w:rsidR="002C70DA" w:rsidRPr="00B46C2E" w:rsidRDefault="002C70DA" w:rsidP="002C70DA">
      <w:pPr>
        <w:widowControl w:val="0"/>
        <w:autoSpaceDE w:val="0"/>
        <w:autoSpaceDN w:val="0"/>
        <w:adjustRightInd w:val="0"/>
        <w:ind w:firstLine="540"/>
        <w:jc w:val="both"/>
      </w:pPr>
      <w:r w:rsidRPr="00B46C2E">
        <w:t>2) создание условий для активного и эффективного овладения научно-культурными и профессиональными знаниями, развитие интеллектуального и культурного потенциала студентов.</w:t>
      </w:r>
    </w:p>
    <w:p w:rsidR="002C70DA" w:rsidRPr="00B46C2E" w:rsidRDefault="002C70DA" w:rsidP="002C70DA">
      <w:pPr>
        <w:widowControl w:val="0"/>
        <w:autoSpaceDE w:val="0"/>
        <w:autoSpaceDN w:val="0"/>
        <w:adjustRightInd w:val="0"/>
        <w:ind w:firstLine="540"/>
        <w:jc w:val="both"/>
      </w:pPr>
      <w:r w:rsidRPr="00B46C2E">
        <w:t xml:space="preserve">В районе уделяется внимание организации работы с молодежью </w:t>
      </w:r>
      <w:r>
        <w:t xml:space="preserve">на </w:t>
      </w:r>
      <w:r w:rsidRPr="00B46C2E">
        <w:t xml:space="preserve">предприятиях и </w:t>
      </w:r>
      <w:r>
        <w:t xml:space="preserve">в </w:t>
      </w:r>
      <w:r w:rsidRPr="00B46C2E">
        <w:t>организациях. При организации работы по данному н</w:t>
      </w:r>
      <w:r>
        <w:t xml:space="preserve">аправлению ориентиром является </w:t>
      </w:r>
      <w:r w:rsidRPr="00B46C2E">
        <w:t xml:space="preserve">развитие молодежных общественных структур на предприятиях, на создание условий для самореализации этой специфической категории молодежи в различных областях жизнедеятельности. </w:t>
      </w:r>
    </w:p>
    <w:p w:rsidR="002C70DA" w:rsidRPr="00B46C2E" w:rsidRDefault="002C70DA" w:rsidP="002C70DA">
      <w:pPr>
        <w:widowControl w:val="0"/>
        <w:autoSpaceDE w:val="0"/>
        <w:autoSpaceDN w:val="0"/>
        <w:adjustRightInd w:val="0"/>
        <w:ind w:firstLine="540"/>
        <w:jc w:val="both"/>
      </w:pPr>
      <w:r w:rsidRPr="00B46C2E">
        <w:t>В регионе наряду с работой по профилактике табакокурения, употребления алкоголя среди молодежи началась системная работа по профилактике ВИЧ/СПИДа, развивается молодежное добровольческое движение по пропаганде здорового образа жизни. В районе данной работе также уделяется внимание в рамках профилактики</w:t>
      </w:r>
      <w:r w:rsidRPr="00B46C2E">
        <w:rPr>
          <w:color w:val="FF6600"/>
        </w:rPr>
        <w:t xml:space="preserve"> </w:t>
      </w:r>
      <w:r w:rsidRPr="00B46C2E">
        <w:t xml:space="preserve">асоциальных проявлений в молодежной среде, позиционированию здорового образа жизни. Одним из направлений молодежной политики района является восстановление духовно-нравственного потенциала семьи, повышение ее общественного престижа. </w:t>
      </w:r>
    </w:p>
    <w:p w:rsidR="002C70DA" w:rsidRPr="00B46C2E" w:rsidRDefault="002C70DA" w:rsidP="002C70DA">
      <w:pPr>
        <w:widowControl w:val="0"/>
        <w:autoSpaceDE w:val="0"/>
        <w:autoSpaceDN w:val="0"/>
        <w:adjustRightInd w:val="0"/>
        <w:ind w:firstLine="540"/>
        <w:jc w:val="both"/>
      </w:pPr>
      <w:r w:rsidRPr="00B46C2E">
        <w:t xml:space="preserve">Сегодня молодежь рассматривается в качестве полноправного субъекта молодежной политики, основного партнера властей всех уровней в ее выработке и реализации. Современная молодежная политика ориентирована на максимальное включение молодежи в социальную практику, на создание условий и возможностей для самостоятельного решения молодежным сообществом собственных проблем и полноценного участия молодежи в жизни общества. Особенно важным является общественное признание потребности широкого включения молодежи в социальные практики как необходимого условия </w:t>
      </w:r>
      <w:r w:rsidRPr="00B46C2E">
        <w:lastRenderedPageBreak/>
        <w:t>формирования у нее российской идентичности.</w:t>
      </w:r>
    </w:p>
    <w:p w:rsidR="002C70DA" w:rsidRPr="00B46C2E" w:rsidRDefault="002C70DA" w:rsidP="002C70DA">
      <w:pPr>
        <w:widowControl w:val="0"/>
        <w:autoSpaceDE w:val="0"/>
        <w:autoSpaceDN w:val="0"/>
        <w:adjustRightInd w:val="0"/>
        <w:ind w:firstLine="540"/>
        <w:jc w:val="both"/>
      </w:pPr>
      <w:r w:rsidRPr="00B46C2E">
        <w:t>В то же время проблема повышения субъектности молодежного сообщества продолжает оставаться чрезвычайно острой. Действующие в регионе молодежные объединения и их ассоциации в большинстве своем чрезмерно зависят от государства, обладают слабым экспертным и научным потенциалом, не имеют достаточного для отстаивания своих интересов представительства в органах государственной власти и местного самоуправления. Остается низкой престижность общественной деятельности в целом, ее общественная и государственная оценка. Необходимо уделять внимание созданию дополнительных механизмов вовлечения молодежи в решение социально значимых проблем, созданию дополнительных форм меж   субъектного взаимодействия, стимулирующего общественную активность.</w:t>
      </w:r>
    </w:p>
    <w:p w:rsidR="002C70DA" w:rsidRPr="00B46C2E" w:rsidRDefault="002C70DA" w:rsidP="002C70DA">
      <w:pPr>
        <w:widowControl w:val="0"/>
        <w:autoSpaceDE w:val="0"/>
        <w:autoSpaceDN w:val="0"/>
        <w:adjustRightInd w:val="0"/>
        <w:ind w:firstLine="540"/>
        <w:jc w:val="both"/>
      </w:pPr>
      <w:r w:rsidRPr="00B46C2E">
        <w:t>Важным современным инструментом вовлечения молодежи в реальное гражданское действие, воспитания ее патриотизма является добровольческая деятельность молодежи. Молодежная политика района нуждается в создании системы поддержки добровольчества с молодежными добровольческими центрами, созданными на базе образовательных учреждений, учреждений культуры, в которых молодые люди могут получить информацию о том, где и как они могут применить свои силы в добровольческом служении, в обеспечении надежных правовых оснований, широкой общественной и необходимой информационно-ресурсной поддержки.</w:t>
      </w:r>
    </w:p>
    <w:p w:rsidR="002C70DA" w:rsidRPr="00B46C2E" w:rsidRDefault="002C70DA" w:rsidP="002C70DA">
      <w:pPr>
        <w:widowControl w:val="0"/>
        <w:autoSpaceDE w:val="0"/>
        <w:autoSpaceDN w:val="0"/>
        <w:adjustRightInd w:val="0"/>
        <w:ind w:firstLine="540"/>
        <w:jc w:val="both"/>
      </w:pPr>
      <w:r w:rsidRPr="00B46C2E">
        <w:t xml:space="preserve">Перечисленные выше негативные тенденции усугубляются отсутствием </w:t>
      </w:r>
      <w:r>
        <w:t xml:space="preserve">в </w:t>
      </w:r>
      <w:r w:rsidRPr="00B46C2E">
        <w:t>районе современной инфраструктуры государственной молодежной политики, что делает недоступным получение молодыми людьми актуальных навыков.</w:t>
      </w:r>
    </w:p>
    <w:p w:rsidR="002C70DA" w:rsidRPr="00B46C2E" w:rsidRDefault="002C70DA" w:rsidP="002C70DA">
      <w:pPr>
        <w:widowControl w:val="0"/>
        <w:autoSpaceDE w:val="0"/>
        <w:autoSpaceDN w:val="0"/>
        <w:adjustRightInd w:val="0"/>
        <w:ind w:firstLine="540"/>
        <w:jc w:val="both"/>
      </w:pPr>
      <w:r w:rsidRPr="00B46C2E">
        <w:t xml:space="preserve">Работа по преодолению всех проблемных аспектов должна предусматривать совместную скоординированную работу различных ведомств, учреждений сферы молодежной политики, учреждений среднего и начального образования, молодежных общественных объединений, учреждений культуры и образования. </w:t>
      </w:r>
    </w:p>
    <w:p w:rsidR="00EA5C6C" w:rsidRPr="00A71FB1" w:rsidRDefault="00EA5C6C" w:rsidP="002C70DA">
      <w:pPr>
        <w:widowControl w:val="0"/>
        <w:autoSpaceDE w:val="0"/>
        <w:autoSpaceDN w:val="0"/>
        <w:adjustRightInd w:val="0"/>
        <w:ind w:firstLine="540"/>
        <w:jc w:val="both"/>
        <w:rPr>
          <w:b/>
          <w:sz w:val="8"/>
          <w:szCs w:val="8"/>
        </w:rPr>
      </w:pPr>
    </w:p>
    <w:p w:rsidR="00EA5C6C" w:rsidRPr="004E7E51" w:rsidRDefault="00EA5C6C" w:rsidP="00454131">
      <w:pPr>
        <w:widowControl w:val="0"/>
        <w:autoSpaceDE w:val="0"/>
        <w:autoSpaceDN w:val="0"/>
        <w:adjustRightInd w:val="0"/>
        <w:jc w:val="center"/>
        <w:outlineLvl w:val="1"/>
        <w:rPr>
          <w:b/>
        </w:rPr>
      </w:pPr>
      <w:r w:rsidRPr="004E7E51">
        <w:rPr>
          <w:b/>
        </w:rPr>
        <w:t>2. Приоритеты</w:t>
      </w:r>
      <w:r w:rsidR="00FD67D3">
        <w:rPr>
          <w:b/>
        </w:rPr>
        <w:t xml:space="preserve"> государственной политики в сфере реализации муниципальной программы, цели, задачи, целевые показатели эффективности реализации муниципальной программы, сроки реализации муниципальной программы.</w:t>
      </w:r>
      <w:r w:rsidRPr="004E7E51">
        <w:rPr>
          <w:b/>
        </w:rPr>
        <w:t xml:space="preserve"> </w:t>
      </w:r>
    </w:p>
    <w:p w:rsidR="00EA5C6C" w:rsidRPr="00A71FB1" w:rsidRDefault="00EA5C6C" w:rsidP="00EA5C6C">
      <w:pPr>
        <w:widowControl w:val="0"/>
        <w:autoSpaceDE w:val="0"/>
        <w:autoSpaceDN w:val="0"/>
        <w:adjustRightInd w:val="0"/>
        <w:jc w:val="both"/>
        <w:rPr>
          <w:sz w:val="8"/>
          <w:szCs w:val="8"/>
        </w:rPr>
      </w:pPr>
    </w:p>
    <w:p w:rsidR="002C70DA" w:rsidRPr="00B46C2E" w:rsidRDefault="002C70DA" w:rsidP="002C70DA">
      <w:pPr>
        <w:widowControl w:val="0"/>
        <w:autoSpaceDE w:val="0"/>
        <w:autoSpaceDN w:val="0"/>
        <w:adjustRightInd w:val="0"/>
        <w:ind w:firstLine="540"/>
        <w:jc w:val="both"/>
      </w:pPr>
      <w:r w:rsidRPr="00B46C2E">
        <w:t>2.1. Приоритеты муниципальной политики в сфере реализации Муниципальной программы.</w:t>
      </w:r>
    </w:p>
    <w:p w:rsidR="002C70DA" w:rsidRPr="00B46C2E" w:rsidRDefault="002C70DA" w:rsidP="002C70DA">
      <w:pPr>
        <w:widowControl w:val="0"/>
        <w:autoSpaceDE w:val="0"/>
        <w:autoSpaceDN w:val="0"/>
        <w:adjustRightInd w:val="0"/>
        <w:ind w:firstLine="540"/>
        <w:jc w:val="both"/>
      </w:pPr>
      <w:r w:rsidRPr="00B46C2E">
        <w:t xml:space="preserve">Утвержденные </w:t>
      </w:r>
      <w:r>
        <w:t xml:space="preserve">Распоряжением </w:t>
      </w:r>
      <w:r w:rsidRPr="00B46C2E">
        <w:t>Правительством Российской Федерации приоритетные задачи социально-экономического развития Российской Федерации до 2020 года потребовали пересмотра самой идеологии реализации молодежной политики - от идеи поддержки молодежи к идее создания условий для повышения степени интеграции молодых граждан страны в социально-экономические, общественно-политические и социокультурные отношения с целью увеличения их вклада в социально-экономическое развитие страны.</w:t>
      </w:r>
    </w:p>
    <w:p w:rsidR="002C70DA" w:rsidRPr="00B46C2E" w:rsidRDefault="002C70DA" w:rsidP="002C70DA">
      <w:pPr>
        <w:widowControl w:val="0"/>
        <w:autoSpaceDE w:val="0"/>
        <w:autoSpaceDN w:val="0"/>
        <w:adjustRightInd w:val="0"/>
        <w:ind w:firstLine="540"/>
        <w:jc w:val="both"/>
      </w:pPr>
      <w:r w:rsidRPr="00B46C2E">
        <w:t>Приоритетные направления государственной молодежной политики на среднесрочную перспективу определены в следующих документах:</w:t>
      </w:r>
    </w:p>
    <w:p w:rsidR="002C70DA" w:rsidRPr="00B46C2E" w:rsidRDefault="0062188D" w:rsidP="002C70DA">
      <w:pPr>
        <w:widowControl w:val="0"/>
        <w:autoSpaceDE w:val="0"/>
        <w:autoSpaceDN w:val="0"/>
        <w:adjustRightInd w:val="0"/>
        <w:ind w:firstLine="540"/>
        <w:jc w:val="both"/>
      </w:pPr>
      <w:hyperlink r:id="rId10" w:history="1">
        <w:r w:rsidR="002C70DA" w:rsidRPr="00B46C2E">
          <w:rPr>
            <w:rStyle w:val="a3"/>
          </w:rPr>
          <w:t>распоряжени</w:t>
        </w:r>
      </w:hyperlink>
      <w:r w:rsidR="002C70DA" w:rsidRPr="00B46C2E">
        <w:t>е Правительства Российской Федерации от 17.11.2008 № 1662-р «О Концепции долгосрочного социально-экономического развития Российской Федерации на период до 2020 года»;</w:t>
      </w:r>
    </w:p>
    <w:p w:rsidR="002C70DA" w:rsidRPr="00B46C2E" w:rsidRDefault="0062188D" w:rsidP="002C70DA">
      <w:pPr>
        <w:widowControl w:val="0"/>
        <w:autoSpaceDE w:val="0"/>
        <w:autoSpaceDN w:val="0"/>
        <w:adjustRightInd w:val="0"/>
        <w:ind w:firstLine="540"/>
        <w:jc w:val="both"/>
        <w:rPr>
          <w:rFonts w:ascii="Arial" w:hAnsi="Arial" w:cs="Arial"/>
          <w:color w:val="000000"/>
          <w:shd w:val="clear" w:color="auto" w:fill="A3E2D0"/>
        </w:rPr>
      </w:pPr>
      <w:hyperlink r:id="rId11" w:history="1">
        <w:r w:rsidR="002C70DA" w:rsidRPr="00B46C2E">
          <w:rPr>
            <w:rStyle w:val="a3"/>
          </w:rPr>
          <w:t>Закон</w:t>
        </w:r>
      </w:hyperlink>
      <w:r w:rsidR="002C70DA" w:rsidRPr="00B46C2E">
        <w:t xml:space="preserve"> Кировской области от 25.12.2009 № 480-ЗО «О государственной молодежной политике в Кировской области</w:t>
      </w:r>
      <w:r w:rsidR="002C70DA">
        <w:t>;</w:t>
      </w:r>
    </w:p>
    <w:p w:rsidR="002C70DA" w:rsidRPr="00B46C2E" w:rsidRDefault="002C70DA" w:rsidP="002C70DA">
      <w:pPr>
        <w:widowControl w:val="0"/>
        <w:autoSpaceDE w:val="0"/>
        <w:autoSpaceDN w:val="0"/>
        <w:adjustRightInd w:val="0"/>
        <w:ind w:firstLine="540"/>
        <w:jc w:val="both"/>
      </w:pPr>
      <w:r w:rsidRPr="00B46C2E">
        <w:rPr>
          <w:rFonts w:ascii="PTSansRegular" w:hAnsi="PTSansRegular"/>
          <w:color w:val="000000"/>
          <w:shd w:val="clear" w:color="auto" w:fill="FFFFFF"/>
        </w:rPr>
        <w:t>Распоряжение Правительства РФ от 29.11.2014 N 2403-р «Об утверждении Основ государственной молодежной политики РФ на период до 2025 года»</w:t>
      </w:r>
      <w:r>
        <w:rPr>
          <w:rFonts w:ascii="PTSansRegular" w:hAnsi="PTSansRegular"/>
          <w:color w:val="000000"/>
          <w:shd w:val="clear" w:color="auto" w:fill="FFFFFF"/>
        </w:rPr>
        <w:t>;</w:t>
      </w:r>
    </w:p>
    <w:p w:rsidR="002C70DA" w:rsidRPr="00B46C2E" w:rsidRDefault="0062188D" w:rsidP="002C70DA">
      <w:pPr>
        <w:widowControl w:val="0"/>
        <w:autoSpaceDE w:val="0"/>
        <w:autoSpaceDN w:val="0"/>
        <w:adjustRightInd w:val="0"/>
        <w:ind w:firstLine="540"/>
        <w:jc w:val="both"/>
      </w:pPr>
      <w:hyperlink r:id="rId12" w:history="1">
        <w:r w:rsidR="002C70DA" w:rsidRPr="00B46C2E">
          <w:rPr>
            <w:rStyle w:val="a3"/>
          </w:rPr>
          <w:t>Постановлени</w:t>
        </w:r>
      </w:hyperlink>
      <w:r w:rsidR="002C70DA" w:rsidRPr="00B46C2E">
        <w:t>е Правительства Кировской области от 12.08.2008 № 142/319 «О Стратегии социально-экономического развития Кировской области на период до 2020 года»;</w:t>
      </w:r>
    </w:p>
    <w:p w:rsidR="002C70DA" w:rsidRPr="00B46C2E" w:rsidRDefault="002C70DA" w:rsidP="002C70DA">
      <w:pPr>
        <w:widowControl w:val="0"/>
        <w:autoSpaceDE w:val="0"/>
        <w:autoSpaceDN w:val="0"/>
        <w:adjustRightInd w:val="0"/>
        <w:ind w:firstLine="540"/>
        <w:jc w:val="both"/>
      </w:pPr>
      <w:r w:rsidRPr="00B46C2E">
        <w:t>Решение Яранской районной Думы от 30.11.2018 № 375 «Об утверждении Стратегия социально-экономического развития муниципального образования Яранский муниципальный район Кировской области на 2019- 2030 годы»</w:t>
      </w:r>
      <w:r>
        <w:t>;</w:t>
      </w:r>
    </w:p>
    <w:p w:rsidR="002C70DA" w:rsidRPr="00B46C2E" w:rsidRDefault="002C70DA" w:rsidP="002C70DA">
      <w:pPr>
        <w:widowControl w:val="0"/>
        <w:autoSpaceDE w:val="0"/>
        <w:autoSpaceDN w:val="0"/>
        <w:adjustRightInd w:val="0"/>
        <w:ind w:firstLine="540"/>
        <w:jc w:val="both"/>
      </w:pPr>
      <w:r w:rsidRPr="00B46C2E">
        <w:t>Муниципальная программа разработана с учетом направлений, предлагаемых в основных стратегических документах страны, региона и  района.</w:t>
      </w:r>
    </w:p>
    <w:p w:rsidR="002C70DA" w:rsidRPr="00B46C2E" w:rsidRDefault="002C70DA" w:rsidP="002C70DA">
      <w:pPr>
        <w:widowControl w:val="0"/>
        <w:autoSpaceDE w:val="0"/>
        <w:autoSpaceDN w:val="0"/>
        <w:adjustRightInd w:val="0"/>
        <w:ind w:firstLine="540"/>
        <w:jc w:val="both"/>
      </w:pPr>
      <w:r w:rsidRPr="00B46C2E">
        <w:t>В Муниципальной программе предусматривается реализация комплекса взаимосвязанных мероприятий по созданию эффективных инструментов и инфраструктуры молодежной политики - мероприятия последовательно выполняются на протяжении всего срока действия муниципальной программы, без привязки к календарным годам, в связи с чем отдельные этапы ее реализации не выделяются.</w:t>
      </w:r>
    </w:p>
    <w:p w:rsidR="002C70DA" w:rsidRPr="00B46C2E" w:rsidRDefault="002C70DA" w:rsidP="002C70DA">
      <w:pPr>
        <w:widowControl w:val="0"/>
        <w:autoSpaceDE w:val="0"/>
        <w:autoSpaceDN w:val="0"/>
        <w:adjustRightInd w:val="0"/>
        <w:ind w:firstLine="540"/>
        <w:jc w:val="both"/>
      </w:pPr>
      <w:r w:rsidRPr="00B46C2E">
        <w:t>Приоритетами молодежной политики на территории Яранского района являются:</w:t>
      </w:r>
    </w:p>
    <w:p w:rsidR="002C70DA" w:rsidRPr="00B46C2E" w:rsidRDefault="002C70DA" w:rsidP="002C70DA">
      <w:pPr>
        <w:widowControl w:val="0"/>
        <w:numPr>
          <w:ilvl w:val="0"/>
          <w:numId w:val="9"/>
        </w:numPr>
        <w:tabs>
          <w:tab w:val="clear" w:pos="708"/>
        </w:tabs>
        <w:autoSpaceDE w:val="0"/>
        <w:autoSpaceDN w:val="0"/>
        <w:adjustRightInd w:val="0"/>
        <w:jc w:val="both"/>
      </w:pPr>
      <w:r w:rsidRPr="00B46C2E">
        <w:t>вовлечение молодежи в социальную практику;</w:t>
      </w:r>
    </w:p>
    <w:p w:rsidR="002C70DA" w:rsidRPr="00B46C2E" w:rsidRDefault="002C70DA" w:rsidP="002C70DA">
      <w:pPr>
        <w:widowControl w:val="0"/>
        <w:numPr>
          <w:ilvl w:val="0"/>
          <w:numId w:val="9"/>
        </w:numPr>
        <w:tabs>
          <w:tab w:val="clear" w:pos="708"/>
        </w:tabs>
        <w:autoSpaceDE w:val="0"/>
        <w:autoSpaceDN w:val="0"/>
        <w:adjustRightInd w:val="0"/>
        <w:jc w:val="both"/>
      </w:pPr>
      <w:r w:rsidRPr="00B46C2E">
        <w:t>поддержка общественно значимых инициатив, общественно полезной деятельности молодежи, молодежных, детских общественных объединений;</w:t>
      </w:r>
    </w:p>
    <w:p w:rsidR="002C70DA" w:rsidRPr="00B46C2E" w:rsidRDefault="002C70DA" w:rsidP="002C70DA">
      <w:pPr>
        <w:widowControl w:val="0"/>
        <w:numPr>
          <w:ilvl w:val="0"/>
          <w:numId w:val="9"/>
        </w:numPr>
        <w:tabs>
          <w:tab w:val="clear" w:pos="708"/>
        </w:tabs>
        <w:autoSpaceDE w:val="0"/>
        <w:autoSpaceDN w:val="0"/>
        <w:adjustRightInd w:val="0"/>
        <w:jc w:val="both"/>
      </w:pPr>
      <w:r w:rsidRPr="00B46C2E">
        <w:t>гражданское и патриотическое воспитание молодежи;</w:t>
      </w:r>
    </w:p>
    <w:p w:rsidR="002C70DA" w:rsidRPr="00B46C2E" w:rsidRDefault="002C70DA" w:rsidP="002C70DA">
      <w:pPr>
        <w:widowControl w:val="0"/>
        <w:numPr>
          <w:ilvl w:val="0"/>
          <w:numId w:val="9"/>
        </w:numPr>
        <w:tabs>
          <w:tab w:val="clear" w:pos="708"/>
        </w:tabs>
        <w:autoSpaceDE w:val="0"/>
        <w:autoSpaceDN w:val="0"/>
        <w:adjustRightInd w:val="0"/>
        <w:jc w:val="both"/>
      </w:pPr>
      <w:r w:rsidRPr="00B46C2E">
        <w:t>поддержка молодых семей в жилищной сфере, формирование ценности семейного образа жизни среди молодежи;</w:t>
      </w:r>
    </w:p>
    <w:p w:rsidR="002C70DA" w:rsidRPr="00B46C2E" w:rsidRDefault="002C70DA" w:rsidP="002C70DA">
      <w:pPr>
        <w:widowControl w:val="0"/>
        <w:numPr>
          <w:ilvl w:val="0"/>
          <w:numId w:val="9"/>
        </w:numPr>
        <w:tabs>
          <w:tab w:val="clear" w:pos="708"/>
        </w:tabs>
        <w:autoSpaceDE w:val="0"/>
        <w:autoSpaceDN w:val="0"/>
        <w:adjustRightInd w:val="0"/>
        <w:jc w:val="both"/>
      </w:pPr>
      <w:r w:rsidRPr="00B46C2E">
        <w:t>выявление и поддержка талантливой молодежи;</w:t>
      </w:r>
    </w:p>
    <w:p w:rsidR="002C70DA" w:rsidRPr="00B46C2E" w:rsidRDefault="002C70DA" w:rsidP="002C70DA">
      <w:pPr>
        <w:widowControl w:val="0"/>
        <w:numPr>
          <w:ilvl w:val="0"/>
          <w:numId w:val="9"/>
        </w:numPr>
        <w:tabs>
          <w:tab w:val="clear" w:pos="708"/>
        </w:tabs>
        <w:autoSpaceDE w:val="0"/>
        <w:autoSpaceDN w:val="0"/>
        <w:adjustRightInd w:val="0"/>
        <w:jc w:val="both"/>
      </w:pPr>
      <w:r w:rsidRPr="00B46C2E">
        <w:t>профилактика правонарушений среди молодежи;</w:t>
      </w:r>
    </w:p>
    <w:p w:rsidR="002C70DA" w:rsidRPr="00B46C2E" w:rsidRDefault="002C70DA" w:rsidP="002C70DA">
      <w:pPr>
        <w:widowControl w:val="0"/>
        <w:numPr>
          <w:ilvl w:val="0"/>
          <w:numId w:val="9"/>
        </w:numPr>
        <w:tabs>
          <w:tab w:val="clear" w:pos="708"/>
        </w:tabs>
        <w:autoSpaceDE w:val="0"/>
        <w:autoSpaceDN w:val="0"/>
        <w:adjustRightInd w:val="0"/>
        <w:jc w:val="both"/>
      </w:pPr>
      <w:r w:rsidRPr="00B46C2E">
        <w:t>развитие межмуниципального молодежного сотрудничества.</w:t>
      </w:r>
    </w:p>
    <w:p w:rsidR="002C70DA" w:rsidRPr="00B46C2E" w:rsidRDefault="002C70DA" w:rsidP="002C70DA">
      <w:pPr>
        <w:widowControl w:val="0"/>
        <w:autoSpaceDE w:val="0"/>
        <w:autoSpaceDN w:val="0"/>
        <w:adjustRightInd w:val="0"/>
        <w:ind w:firstLine="540"/>
        <w:jc w:val="both"/>
      </w:pPr>
      <w:r w:rsidRPr="00B46C2E">
        <w:t>2.2. Цель, задачи и целевые показатели реализации муниципальной программы.</w:t>
      </w:r>
    </w:p>
    <w:p w:rsidR="00DF072D" w:rsidRPr="00DF072D" w:rsidRDefault="002C70DA" w:rsidP="00DF072D">
      <w:pPr>
        <w:widowControl w:val="0"/>
        <w:autoSpaceDE w:val="0"/>
        <w:autoSpaceDN w:val="0"/>
        <w:adjustRightInd w:val="0"/>
        <w:ind w:firstLine="540"/>
        <w:jc w:val="both"/>
      </w:pPr>
      <w:r w:rsidRPr="00B46C2E">
        <w:t xml:space="preserve">Целью Муниципальной программы является </w:t>
      </w:r>
      <w:r w:rsidR="00DF072D" w:rsidRPr="00DF072D">
        <w:t xml:space="preserve">Создание условий для успешной социализации и эффективной самореализации молодежи, развитие потенциала молодежи и его закрепление  на территории Яранского района, его использование в интересах района. </w:t>
      </w:r>
    </w:p>
    <w:p w:rsidR="002C70DA" w:rsidRPr="00B46C2E" w:rsidRDefault="002C70DA" w:rsidP="002C70DA">
      <w:pPr>
        <w:widowControl w:val="0"/>
        <w:autoSpaceDE w:val="0"/>
        <w:autoSpaceDN w:val="0"/>
        <w:adjustRightInd w:val="0"/>
        <w:ind w:firstLine="540"/>
        <w:jc w:val="both"/>
      </w:pPr>
      <w:r w:rsidRPr="00B46C2E">
        <w:t xml:space="preserve"> </w:t>
      </w:r>
    </w:p>
    <w:p w:rsidR="002C70DA" w:rsidRPr="00B46C2E" w:rsidRDefault="002C70DA" w:rsidP="002C70DA">
      <w:pPr>
        <w:widowControl w:val="0"/>
        <w:autoSpaceDE w:val="0"/>
        <w:autoSpaceDN w:val="0"/>
        <w:adjustRightInd w:val="0"/>
        <w:ind w:firstLine="540"/>
        <w:jc w:val="both"/>
      </w:pPr>
      <w:r w:rsidRPr="00B46C2E">
        <w:lastRenderedPageBreak/>
        <w:t>Для достижения поставленной цели необходимо обеспечить решение следующих задач:</w:t>
      </w:r>
    </w:p>
    <w:p w:rsidR="002C70DA" w:rsidRPr="00B46C2E" w:rsidRDefault="002C70DA" w:rsidP="002C70DA">
      <w:pPr>
        <w:pStyle w:val="ConsPlusCell"/>
        <w:numPr>
          <w:ilvl w:val="0"/>
          <w:numId w:val="3"/>
        </w:numPr>
        <w:tabs>
          <w:tab w:val="clear" w:pos="708"/>
        </w:tabs>
        <w:jc w:val="both"/>
        <w:rPr>
          <w:sz w:val="20"/>
          <w:szCs w:val="20"/>
        </w:rPr>
      </w:pPr>
      <w:r w:rsidRPr="00B46C2E">
        <w:rPr>
          <w:sz w:val="20"/>
          <w:szCs w:val="20"/>
        </w:rPr>
        <w:t>обеспечение межведомственной координации в вопросах развития молодежной самоорганизации, инновационной и  творческой деятельности, профилактики асоциальных явлений в молодежной среде, пропаганды здорового образа жизни, патриотического воспитания и формирования семейных ценностей;</w:t>
      </w:r>
    </w:p>
    <w:p w:rsidR="002C70DA" w:rsidRPr="00B46C2E" w:rsidRDefault="002C70DA" w:rsidP="002C70DA">
      <w:pPr>
        <w:numPr>
          <w:ilvl w:val="0"/>
          <w:numId w:val="3"/>
        </w:numPr>
        <w:tabs>
          <w:tab w:val="clear" w:pos="708"/>
        </w:tabs>
        <w:ind w:left="357" w:hanging="357"/>
        <w:jc w:val="both"/>
      </w:pPr>
      <w:r w:rsidRPr="00B46C2E">
        <w:t>формирование системы поддержки обладающей лидерскими навыками инициативной и талантливой молодежи;</w:t>
      </w:r>
    </w:p>
    <w:p w:rsidR="002C70DA" w:rsidRPr="00B46C2E" w:rsidRDefault="002C70DA" w:rsidP="002C70DA">
      <w:pPr>
        <w:numPr>
          <w:ilvl w:val="0"/>
          <w:numId w:val="3"/>
        </w:numPr>
        <w:tabs>
          <w:tab w:val="clear" w:pos="708"/>
        </w:tabs>
        <w:ind w:left="357" w:hanging="357"/>
        <w:jc w:val="both"/>
      </w:pPr>
      <w:r w:rsidRPr="00B46C2E">
        <w:t>развитие механизмов поддержки молодых семей в жилищной сфере;</w:t>
      </w:r>
    </w:p>
    <w:p w:rsidR="002C70DA" w:rsidRPr="00B46C2E" w:rsidRDefault="002C70DA" w:rsidP="002C70DA">
      <w:pPr>
        <w:numPr>
          <w:ilvl w:val="0"/>
          <w:numId w:val="3"/>
        </w:numPr>
        <w:tabs>
          <w:tab w:val="clear" w:pos="708"/>
        </w:tabs>
        <w:ind w:left="357" w:hanging="357"/>
        <w:jc w:val="both"/>
      </w:pPr>
      <w:r w:rsidRPr="00B46C2E">
        <w:t xml:space="preserve">развитие межмуниципального и межрегионального сотрудничества молодежи в Яранском районе. </w:t>
      </w:r>
    </w:p>
    <w:p w:rsidR="002C70DA" w:rsidRPr="00B46C2E" w:rsidRDefault="002C70DA" w:rsidP="002C70DA">
      <w:pPr>
        <w:widowControl w:val="0"/>
        <w:autoSpaceDE w:val="0"/>
        <w:autoSpaceDN w:val="0"/>
        <w:adjustRightInd w:val="0"/>
        <w:ind w:firstLine="540"/>
        <w:jc w:val="both"/>
      </w:pPr>
      <w:r w:rsidRPr="00B46C2E">
        <w:t>Целевыми показателями эффективности реализации Муниципальной программы будут являться:</w:t>
      </w:r>
    </w:p>
    <w:p w:rsidR="002C70DA" w:rsidRPr="00B46C2E" w:rsidRDefault="002C70DA" w:rsidP="002C70DA">
      <w:pPr>
        <w:widowControl w:val="0"/>
        <w:numPr>
          <w:ilvl w:val="0"/>
          <w:numId w:val="11"/>
        </w:numPr>
        <w:tabs>
          <w:tab w:val="clear" w:pos="708"/>
        </w:tabs>
        <w:autoSpaceDE w:val="0"/>
        <w:autoSpaceDN w:val="0"/>
        <w:adjustRightInd w:val="0"/>
        <w:jc w:val="both"/>
      </w:pPr>
      <w:r w:rsidRPr="00B46C2E">
        <w:t>охват молодежи, получающей социальные услуги в рамках реализации молодежных программ;</w:t>
      </w:r>
    </w:p>
    <w:p w:rsidR="002C70DA" w:rsidRPr="00B46C2E" w:rsidRDefault="002C70DA" w:rsidP="002C70DA">
      <w:pPr>
        <w:widowControl w:val="0"/>
        <w:numPr>
          <w:ilvl w:val="0"/>
          <w:numId w:val="11"/>
        </w:numPr>
        <w:tabs>
          <w:tab w:val="clear" w:pos="708"/>
        </w:tabs>
        <w:autoSpaceDE w:val="0"/>
        <w:autoSpaceDN w:val="0"/>
        <w:adjustRightInd w:val="0"/>
        <w:jc w:val="both"/>
      </w:pPr>
      <w:r w:rsidRPr="00B46C2E">
        <w:t>доля молодежи, вовлеченной в деятельность детских и молодежных общественных объединений, от общего числа молодежи;</w:t>
      </w:r>
    </w:p>
    <w:p w:rsidR="002C70DA" w:rsidRPr="00B46C2E" w:rsidRDefault="002C70DA" w:rsidP="002C70DA">
      <w:pPr>
        <w:widowControl w:val="0"/>
        <w:numPr>
          <w:ilvl w:val="0"/>
          <w:numId w:val="11"/>
        </w:numPr>
        <w:tabs>
          <w:tab w:val="clear" w:pos="708"/>
        </w:tabs>
        <w:autoSpaceDE w:val="0"/>
        <w:autoSpaceDN w:val="0"/>
        <w:adjustRightInd w:val="0"/>
        <w:jc w:val="both"/>
      </w:pPr>
      <w:r w:rsidRPr="00B46C2E">
        <w:t>доля молодых людей, принимающих участие в добровольческой деятельности, от общего числа молодежи;</w:t>
      </w:r>
    </w:p>
    <w:p w:rsidR="002C70DA" w:rsidRPr="00B46C2E" w:rsidRDefault="002C70DA" w:rsidP="002C70DA">
      <w:pPr>
        <w:widowControl w:val="0"/>
        <w:numPr>
          <w:ilvl w:val="0"/>
          <w:numId w:val="11"/>
        </w:numPr>
        <w:tabs>
          <w:tab w:val="clear" w:pos="708"/>
        </w:tabs>
        <w:autoSpaceDE w:val="0"/>
        <w:autoSpaceDN w:val="0"/>
        <w:adjustRightInd w:val="0"/>
        <w:jc w:val="both"/>
      </w:pPr>
      <w:r w:rsidRPr="00B46C2E">
        <w:t xml:space="preserve">доля молодых людей, участвующих в программах и проектах в сфере поддержки талантливой молодежи, от общего числа молодежи; </w:t>
      </w:r>
    </w:p>
    <w:p w:rsidR="002C70DA" w:rsidRPr="00B46C2E" w:rsidRDefault="002C70DA" w:rsidP="002C70DA">
      <w:pPr>
        <w:widowControl w:val="0"/>
        <w:numPr>
          <w:ilvl w:val="0"/>
          <w:numId w:val="11"/>
        </w:numPr>
        <w:tabs>
          <w:tab w:val="clear" w:pos="708"/>
        </w:tabs>
        <w:autoSpaceDE w:val="0"/>
        <w:autoSpaceDN w:val="0"/>
        <w:adjustRightInd w:val="0"/>
        <w:jc w:val="both"/>
      </w:pPr>
      <w:r w:rsidRPr="00B46C2E">
        <w:t>количество молодых семей, улучшивших жилищные условия (в том числе с использованием собственных и заемных средств) при оказании содействия за счет средств федерального, областного  и местного бюджетов;</w:t>
      </w:r>
    </w:p>
    <w:p w:rsidR="00B87EE5" w:rsidRDefault="002C70DA" w:rsidP="00B87EE5">
      <w:pPr>
        <w:widowControl w:val="0"/>
        <w:numPr>
          <w:ilvl w:val="0"/>
          <w:numId w:val="11"/>
        </w:numPr>
        <w:tabs>
          <w:tab w:val="clear" w:pos="708"/>
        </w:tabs>
        <w:autoSpaceDE w:val="0"/>
        <w:autoSpaceDN w:val="0"/>
        <w:adjustRightInd w:val="0"/>
        <w:jc w:val="both"/>
      </w:pPr>
      <w:r w:rsidRPr="00B46C2E">
        <w:t>доля молодых людей, вовлеченных в деятельность военно-патриоти</w:t>
      </w:r>
      <w:r w:rsidR="00B87EE5">
        <w:t>ческих клубов и клубов по месту.</w:t>
      </w:r>
    </w:p>
    <w:p w:rsidR="00B87EE5" w:rsidRPr="00B46C2E" w:rsidRDefault="00B87EE5" w:rsidP="00B87EE5">
      <w:pPr>
        <w:widowControl w:val="0"/>
        <w:autoSpaceDE w:val="0"/>
        <w:autoSpaceDN w:val="0"/>
        <w:adjustRightInd w:val="0"/>
        <w:jc w:val="both"/>
      </w:pPr>
      <w:r>
        <w:t>В рамках реализации муниципальной программы выделено отдельным</w:t>
      </w:r>
      <w:r w:rsidRPr="00A96637">
        <w:t xml:space="preserve"> мероприятие</w:t>
      </w:r>
      <w:r>
        <w:t>м</w:t>
      </w:r>
      <w:r w:rsidRPr="00A96637">
        <w:t>: Поддержка общественно значимых инициатив, общественно полезной деятельности молодежи, молодежных, детских общественных объединений.</w:t>
      </w:r>
      <w:r>
        <w:t xml:space="preserve"> Задачей, которой является вовлечение наибольшего количества молодых людей в деятельность молодежных и детских общественных объединений.  </w:t>
      </w:r>
    </w:p>
    <w:p w:rsidR="002C70DA" w:rsidRPr="00B46C2E" w:rsidRDefault="002C70DA" w:rsidP="002C70DA">
      <w:pPr>
        <w:widowControl w:val="0"/>
        <w:autoSpaceDE w:val="0"/>
        <w:autoSpaceDN w:val="0"/>
        <w:adjustRightInd w:val="0"/>
        <w:ind w:firstLine="540"/>
        <w:jc w:val="both"/>
      </w:pPr>
      <w:r w:rsidRPr="00B46C2E">
        <w:t xml:space="preserve">Охват молодежи, получающей социальные услуги в рамках реализации молодежных программ, рассчитывается как сумма количества участников, принявших участие в мероприятиях молодежных программ, согласно отчетности отдела по делам молодежи, спорта </w:t>
      </w:r>
      <w:r>
        <w:t xml:space="preserve">и профилактики правонарушений </w:t>
      </w:r>
      <w:r w:rsidRPr="00B46C2E">
        <w:t>администрации района.</w:t>
      </w:r>
    </w:p>
    <w:p w:rsidR="002C70DA" w:rsidRPr="00B46C2E" w:rsidRDefault="002C70DA" w:rsidP="002C70DA">
      <w:pPr>
        <w:widowControl w:val="0"/>
        <w:autoSpaceDE w:val="0"/>
        <w:autoSpaceDN w:val="0"/>
        <w:adjustRightInd w:val="0"/>
        <w:ind w:firstLine="540"/>
        <w:jc w:val="both"/>
      </w:pPr>
      <w:r w:rsidRPr="00B46C2E">
        <w:t>Количество молодых семей, улучшивших жилищные условия (в том числе с использованием собственных и заемных средств) при оказании содействия за счет средств федерального, областного и местного бюджетов, рассчитывается на основании сведений об участниках  программы «Дом для молодой семьи».</w:t>
      </w:r>
    </w:p>
    <w:p w:rsidR="001F7F39" w:rsidRDefault="002C70DA" w:rsidP="001F7F39">
      <w:pPr>
        <w:widowControl w:val="0"/>
        <w:autoSpaceDE w:val="0"/>
        <w:autoSpaceDN w:val="0"/>
        <w:adjustRightInd w:val="0"/>
        <w:ind w:firstLine="540"/>
        <w:jc w:val="both"/>
        <w:rPr>
          <w:b/>
        </w:rPr>
      </w:pPr>
      <w:r w:rsidRPr="00B46C2E">
        <w:t>Количество молодых людей 14 - 30 лет, которые стали участниками программ (проектов), мероприятий по межмуниципальному, межрегиональному сотрудничеству, рассчитывается согласно ведомственной отчетности отдела по делам молодежи, культуры и спорта администрации района.</w:t>
      </w:r>
      <w:r w:rsidR="001F7F39" w:rsidRPr="001F7F39">
        <w:rPr>
          <w:b/>
        </w:rPr>
        <w:t xml:space="preserve"> </w:t>
      </w:r>
    </w:p>
    <w:p w:rsidR="000B73D7" w:rsidRPr="000B73D7" w:rsidRDefault="000B73D7" w:rsidP="000B73D7">
      <w:pPr>
        <w:widowControl w:val="0"/>
        <w:autoSpaceDE w:val="0"/>
        <w:autoSpaceDN w:val="0"/>
        <w:adjustRightInd w:val="0"/>
        <w:ind w:firstLine="540"/>
        <w:jc w:val="both"/>
      </w:pPr>
      <w:r w:rsidRPr="000B73D7">
        <w:t>2.3. Описание ожидаемых конечных результатов реализации Муниципальной программы.</w:t>
      </w:r>
    </w:p>
    <w:p w:rsidR="000B73D7" w:rsidRPr="000B73D7" w:rsidRDefault="00BE1DBA" w:rsidP="000B73D7">
      <w:pPr>
        <w:widowControl w:val="0"/>
        <w:autoSpaceDE w:val="0"/>
        <w:autoSpaceDN w:val="0"/>
        <w:adjustRightInd w:val="0"/>
        <w:ind w:firstLine="540"/>
        <w:jc w:val="both"/>
      </w:pPr>
      <w:r>
        <w:t>К 2026</w:t>
      </w:r>
      <w:r w:rsidR="000B73D7" w:rsidRPr="000B73D7">
        <w:t xml:space="preserve"> году будут достигнуты следующие результаты реализации Муниципальной программы:</w:t>
      </w:r>
    </w:p>
    <w:p w:rsidR="000B73D7" w:rsidRPr="000B73D7" w:rsidRDefault="000B73D7" w:rsidP="000B73D7">
      <w:pPr>
        <w:widowControl w:val="0"/>
        <w:autoSpaceDE w:val="0"/>
        <w:autoSpaceDN w:val="0"/>
        <w:adjustRightInd w:val="0"/>
        <w:ind w:firstLine="540"/>
        <w:jc w:val="both"/>
      </w:pPr>
      <w:r w:rsidRPr="000B73D7">
        <w:t xml:space="preserve">охват молодежи, получающей социальные услуги в рамках реализации молодежных программ -           </w:t>
      </w:r>
      <w:r w:rsidR="00454131">
        <w:t>2650</w:t>
      </w:r>
      <w:r w:rsidRPr="000B73D7">
        <w:t xml:space="preserve"> человек;</w:t>
      </w:r>
    </w:p>
    <w:p w:rsidR="000B73D7" w:rsidRPr="000B73D7" w:rsidRDefault="000B73D7" w:rsidP="000B73D7">
      <w:pPr>
        <w:widowControl w:val="0"/>
        <w:autoSpaceDE w:val="0"/>
        <w:autoSpaceDN w:val="0"/>
        <w:adjustRightInd w:val="0"/>
        <w:ind w:firstLine="540"/>
        <w:jc w:val="both"/>
      </w:pPr>
      <w:r w:rsidRPr="000B73D7">
        <w:t>доля молодежи, вовлеченной в деятельность детских и молодежных общественных объединений,</w:t>
      </w:r>
      <w:r w:rsidR="00454131">
        <w:t xml:space="preserve"> от общего числа молодежи - 17,5</w:t>
      </w:r>
      <w:r w:rsidRPr="000B73D7">
        <w:t xml:space="preserve"> %;</w:t>
      </w:r>
    </w:p>
    <w:p w:rsidR="000B73D7" w:rsidRPr="000B73D7" w:rsidRDefault="00454131" w:rsidP="000B73D7">
      <w:pPr>
        <w:widowControl w:val="0"/>
        <w:autoSpaceDE w:val="0"/>
        <w:autoSpaceDN w:val="0"/>
        <w:adjustRightInd w:val="0"/>
        <w:ind w:firstLine="540"/>
        <w:jc w:val="both"/>
      </w:pPr>
      <w:r w:rsidRPr="00454131">
        <w:t xml:space="preserve">Доля молодых людей, принимающих участие в добровольческой деятельности, от общего числа молодежи </w:t>
      </w:r>
      <w:r w:rsidR="000B73D7" w:rsidRPr="000B73D7">
        <w:t>– 7,</w:t>
      </w:r>
      <w:r>
        <w:t>7</w:t>
      </w:r>
      <w:r w:rsidR="000B73D7" w:rsidRPr="000B73D7">
        <w:t xml:space="preserve"> %;</w:t>
      </w:r>
    </w:p>
    <w:p w:rsidR="000B73D7" w:rsidRPr="000B73D7" w:rsidRDefault="000B73D7" w:rsidP="000B73D7">
      <w:pPr>
        <w:widowControl w:val="0"/>
        <w:autoSpaceDE w:val="0"/>
        <w:autoSpaceDN w:val="0"/>
        <w:adjustRightInd w:val="0"/>
        <w:ind w:firstLine="540"/>
        <w:jc w:val="both"/>
      </w:pPr>
      <w:r w:rsidRPr="000B73D7">
        <w:t>доля молодых людей, участвующих в программах и проектах в сфере поддержки талантливой молодежи,</w:t>
      </w:r>
      <w:r w:rsidR="00454131">
        <w:t xml:space="preserve"> от общего числа молодежи – 18,5</w:t>
      </w:r>
      <w:r w:rsidRPr="000B73D7">
        <w:t xml:space="preserve"> %;</w:t>
      </w:r>
    </w:p>
    <w:p w:rsidR="000B73D7" w:rsidRPr="000B73D7" w:rsidRDefault="000B73D7" w:rsidP="000B73D7">
      <w:pPr>
        <w:widowControl w:val="0"/>
        <w:autoSpaceDE w:val="0"/>
        <w:autoSpaceDN w:val="0"/>
        <w:adjustRightInd w:val="0"/>
        <w:ind w:firstLine="540"/>
        <w:jc w:val="both"/>
      </w:pPr>
      <w:r w:rsidRPr="000B73D7">
        <w:t>количество молодых семей, улучшивших жилищные условия (в том числе с использованием собственных и заемных средств) при оказании содействия за счет средств федерального бюджета, областного бюджета и местных бюджетов - 5 единиц;</w:t>
      </w:r>
    </w:p>
    <w:p w:rsidR="000B73D7" w:rsidRDefault="000B73D7" w:rsidP="000B73D7">
      <w:pPr>
        <w:widowControl w:val="0"/>
        <w:autoSpaceDE w:val="0"/>
        <w:autoSpaceDN w:val="0"/>
        <w:adjustRightInd w:val="0"/>
        <w:ind w:firstLine="540"/>
        <w:jc w:val="both"/>
      </w:pPr>
      <w:r w:rsidRPr="000B73D7">
        <w:t>доля молодых людей, вовлеченных в деятельность военно-патриотических клубов и клубов по месту жительст</w:t>
      </w:r>
      <w:r w:rsidR="00454131">
        <w:t>ва, в общем числе молодежи – 3,7</w:t>
      </w:r>
      <w:r w:rsidRPr="000B73D7">
        <w:t>%.</w:t>
      </w:r>
    </w:p>
    <w:p w:rsidR="00DD72C5" w:rsidRPr="000B73D7" w:rsidRDefault="00DD72C5" w:rsidP="000B73D7">
      <w:pPr>
        <w:widowControl w:val="0"/>
        <w:autoSpaceDE w:val="0"/>
        <w:autoSpaceDN w:val="0"/>
        <w:adjustRightInd w:val="0"/>
        <w:ind w:firstLine="540"/>
        <w:jc w:val="both"/>
      </w:pPr>
      <w:r>
        <w:t>Сведения о целевых показателях эффективности реализации муниципальной программы представлены в приложении №1.  Методика расчета значений целевых показателей</w:t>
      </w:r>
      <w:r w:rsidRPr="00DD72C5">
        <w:t xml:space="preserve"> эффективности реализации муниципальной программы представлены</w:t>
      </w:r>
      <w:r>
        <w:t xml:space="preserve"> в приложении №2</w:t>
      </w:r>
      <w:r w:rsidRPr="00DD72C5">
        <w:t>.</w:t>
      </w:r>
    </w:p>
    <w:p w:rsidR="000B73D7" w:rsidRPr="000B73D7" w:rsidRDefault="000B73D7" w:rsidP="000B73D7">
      <w:pPr>
        <w:widowControl w:val="0"/>
        <w:autoSpaceDE w:val="0"/>
        <w:autoSpaceDN w:val="0"/>
        <w:adjustRightInd w:val="0"/>
        <w:ind w:firstLine="540"/>
        <w:jc w:val="both"/>
      </w:pPr>
      <w:r w:rsidRPr="000B73D7">
        <w:t>Основными ожидаемыми результатами Муниципальной программы в качественном выражении должны стать:</w:t>
      </w:r>
    </w:p>
    <w:p w:rsidR="000B73D7" w:rsidRPr="000B73D7" w:rsidRDefault="000B73D7" w:rsidP="000B73D7">
      <w:pPr>
        <w:widowControl w:val="0"/>
        <w:autoSpaceDE w:val="0"/>
        <w:autoSpaceDN w:val="0"/>
        <w:adjustRightInd w:val="0"/>
        <w:ind w:firstLine="540"/>
        <w:jc w:val="both"/>
      </w:pPr>
      <w:r w:rsidRPr="000B73D7">
        <w:t>рост возможностей, условий и стимулов у молодых людей к раскрытию своего инновационного потенциала;</w:t>
      </w:r>
    </w:p>
    <w:p w:rsidR="000B73D7" w:rsidRPr="000B73D7" w:rsidRDefault="000B73D7" w:rsidP="000B73D7">
      <w:pPr>
        <w:widowControl w:val="0"/>
        <w:autoSpaceDE w:val="0"/>
        <w:autoSpaceDN w:val="0"/>
        <w:adjustRightInd w:val="0"/>
        <w:ind w:firstLine="540"/>
        <w:jc w:val="both"/>
      </w:pPr>
      <w:r w:rsidRPr="000B73D7">
        <w:t>предоставление качественных услуг в области молодежной политики, стабилизирующих общественные отношения;</w:t>
      </w:r>
    </w:p>
    <w:p w:rsidR="000B73D7" w:rsidRPr="000B73D7" w:rsidRDefault="000B73D7" w:rsidP="000B73D7">
      <w:pPr>
        <w:widowControl w:val="0"/>
        <w:autoSpaceDE w:val="0"/>
        <w:autoSpaceDN w:val="0"/>
        <w:adjustRightInd w:val="0"/>
        <w:ind w:firstLine="540"/>
        <w:jc w:val="both"/>
      </w:pPr>
      <w:r w:rsidRPr="000B73D7">
        <w:t>повышение социальной активности молодежи;</w:t>
      </w:r>
    </w:p>
    <w:p w:rsidR="000B73D7" w:rsidRPr="000B73D7" w:rsidRDefault="000B73D7" w:rsidP="000B73D7">
      <w:pPr>
        <w:widowControl w:val="0"/>
        <w:autoSpaceDE w:val="0"/>
        <w:autoSpaceDN w:val="0"/>
        <w:adjustRightInd w:val="0"/>
        <w:ind w:firstLine="540"/>
        <w:jc w:val="both"/>
      </w:pPr>
      <w:r w:rsidRPr="000B73D7">
        <w:t>укрепление институтов гражданского общества по работе с молодежью и увеличение их роли в реализации государственной молодежной политики;</w:t>
      </w:r>
    </w:p>
    <w:p w:rsidR="000B73D7" w:rsidRPr="000B73D7" w:rsidRDefault="000B73D7" w:rsidP="000B73D7">
      <w:pPr>
        <w:widowControl w:val="0"/>
        <w:autoSpaceDE w:val="0"/>
        <w:autoSpaceDN w:val="0"/>
        <w:adjustRightInd w:val="0"/>
        <w:ind w:firstLine="540"/>
        <w:jc w:val="both"/>
      </w:pPr>
      <w:r w:rsidRPr="000B73D7">
        <w:t>повышение продуктивности занятости талантливой молодежи, реализующей инновационные проекты, использование добровольческого труда для решения социальных проблем общества.</w:t>
      </w:r>
    </w:p>
    <w:p w:rsidR="000B73D7" w:rsidRPr="000B73D7" w:rsidRDefault="000B73D7" w:rsidP="000B73D7">
      <w:pPr>
        <w:widowControl w:val="0"/>
        <w:autoSpaceDE w:val="0"/>
        <w:autoSpaceDN w:val="0"/>
        <w:adjustRightInd w:val="0"/>
        <w:ind w:firstLine="540"/>
        <w:jc w:val="both"/>
      </w:pPr>
      <w:r w:rsidRPr="000B73D7">
        <w:t xml:space="preserve">Выполнение мероприятий настоящей Муниципальной программы позволит реализовать идею, заложенную в </w:t>
      </w:r>
      <w:hyperlink r:id="rId13" w:history="1">
        <w:r w:rsidRPr="000B73D7">
          <w:rPr>
            <w:rStyle w:val="a3"/>
          </w:rPr>
          <w:t>Концепции</w:t>
        </w:r>
      </w:hyperlink>
      <w:r w:rsidRPr="000B73D7">
        <w:t xml:space="preserve"> долгосрочного социально-экономического развития Российской Федерации на период до 2020 года, утвержденной распоряжением Правительства Российской Федерации от 17.11.2008             </w:t>
      </w:r>
      <w:r w:rsidRPr="000B73D7">
        <w:lastRenderedPageBreak/>
        <w:t>№ 1662-р, о том, что в быстро изменяющемся мире стратегические преимущества будут у тех государств, которые смогут эффективно развивать и продуктивно использовать инновационный потенциал развития, основным носителем которого является молодежь.</w:t>
      </w:r>
    </w:p>
    <w:p w:rsidR="000B73D7" w:rsidRPr="000B73D7" w:rsidRDefault="000B73D7" w:rsidP="000B73D7">
      <w:pPr>
        <w:widowControl w:val="0"/>
        <w:autoSpaceDE w:val="0"/>
        <w:autoSpaceDN w:val="0"/>
        <w:adjustRightInd w:val="0"/>
        <w:ind w:firstLine="540"/>
        <w:jc w:val="both"/>
      </w:pPr>
      <w:r w:rsidRPr="000B73D7">
        <w:t>2.4. Сроки и этапы реализации Муниципальной программы.</w:t>
      </w:r>
    </w:p>
    <w:p w:rsidR="000B73D7" w:rsidRPr="000B73D7" w:rsidRDefault="000B73D7" w:rsidP="000B73D7">
      <w:pPr>
        <w:widowControl w:val="0"/>
        <w:autoSpaceDE w:val="0"/>
        <w:autoSpaceDN w:val="0"/>
        <w:adjustRightInd w:val="0"/>
        <w:ind w:firstLine="540"/>
        <w:jc w:val="both"/>
      </w:pPr>
      <w:r w:rsidRPr="000B73D7">
        <w:t>Муниципальная программа р</w:t>
      </w:r>
      <w:r w:rsidR="00DD72C5">
        <w:t>еализуется в период с 2021</w:t>
      </w:r>
      <w:r w:rsidR="009C77F0">
        <w:t xml:space="preserve"> по 2025</w:t>
      </w:r>
      <w:r w:rsidRPr="000B73D7">
        <w:t xml:space="preserve"> год без разбивки на этапы.</w:t>
      </w:r>
    </w:p>
    <w:p w:rsidR="001F7F39" w:rsidRDefault="001F7F39" w:rsidP="001F7F39">
      <w:pPr>
        <w:widowControl w:val="0"/>
        <w:autoSpaceDE w:val="0"/>
        <w:autoSpaceDN w:val="0"/>
        <w:adjustRightInd w:val="0"/>
        <w:ind w:firstLine="540"/>
        <w:jc w:val="both"/>
        <w:rPr>
          <w:b/>
        </w:rPr>
      </w:pPr>
    </w:p>
    <w:p w:rsidR="001F7F39" w:rsidRDefault="001F7F39" w:rsidP="00746781">
      <w:pPr>
        <w:widowControl w:val="0"/>
        <w:autoSpaceDE w:val="0"/>
        <w:autoSpaceDN w:val="0"/>
        <w:adjustRightInd w:val="0"/>
        <w:ind w:firstLine="540"/>
        <w:jc w:val="center"/>
        <w:rPr>
          <w:b/>
        </w:rPr>
      </w:pPr>
      <w:r w:rsidRPr="001F7F39">
        <w:rPr>
          <w:b/>
        </w:rPr>
        <w:t>3. Обобщенная характеристика мероприятий Муниципальной  программы</w:t>
      </w:r>
      <w:r>
        <w:rPr>
          <w:b/>
        </w:rPr>
        <w:t>.</w:t>
      </w:r>
    </w:p>
    <w:p w:rsidR="001F7F39" w:rsidRPr="001F7F39" w:rsidRDefault="001F7F39" w:rsidP="001F7F39">
      <w:pPr>
        <w:widowControl w:val="0"/>
        <w:autoSpaceDE w:val="0"/>
        <w:autoSpaceDN w:val="0"/>
        <w:adjustRightInd w:val="0"/>
        <w:ind w:firstLine="540"/>
        <w:jc w:val="both"/>
        <w:rPr>
          <w:b/>
        </w:rPr>
      </w:pPr>
    </w:p>
    <w:p w:rsidR="001F7F39" w:rsidRPr="001F7F39" w:rsidRDefault="001F7F39" w:rsidP="001F7F39">
      <w:pPr>
        <w:widowControl w:val="0"/>
        <w:autoSpaceDE w:val="0"/>
        <w:autoSpaceDN w:val="0"/>
        <w:adjustRightInd w:val="0"/>
        <w:ind w:firstLine="540"/>
        <w:jc w:val="both"/>
      </w:pPr>
      <w:r w:rsidRPr="001F7F39">
        <w:t>Реализация Муниципальной программы будет осуществляться посредством реализации подпрограммы «Дом для молодой семьи», плана реализации Муниципальной программы.</w:t>
      </w:r>
    </w:p>
    <w:p w:rsidR="001F7F39" w:rsidRPr="001F7F39" w:rsidRDefault="001F7F39" w:rsidP="001F7F39">
      <w:pPr>
        <w:widowControl w:val="0"/>
        <w:autoSpaceDE w:val="0"/>
        <w:autoSpaceDN w:val="0"/>
        <w:adjustRightInd w:val="0"/>
        <w:ind w:firstLine="540"/>
        <w:jc w:val="both"/>
      </w:pPr>
      <w:r w:rsidRPr="001F7F39">
        <w:t>Решение задачи «Обеспечение межведомственной координации в вопросах развития молодежной самоорганизации, инновационной и творческой деятельности, профилактики асоциальных явлений в молодежной среде, пропаганды здорового образа жизни, патриотического воспитания и формирования семейных ценностей» планируется осуществлять посредством реализации комплекса мероприятий по трем направлениям:</w:t>
      </w:r>
    </w:p>
    <w:p w:rsidR="001F7F39" w:rsidRPr="001F7F39" w:rsidRDefault="001F7F39" w:rsidP="001F7F39">
      <w:pPr>
        <w:widowControl w:val="0"/>
        <w:autoSpaceDE w:val="0"/>
        <w:autoSpaceDN w:val="0"/>
        <w:adjustRightInd w:val="0"/>
        <w:ind w:firstLine="540"/>
        <w:jc w:val="both"/>
      </w:pPr>
      <w:r w:rsidRPr="001F7F39">
        <w:t>3.1. Формирование системы поддержки и продвижения инициативной и талантливой молодежи:</w:t>
      </w:r>
    </w:p>
    <w:p w:rsidR="001F7F39" w:rsidRPr="001F7F39" w:rsidRDefault="001F7F39" w:rsidP="001F7F39">
      <w:pPr>
        <w:widowControl w:val="0"/>
        <w:autoSpaceDE w:val="0"/>
        <w:autoSpaceDN w:val="0"/>
        <w:adjustRightInd w:val="0"/>
        <w:ind w:firstLine="540"/>
        <w:jc w:val="both"/>
      </w:pPr>
      <w:r w:rsidRPr="001F7F39">
        <w:t>мотивация молодежи к инновационной, исследовательской, изобретательской деятельностям и стимулирование данной деятельности;</w:t>
      </w:r>
    </w:p>
    <w:p w:rsidR="001F7F39" w:rsidRPr="001F7F39" w:rsidRDefault="001F7F39" w:rsidP="001F7F39">
      <w:pPr>
        <w:widowControl w:val="0"/>
        <w:autoSpaceDE w:val="0"/>
        <w:autoSpaceDN w:val="0"/>
        <w:adjustRightInd w:val="0"/>
        <w:ind w:firstLine="540"/>
        <w:jc w:val="both"/>
      </w:pPr>
      <w:r w:rsidRPr="001F7F39">
        <w:t>создание условий для раскрытия творческого и научного потенциала молодежи.</w:t>
      </w:r>
    </w:p>
    <w:p w:rsidR="001F7F39" w:rsidRPr="001F7F39" w:rsidRDefault="001F7F39" w:rsidP="001F7F39">
      <w:pPr>
        <w:widowControl w:val="0"/>
        <w:autoSpaceDE w:val="0"/>
        <w:autoSpaceDN w:val="0"/>
        <w:adjustRightInd w:val="0"/>
        <w:ind w:firstLine="540"/>
        <w:jc w:val="both"/>
      </w:pPr>
      <w:r w:rsidRPr="001F7F39">
        <w:t>Основными механизмами работы по данному направлению станут:</w:t>
      </w:r>
    </w:p>
    <w:p w:rsidR="001F7F39" w:rsidRPr="001F7F39" w:rsidRDefault="001F7F39" w:rsidP="001F7F39">
      <w:pPr>
        <w:widowControl w:val="0"/>
        <w:autoSpaceDE w:val="0"/>
        <w:autoSpaceDN w:val="0"/>
        <w:adjustRightInd w:val="0"/>
        <w:ind w:firstLine="540"/>
        <w:jc w:val="both"/>
      </w:pPr>
      <w:r w:rsidRPr="001F7F39">
        <w:t>сбор, хранение и актуализация информации о талантливых молодых людях;</w:t>
      </w:r>
    </w:p>
    <w:p w:rsidR="001F7F39" w:rsidRPr="001F7F39" w:rsidRDefault="001F7F39" w:rsidP="001F7F39">
      <w:pPr>
        <w:widowControl w:val="0"/>
        <w:autoSpaceDE w:val="0"/>
        <w:autoSpaceDN w:val="0"/>
        <w:adjustRightInd w:val="0"/>
        <w:ind w:firstLine="540"/>
        <w:jc w:val="both"/>
      </w:pPr>
      <w:r w:rsidRPr="001F7F39">
        <w:t>комплексное и индивидуальное информирование талантливых молодых людей об имеющихся возможностях;</w:t>
      </w:r>
    </w:p>
    <w:p w:rsidR="001F7F39" w:rsidRPr="001F7F39" w:rsidRDefault="001F7F39" w:rsidP="001F7F39">
      <w:pPr>
        <w:widowControl w:val="0"/>
        <w:autoSpaceDE w:val="0"/>
        <w:autoSpaceDN w:val="0"/>
        <w:adjustRightInd w:val="0"/>
        <w:ind w:firstLine="540"/>
        <w:jc w:val="both"/>
      </w:pPr>
      <w:r w:rsidRPr="001F7F39">
        <w:t>организация отбора талантливой молодежи на муниципальном уровне (конкурсы, олимпиады), участие в мероприятиях, проводимых  Министерством спорта и молодежной политики  Кировской области;</w:t>
      </w:r>
    </w:p>
    <w:p w:rsidR="001F7F39" w:rsidRPr="001F7F39" w:rsidRDefault="001F7F39" w:rsidP="001F7F39">
      <w:pPr>
        <w:widowControl w:val="0"/>
        <w:autoSpaceDE w:val="0"/>
        <w:autoSpaceDN w:val="0"/>
        <w:adjustRightInd w:val="0"/>
        <w:ind w:firstLine="540"/>
        <w:jc w:val="both"/>
      </w:pPr>
      <w:r w:rsidRPr="001F7F39">
        <w:t xml:space="preserve">организация участия талантливой молодежи в межмуниципальных, региональных,  всероссийских мероприятиях и проектах: выставках, конкурсах, фестивалях, акциях, лагерях и сборах; </w:t>
      </w:r>
    </w:p>
    <w:p w:rsidR="001F7F39" w:rsidRPr="001F7F39" w:rsidRDefault="001F7F39" w:rsidP="001F7F39">
      <w:pPr>
        <w:widowControl w:val="0"/>
        <w:autoSpaceDE w:val="0"/>
        <w:autoSpaceDN w:val="0"/>
        <w:adjustRightInd w:val="0"/>
        <w:ind w:firstLine="540"/>
        <w:jc w:val="both"/>
      </w:pPr>
      <w:r w:rsidRPr="001F7F39">
        <w:t>организация конкурса на присуждении премии главы администрации Яранского района для учащейся и работающей молодежи, премии «Золотая молодежь».</w:t>
      </w:r>
    </w:p>
    <w:p w:rsidR="001F7F39" w:rsidRPr="001F7F39" w:rsidRDefault="001F7F39" w:rsidP="001F7F39">
      <w:pPr>
        <w:widowControl w:val="0"/>
        <w:autoSpaceDE w:val="0"/>
        <w:autoSpaceDN w:val="0"/>
        <w:adjustRightInd w:val="0"/>
        <w:ind w:firstLine="540"/>
        <w:jc w:val="both"/>
      </w:pPr>
      <w:r w:rsidRPr="001F7F39">
        <w:t>3.2. Вовлечение молодежи в социальную практику. Гражданская культура и самоорганизация молодежи:</w:t>
      </w:r>
    </w:p>
    <w:p w:rsidR="001F7F39" w:rsidRPr="001F7F39" w:rsidRDefault="001F7F39" w:rsidP="001F7F39">
      <w:pPr>
        <w:widowControl w:val="0"/>
        <w:autoSpaceDE w:val="0"/>
        <w:autoSpaceDN w:val="0"/>
        <w:adjustRightInd w:val="0"/>
        <w:ind w:firstLine="540"/>
        <w:jc w:val="both"/>
      </w:pPr>
      <w:r w:rsidRPr="001F7F39">
        <w:t>выстраивание профессиональных установок и карьерных траекторий;</w:t>
      </w:r>
    </w:p>
    <w:p w:rsidR="001F7F39" w:rsidRPr="001F7F39" w:rsidRDefault="001F7F39" w:rsidP="001F7F39">
      <w:pPr>
        <w:widowControl w:val="0"/>
        <w:autoSpaceDE w:val="0"/>
        <w:autoSpaceDN w:val="0"/>
        <w:adjustRightInd w:val="0"/>
        <w:ind w:firstLine="540"/>
        <w:jc w:val="both"/>
      </w:pPr>
      <w:r w:rsidRPr="001F7F39">
        <w:t>стимулирование общественной активности молодежи;</w:t>
      </w:r>
    </w:p>
    <w:p w:rsidR="001F7F39" w:rsidRPr="001F7F39" w:rsidRDefault="001F7F39" w:rsidP="001F7F39">
      <w:pPr>
        <w:widowControl w:val="0"/>
        <w:autoSpaceDE w:val="0"/>
        <w:autoSpaceDN w:val="0"/>
        <w:adjustRightInd w:val="0"/>
        <w:ind w:firstLine="540"/>
        <w:jc w:val="both"/>
      </w:pPr>
      <w:r w:rsidRPr="001F7F39">
        <w:t>развитие волонтерского движения, поддержка общественных инициатив, в том числе направленных на формирование у молодежи российской идентичности (россияне);</w:t>
      </w:r>
    </w:p>
    <w:p w:rsidR="001F7F39" w:rsidRPr="001F7F39" w:rsidRDefault="001F7F39" w:rsidP="001F7F39">
      <w:pPr>
        <w:widowControl w:val="0"/>
        <w:autoSpaceDE w:val="0"/>
        <w:autoSpaceDN w:val="0"/>
        <w:adjustRightInd w:val="0"/>
        <w:ind w:firstLine="540"/>
        <w:jc w:val="both"/>
      </w:pPr>
      <w:r w:rsidRPr="001F7F39">
        <w:t>популяризацию малого предпринимательства как перспективного вида деятельности в молодежной среде;</w:t>
      </w:r>
    </w:p>
    <w:p w:rsidR="001F7F39" w:rsidRPr="001F7F39" w:rsidRDefault="001F7F39" w:rsidP="001F7F39">
      <w:pPr>
        <w:widowControl w:val="0"/>
        <w:autoSpaceDE w:val="0"/>
        <w:autoSpaceDN w:val="0"/>
        <w:adjustRightInd w:val="0"/>
        <w:ind w:firstLine="540"/>
        <w:jc w:val="both"/>
      </w:pPr>
      <w:r w:rsidRPr="001F7F39">
        <w:t>популяризацию здорового образа жизни;</w:t>
      </w:r>
    </w:p>
    <w:p w:rsidR="001F7F39" w:rsidRPr="001F7F39" w:rsidRDefault="001F7F39" w:rsidP="001F7F39">
      <w:pPr>
        <w:widowControl w:val="0"/>
        <w:autoSpaceDE w:val="0"/>
        <w:autoSpaceDN w:val="0"/>
        <w:adjustRightInd w:val="0"/>
        <w:ind w:firstLine="540"/>
        <w:jc w:val="both"/>
      </w:pPr>
      <w:r w:rsidRPr="001F7F39">
        <w:t>пропаганду репродуктивного поведения, поддержку института молодой семьи;</w:t>
      </w:r>
    </w:p>
    <w:p w:rsidR="001F7F39" w:rsidRPr="001F7F39" w:rsidRDefault="001F7F39" w:rsidP="001F7F39">
      <w:pPr>
        <w:widowControl w:val="0"/>
        <w:autoSpaceDE w:val="0"/>
        <w:autoSpaceDN w:val="0"/>
        <w:adjustRightInd w:val="0"/>
        <w:ind w:firstLine="540"/>
        <w:jc w:val="both"/>
      </w:pPr>
      <w:r w:rsidRPr="001F7F39">
        <w:t>формирование у молодежи толерантности и уважения к представителям других народов, культур, религий, их традициям и духовно-нравственным ценностям.</w:t>
      </w:r>
    </w:p>
    <w:p w:rsidR="001F7F39" w:rsidRPr="001F7F39" w:rsidRDefault="001F7F39" w:rsidP="001F7F39">
      <w:pPr>
        <w:widowControl w:val="0"/>
        <w:autoSpaceDE w:val="0"/>
        <w:autoSpaceDN w:val="0"/>
        <w:adjustRightInd w:val="0"/>
        <w:ind w:firstLine="540"/>
        <w:jc w:val="both"/>
      </w:pPr>
      <w:r w:rsidRPr="001F7F39">
        <w:t>Основными механизмами работы по данному направлению станут:</w:t>
      </w:r>
    </w:p>
    <w:p w:rsidR="001F7F39" w:rsidRPr="001F7F39" w:rsidRDefault="001F7F39" w:rsidP="001F7F39">
      <w:pPr>
        <w:widowControl w:val="0"/>
        <w:autoSpaceDE w:val="0"/>
        <w:autoSpaceDN w:val="0"/>
        <w:adjustRightInd w:val="0"/>
        <w:ind w:firstLine="540"/>
        <w:jc w:val="both"/>
      </w:pPr>
      <w:r w:rsidRPr="001F7F39">
        <w:t>сбор, хранение и актуализация информации о молодежи, активно участвующей в жизни общества (волонтерах, молодежных организациях, молодых предпринимателях и т.д.);</w:t>
      </w:r>
    </w:p>
    <w:p w:rsidR="001F7F39" w:rsidRPr="001F7F39" w:rsidRDefault="001F7F39" w:rsidP="001F7F39">
      <w:pPr>
        <w:widowControl w:val="0"/>
        <w:autoSpaceDE w:val="0"/>
        <w:autoSpaceDN w:val="0"/>
        <w:adjustRightInd w:val="0"/>
        <w:ind w:firstLine="540"/>
        <w:jc w:val="both"/>
      </w:pPr>
      <w:r w:rsidRPr="001F7F39">
        <w:t>комплексное и индивидуальное информирование молодых людей об имеющихся возможностях (реализуемых программах, акциях, мероприятиях), в том числе о мероприятиях патриотической и гражданственной тематики, повышение привлекательности таких мероприятий для молодых людей;</w:t>
      </w:r>
    </w:p>
    <w:p w:rsidR="001F7F39" w:rsidRPr="001F7F39" w:rsidRDefault="001F7F39" w:rsidP="001F7F39">
      <w:pPr>
        <w:widowControl w:val="0"/>
        <w:autoSpaceDE w:val="0"/>
        <w:autoSpaceDN w:val="0"/>
        <w:adjustRightInd w:val="0"/>
        <w:ind w:firstLine="540"/>
        <w:jc w:val="both"/>
      </w:pPr>
      <w:r w:rsidRPr="001F7F39">
        <w:t>развитие механизмов и форм трансляции в молодежную аудиторию актуальной информации о социальных, экономических, политических, культурных событиях и вовлечение в этот процесс молодежи;</w:t>
      </w:r>
    </w:p>
    <w:p w:rsidR="001F7F39" w:rsidRPr="001F7F39" w:rsidRDefault="001F7F39" w:rsidP="001F7F39">
      <w:pPr>
        <w:widowControl w:val="0"/>
        <w:autoSpaceDE w:val="0"/>
        <w:autoSpaceDN w:val="0"/>
        <w:adjustRightInd w:val="0"/>
        <w:ind w:firstLine="540"/>
        <w:jc w:val="both"/>
      </w:pPr>
      <w:r w:rsidRPr="001F7F39">
        <w:t>проведение имиджевых мероприятий в сфере добровольчества, мероприятий по популяризации общественной активности;</w:t>
      </w:r>
    </w:p>
    <w:p w:rsidR="001F7F39" w:rsidRPr="001F7F39" w:rsidRDefault="001F7F39" w:rsidP="001F7F39">
      <w:pPr>
        <w:widowControl w:val="0"/>
        <w:autoSpaceDE w:val="0"/>
        <w:autoSpaceDN w:val="0"/>
        <w:adjustRightInd w:val="0"/>
        <w:ind w:firstLine="540"/>
        <w:jc w:val="both"/>
      </w:pPr>
      <w:r w:rsidRPr="001F7F39">
        <w:t>реализация проектов, мероприятий по популяризации института молодой семьи;</w:t>
      </w:r>
    </w:p>
    <w:p w:rsidR="001F7F39" w:rsidRPr="001F7F39" w:rsidRDefault="001F7F39" w:rsidP="001F7F39">
      <w:pPr>
        <w:widowControl w:val="0"/>
        <w:autoSpaceDE w:val="0"/>
        <w:autoSpaceDN w:val="0"/>
        <w:adjustRightInd w:val="0"/>
        <w:ind w:firstLine="540"/>
        <w:jc w:val="both"/>
      </w:pPr>
      <w:r w:rsidRPr="001F7F39">
        <w:t>проведение семинаров, круглых столов по вопросам гражданско-патриотического воспитания молодежи, мероприятий, посвященных памятным календарным датам воинской славы России;</w:t>
      </w:r>
    </w:p>
    <w:p w:rsidR="001F7F39" w:rsidRPr="001F7F39" w:rsidRDefault="001F7F39" w:rsidP="001F7F39">
      <w:pPr>
        <w:widowControl w:val="0"/>
        <w:autoSpaceDE w:val="0"/>
        <w:autoSpaceDN w:val="0"/>
        <w:adjustRightInd w:val="0"/>
        <w:ind w:firstLine="540"/>
        <w:jc w:val="both"/>
      </w:pPr>
      <w:r w:rsidRPr="001F7F39">
        <w:t>поддержка и сопровождение деятельности военно-патриотических клубов и объединений;</w:t>
      </w:r>
    </w:p>
    <w:p w:rsidR="001F7F39" w:rsidRPr="001F7F39" w:rsidRDefault="001F7F39" w:rsidP="001F7F39">
      <w:pPr>
        <w:widowControl w:val="0"/>
        <w:autoSpaceDE w:val="0"/>
        <w:autoSpaceDN w:val="0"/>
        <w:adjustRightInd w:val="0"/>
        <w:ind w:firstLine="540"/>
        <w:jc w:val="both"/>
      </w:pPr>
      <w:r w:rsidRPr="001F7F39">
        <w:t>содействие в  подготовке (переподготовке) организаторов и специалистов в области гражданско-патриотического воспитания;</w:t>
      </w:r>
    </w:p>
    <w:p w:rsidR="001F7F39" w:rsidRPr="001F7F39" w:rsidRDefault="001F7F39" w:rsidP="001F7F39">
      <w:pPr>
        <w:widowControl w:val="0"/>
        <w:autoSpaceDE w:val="0"/>
        <w:autoSpaceDN w:val="0"/>
        <w:adjustRightInd w:val="0"/>
        <w:ind w:firstLine="540"/>
        <w:jc w:val="both"/>
      </w:pPr>
      <w:r w:rsidRPr="001F7F39">
        <w:t xml:space="preserve">В рамках решения задачи «Развитие межмуниципального и межрегионального сотрудничества молодежи в Яранском районе» планируется реализовать комплекс мероприятий, направленных на обучение и методическую подготовку представителей образовательных учреждений, молодежных общественных объединений по работе с областными добровольческими программами, реализацию межмуниципальных и межрегиональных молодежных проектов, развитию сотрудничества в области организации волонтерских молодежных лагерей. </w:t>
      </w:r>
    </w:p>
    <w:p w:rsidR="001F7F39" w:rsidRPr="001F7F39" w:rsidRDefault="001F7F39" w:rsidP="001F7F39">
      <w:pPr>
        <w:widowControl w:val="0"/>
        <w:autoSpaceDE w:val="0"/>
        <w:autoSpaceDN w:val="0"/>
        <w:adjustRightInd w:val="0"/>
        <w:ind w:firstLine="540"/>
        <w:jc w:val="both"/>
      </w:pPr>
      <w:r w:rsidRPr="001F7F39">
        <w:t xml:space="preserve">       Система мероприятий подпрограммы «Дом для молодой семьи» включает в себя:</w:t>
      </w:r>
    </w:p>
    <w:p w:rsidR="001F7F39" w:rsidRPr="001F7F39" w:rsidRDefault="001F7F39" w:rsidP="001F7F39">
      <w:pPr>
        <w:widowControl w:val="0"/>
        <w:numPr>
          <w:ilvl w:val="0"/>
          <w:numId w:val="13"/>
        </w:numPr>
        <w:autoSpaceDE w:val="0"/>
        <w:autoSpaceDN w:val="0"/>
        <w:adjustRightInd w:val="0"/>
        <w:jc w:val="both"/>
      </w:pPr>
      <w:r w:rsidRPr="001F7F39">
        <w:t>нормативно-правовое и методологическое обеспечение реализации подпрограммы;</w:t>
      </w:r>
    </w:p>
    <w:p w:rsidR="001F7F39" w:rsidRPr="001F7F39" w:rsidRDefault="001F7F39" w:rsidP="001F7F39">
      <w:pPr>
        <w:widowControl w:val="0"/>
        <w:numPr>
          <w:ilvl w:val="0"/>
          <w:numId w:val="13"/>
        </w:numPr>
        <w:autoSpaceDE w:val="0"/>
        <w:autoSpaceDN w:val="0"/>
        <w:adjustRightInd w:val="0"/>
        <w:jc w:val="both"/>
      </w:pPr>
      <w:r w:rsidRPr="001F7F39">
        <w:t>финансовое обеспечение реализации подпрограммы;</w:t>
      </w:r>
    </w:p>
    <w:p w:rsidR="001F7F39" w:rsidRPr="001F7F39" w:rsidRDefault="001F7F39" w:rsidP="001F7F39">
      <w:pPr>
        <w:widowControl w:val="0"/>
        <w:numPr>
          <w:ilvl w:val="0"/>
          <w:numId w:val="13"/>
        </w:numPr>
        <w:autoSpaceDE w:val="0"/>
        <w:autoSpaceDN w:val="0"/>
        <w:adjustRightInd w:val="0"/>
        <w:jc w:val="both"/>
      </w:pPr>
      <w:r w:rsidRPr="001F7F39">
        <w:t>организационное обеспечение реализации подпрограммы;</w:t>
      </w:r>
    </w:p>
    <w:p w:rsidR="001F7F39" w:rsidRPr="001F7F39" w:rsidRDefault="001F7F39" w:rsidP="001F7F39">
      <w:pPr>
        <w:widowControl w:val="0"/>
        <w:numPr>
          <w:ilvl w:val="0"/>
          <w:numId w:val="13"/>
        </w:numPr>
        <w:autoSpaceDE w:val="0"/>
        <w:autoSpaceDN w:val="0"/>
        <w:adjustRightInd w:val="0"/>
        <w:jc w:val="both"/>
      </w:pPr>
      <w:r w:rsidRPr="001F7F39">
        <w:t>обеспечение освещения целей и задач подпрограммы в средствах массовой информации;</w:t>
      </w:r>
    </w:p>
    <w:p w:rsidR="00B87EE5" w:rsidRPr="001F7F39" w:rsidRDefault="001F7F39" w:rsidP="00B87EE5">
      <w:pPr>
        <w:widowControl w:val="0"/>
        <w:numPr>
          <w:ilvl w:val="0"/>
          <w:numId w:val="13"/>
        </w:numPr>
        <w:autoSpaceDE w:val="0"/>
        <w:autoSpaceDN w:val="0"/>
        <w:adjustRightInd w:val="0"/>
        <w:jc w:val="both"/>
      </w:pPr>
      <w:r w:rsidRPr="001F7F39">
        <w:t>мониторинг реализации подпрограммы.</w:t>
      </w:r>
      <w:r w:rsidR="00B87EE5">
        <w:t xml:space="preserve"> </w:t>
      </w:r>
    </w:p>
    <w:p w:rsidR="002C70DA" w:rsidRDefault="001F7F39" w:rsidP="001F7F39">
      <w:pPr>
        <w:widowControl w:val="0"/>
        <w:autoSpaceDE w:val="0"/>
        <w:autoSpaceDN w:val="0"/>
        <w:adjustRightInd w:val="0"/>
        <w:ind w:firstLine="540"/>
        <w:jc w:val="both"/>
      </w:pPr>
      <w:r w:rsidRPr="001F7F39">
        <w:lastRenderedPageBreak/>
        <w:t>Муниципальная программа включает мероприятия по развитию системы информационного сопровождения, мониторинга и оценки реализации молодежной политики в Яранском районе, предусматривает создание равных условий для получения информации молодежью, проживающей в сельских поселениях.</w:t>
      </w:r>
    </w:p>
    <w:p w:rsidR="001F7F39" w:rsidRDefault="001F7F39" w:rsidP="001F7F39">
      <w:pPr>
        <w:widowControl w:val="0"/>
        <w:autoSpaceDE w:val="0"/>
        <w:autoSpaceDN w:val="0"/>
        <w:adjustRightInd w:val="0"/>
        <w:ind w:firstLine="540"/>
        <w:jc w:val="both"/>
      </w:pPr>
    </w:p>
    <w:p w:rsidR="001F7F39" w:rsidRPr="001F7F39" w:rsidRDefault="001F7F39" w:rsidP="00746781">
      <w:pPr>
        <w:widowControl w:val="0"/>
        <w:autoSpaceDE w:val="0"/>
        <w:autoSpaceDN w:val="0"/>
        <w:adjustRightInd w:val="0"/>
        <w:ind w:firstLine="540"/>
        <w:jc w:val="center"/>
        <w:rPr>
          <w:b/>
        </w:rPr>
      </w:pPr>
      <w:r>
        <w:rPr>
          <w:b/>
        </w:rPr>
        <w:t>4</w:t>
      </w:r>
      <w:r w:rsidRPr="001F7F39">
        <w:rPr>
          <w:b/>
        </w:rPr>
        <w:t>. Ресурсное обеспечение Муниципальной программы</w:t>
      </w:r>
    </w:p>
    <w:p w:rsidR="001F7F39" w:rsidRPr="001F7F39" w:rsidRDefault="001F7F39" w:rsidP="001F7F39">
      <w:pPr>
        <w:widowControl w:val="0"/>
        <w:autoSpaceDE w:val="0"/>
        <w:autoSpaceDN w:val="0"/>
        <w:adjustRightInd w:val="0"/>
        <w:ind w:firstLine="540"/>
        <w:jc w:val="both"/>
      </w:pPr>
    </w:p>
    <w:p w:rsidR="001F7F39" w:rsidRPr="001F7F39" w:rsidRDefault="001F7F39" w:rsidP="001F7F39">
      <w:pPr>
        <w:widowControl w:val="0"/>
        <w:autoSpaceDE w:val="0"/>
        <w:autoSpaceDN w:val="0"/>
        <w:adjustRightInd w:val="0"/>
        <w:ind w:firstLine="540"/>
        <w:jc w:val="both"/>
      </w:pPr>
      <w:r w:rsidRPr="001F7F39">
        <w:t>Расходы Муниципальной программы формируются за счет средств федерального, областного, местного бюджетов и средств внебюджетных источников.</w:t>
      </w:r>
    </w:p>
    <w:p w:rsidR="001F7F39" w:rsidRPr="001F7F39" w:rsidRDefault="001F7F39" w:rsidP="001F7F39">
      <w:pPr>
        <w:widowControl w:val="0"/>
        <w:autoSpaceDE w:val="0"/>
        <w:autoSpaceDN w:val="0"/>
        <w:adjustRightInd w:val="0"/>
        <w:ind w:firstLine="540"/>
        <w:jc w:val="both"/>
      </w:pPr>
      <w:r w:rsidRPr="001F7F39">
        <w:t>Общий объем финансирования</w:t>
      </w:r>
      <w:r w:rsidR="009C77F0">
        <w:t xml:space="preserve"> Муниципальной программы за 2020 - 2025</w:t>
      </w:r>
      <w:r w:rsidR="00A96637">
        <w:t xml:space="preserve"> годы составит </w:t>
      </w:r>
      <w:r w:rsidR="007E14DA" w:rsidRPr="007E14DA">
        <w:rPr>
          <w:b/>
        </w:rPr>
        <w:t>3082,9</w:t>
      </w:r>
      <w:r w:rsidRPr="001F7F39">
        <w:t>тыс.</w:t>
      </w:r>
      <w:r w:rsidR="009514BB">
        <w:t xml:space="preserve"> рублей.</w:t>
      </w:r>
    </w:p>
    <w:p w:rsidR="001F7F39" w:rsidRPr="001F7F39" w:rsidRDefault="001F7F39" w:rsidP="001F7F39">
      <w:pPr>
        <w:widowControl w:val="0"/>
        <w:autoSpaceDE w:val="0"/>
        <w:autoSpaceDN w:val="0"/>
        <w:adjustRightInd w:val="0"/>
        <w:ind w:firstLine="540"/>
        <w:jc w:val="both"/>
      </w:pPr>
      <w:r w:rsidRPr="001F7F39">
        <w:t>Направлением финансирования Муниципальной программы являются «Прочие расходы».</w:t>
      </w:r>
    </w:p>
    <w:p w:rsidR="001F7F39" w:rsidRPr="001F7F39" w:rsidRDefault="001F7F39" w:rsidP="001F7F39">
      <w:pPr>
        <w:widowControl w:val="0"/>
        <w:autoSpaceDE w:val="0"/>
        <w:autoSpaceDN w:val="0"/>
        <w:adjustRightInd w:val="0"/>
        <w:ind w:firstLine="540"/>
        <w:jc w:val="both"/>
      </w:pPr>
      <w:r w:rsidRPr="001F7F39">
        <w:t>Объем ежегодных расходов, связанных с финансовым обеспечением Муниципальной программы за счет местного бюджета, устанавливается решением Яранской районной Думы о районном бюджете на очередной финансовый год и плановый период.</w:t>
      </w:r>
    </w:p>
    <w:p w:rsidR="001F7F39" w:rsidRPr="001F7F39" w:rsidRDefault="001F7F39" w:rsidP="001F7F39">
      <w:pPr>
        <w:widowControl w:val="0"/>
        <w:autoSpaceDE w:val="0"/>
        <w:autoSpaceDN w:val="0"/>
        <w:adjustRightInd w:val="0"/>
        <w:ind w:firstLine="540"/>
        <w:jc w:val="both"/>
      </w:pPr>
      <w:r w:rsidRPr="001F7F39">
        <w:t>Финансирование муниципальной программы за счет средств федерального бюджета планируется в соответствии с п. 24 Правил предоставления молодым семьям социальных выплат на приобретение (строительство) жилья и их использования, утвержденных постановлением Правительства Кировской области от 17 декабря 2010 г. № 1050 «О реализации отдельных мероприятий государственной программы Российской Федерации «Обеспечение доступным и комфортным жильем и коммунальными услугами граждан Российской Федерации»</w:t>
      </w:r>
    </w:p>
    <w:p w:rsidR="001F7F39" w:rsidRPr="001F7F39" w:rsidRDefault="001F7F39" w:rsidP="001F7F39">
      <w:pPr>
        <w:widowControl w:val="0"/>
        <w:autoSpaceDE w:val="0"/>
        <w:autoSpaceDN w:val="0"/>
        <w:adjustRightInd w:val="0"/>
        <w:ind w:firstLine="540"/>
        <w:jc w:val="both"/>
      </w:pPr>
      <w:r w:rsidRPr="001F7F39">
        <w:t>Средства областного бюджета привлекаются в соответствии с заключенным соглашением.</w:t>
      </w:r>
    </w:p>
    <w:p w:rsidR="001F7F39" w:rsidRPr="001F7F39" w:rsidRDefault="001F7F39" w:rsidP="001F7F39">
      <w:pPr>
        <w:widowControl w:val="0"/>
        <w:autoSpaceDE w:val="0"/>
        <w:autoSpaceDN w:val="0"/>
        <w:adjustRightInd w:val="0"/>
        <w:ind w:firstLine="540"/>
        <w:jc w:val="both"/>
      </w:pPr>
      <w:r w:rsidRPr="001F7F39">
        <w:t>Внебюджетные средства - собственные и заемные средства молодых семей, используемые для частичной оплаты стоимости приобретаемого жилого помещения или строительства индивидуального жилого дома.</w:t>
      </w:r>
    </w:p>
    <w:p w:rsidR="001F7F39" w:rsidRPr="001F7F39" w:rsidRDefault="001F7F39" w:rsidP="001F7F39">
      <w:pPr>
        <w:widowControl w:val="0"/>
        <w:autoSpaceDE w:val="0"/>
        <w:autoSpaceDN w:val="0"/>
        <w:adjustRightInd w:val="0"/>
        <w:ind w:firstLine="540"/>
        <w:jc w:val="both"/>
      </w:pPr>
      <w:r w:rsidRPr="001F7F39">
        <w:t xml:space="preserve">Информация о ресурсном обеспечении реализации муниципальной программы за счет всех источников финансирования представлена в </w:t>
      </w:r>
      <w:hyperlink r:id="rId14" w:anchor="Par1207#Par1207" w:history="1">
        <w:r w:rsidRPr="001F7F39">
          <w:rPr>
            <w:rStyle w:val="a3"/>
          </w:rPr>
          <w:t xml:space="preserve">Приложении </w:t>
        </w:r>
      </w:hyperlink>
      <w:r w:rsidRPr="001F7F39">
        <w:t>№ 3.</w:t>
      </w:r>
    </w:p>
    <w:p w:rsidR="001F7F39" w:rsidRDefault="001F7F39" w:rsidP="001F7F39">
      <w:pPr>
        <w:widowControl w:val="0"/>
        <w:autoSpaceDE w:val="0"/>
        <w:autoSpaceDN w:val="0"/>
        <w:adjustRightInd w:val="0"/>
        <w:ind w:firstLine="540"/>
        <w:jc w:val="both"/>
      </w:pPr>
    </w:p>
    <w:p w:rsidR="00746781" w:rsidRDefault="00746781" w:rsidP="00746781">
      <w:pPr>
        <w:widowControl w:val="0"/>
        <w:autoSpaceDE w:val="0"/>
        <w:autoSpaceDN w:val="0"/>
        <w:adjustRightInd w:val="0"/>
        <w:ind w:firstLine="540"/>
        <w:jc w:val="both"/>
      </w:pPr>
    </w:p>
    <w:p w:rsidR="00746781" w:rsidRPr="00746781" w:rsidRDefault="00746781" w:rsidP="00746781">
      <w:pPr>
        <w:widowControl w:val="0"/>
        <w:autoSpaceDE w:val="0"/>
        <w:autoSpaceDN w:val="0"/>
        <w:adjustRightInd w:val="0"/>
        <w:ind w:firstLine="540"/>
        <w:jc w:val="center"/>
        <w:rPr>
          <w:b/>
        </w:rPr>
      </w:pPr>
      <w:r>
        <w:rPr>
          <w:b/>
        </w:rPr>
        <w:t>5</w:t>
      </w:r>
      <w:r w:rsidRPr="00746781">
        <w:rPr>
          <w:b/>
        </w:rPr>
        <w:t>. Анализ рисков реализации Муниципальной программы</w:t>
      </w:r>
      <w:r>
        <w:rPr>
          <w:b/>
        </w:rPr>
        <w:t xml:space="preserve"> </w:t>
      </w:r>
      <w:r w:rsidRPr="00746781">
        <w:rPr>
          <w:b/>
        </w:rPr>
        <w:t>и описание мер управления рисками</w:t>
      </w:r>
    </w:p>
    <w:p w:rsidR="00746781" w:rsidRPr="00746781" w:rsidRDefault="00746781" w:rsidP="00746781">
      <w:pPr>
        <w:widowControl w:val="0"/>
        <w:autoSpaceDE w:val="0"/>
        <w:autoSpaceDN w:val="0"/>
        <w:adjustRightInd w:val="0"/>
        <w:ind w:firstLine="540"/>
        <w:jc w:val="both"/>
      </w:pPr>
    </w:p>
    <w:p w:rsidR="00746781" w:rsidRPr="00746781" w:rsidRDefault="00746781" w:rsidP="009C77F0">
      <w:pPr>
        <w:widowControl w:val="0"/>
        <w:autoSpaceDE w:val="0"/>
        <w:autoSpaceDN w:val="0"/>
        <w:adjustRightInd w:val="0"/>
        <w:ind w:firstLine="540"/>
        <w:jc w:val="both"/>
      </w:pPr>
      <w:r w:rsidRPr="00746781">
        <w:t>На эффективность реализации муниципальной программы могут оказать влияние риски, связанные с ухудшением макроэкономических условий в России и в мире, с возможным наступлением мирового экономического кризиса, с природными и техногенными катастрофами. Данные</w:t>
      </w:r>
      <w:r w:rsidR="009C77F0">
        <w:t xml:space="preserve"> риски являются неуправляемыми.</w:t>
      </w:r>
    </w:p>
    <w:p w:rsidR="00746781" w:rsidRPr="00746781" w:rsidRDefault="00746781" w:rsidP="00746781">
      <w:pPr>
        <w:widowControl w:val="0"/>
        <w:autoSpaceDE w:val="0"/>
        <w:autoSpaceDN w:val="0"/>
        <w:adjustRightInd w:val="0"/>
        <w:ind w:firstLine="540"/>
        <w:jc w:val="both"/>
      </w:pPr>
    </w:p>
    <w:p w:rsidR="00746781" w:rsidRPr="00746781" w:rsidRDefault="00746781" w:rsidP="00746781">
      <w:pPr>
        <w:widowControl w:val="0"/>
        <w:autoSpaceDE w:val="0"/>
        <w:autoSpaceDN w:val="0"/>
        <w:adjustRightInd w:val="0"/>
        <w:ind w:firstLine="540"/>
        <w:jc w:val="both"/>
      </w:pPr>
      <w:r w:rsidRPr="00746781">
        <w:t>Риски реализации Муниципальной программы</w:t>
      </w:r>
    </w:p>
    <w:p w:rsidR="00746781" w:rsidRPr="00746781" w:rsidRDefault="00746781" w:rsidP="00746781">
      <w:pPr>
        <w:widowControl w:val="0"/>
        <w:autoSpaceDE w:val="0"/>
        <w:autoSpaceDN w:val="0"/>
        <w:adjustRightInd w:val="0"/>
        <w:ind w:firstLine="540"/>
        <w:jc w:val="both"/>
      </w:pPr>
      <w:r w:rsidRPr="00746781">
        <w:t>и меры управления рисками</w:t>
      </w:r>
    </w:p>
    <w:p w:rsidR="00746781" w:rsidRPr="00746781" w:rsidRDefault="00746781" w:rsidP="00746781">
      <w:pPr>
        <w:widowControl w:val="0"/>
        <w:autoSpaceDE w:val="0"/>
        <w:autoSpaceDN w:val="0"/>
        <w:adjustRightInd w:val="0"/>
        <w:ind w:firstLine="540"/>
        <w:jc w:val="both"/>
      </w:pPr>
    </w:p>
    <w:tbl>
      <w:tblPr>
        <w:tblW w:w="0" w:type="auto"/>
        <w:tblInd w:w="75" w:type="dxa"/>
        <w:tblLayout w:type="fixed"/>
        <w:tblCellMar>
          <w:left w:w="75" w:type="dxa"/>
          <w:right w:w="75" w:type="dxa"/>
        </w:tblCellMar>
        <w:tblLook w:val="0000" w:firstRow="0" w:lastRow="0" w:firstColumn="0" w:lastColumn="0" w:noHBand="0" w:noVBand="0"/>
      </w:tblPr>
      <w:tblGrid>
        <w:gridCol w:w="4860"/>
        <w:gridCol w:w="4500"/>
      </w:tblGrid>
      <w:tr w:rsidR="00746781" w:rsidRPr="00746781" w:rsidTr="000B73D7">
        <w:tc>
          <w:tcPr>
            <w:tcW w:w="4860" w:type="dxa"/>
            <w:tcBorders>
              <w:top w:val="single" w:sz="4" w:space="0" w:color="auto"/>
              <w:left w:val="single" w:sz="4" w:space="0" w:color="auto"/>
              <w:bottom w:val="single" w:sz="4" w:space="0" w:color="auto"/>
              <w:right w:val="single" w:sz="4" w:space="0" w:color="auto"/>
            </w:tcBorders>
          </w:tcPr>
          <w:p w:rsidR="00746781" w:rsidRPr="00746781" w:rsidRDefault="00746781" w:rsidP="00746781">
            <w:pPr>
              <w:widowControl w:val="0"/>
              <w:autoSpaceDE w:val="0"/>
              <w:autoSpaceDN w:val="0"/>
              <w:adjustRightInd w:val="0"/>
              <w:ind w:firstLine="540"/>
              <w:jc w:val="both"/>
            </w:pPr>
            <w:r w:rsidRPr="00746781">
              <w:t>Вид риска</w:t>
            </w:r>
          </w:p>
        </w:tc>
        <w:tc>
          <w:tcPr>
            <w:tcW w:w="4500" w:type="dxa"/>
            <w:tcBorders>
              <w:top w:val="single" w:sz="4" w:space="0" w:color="auto"/>
              <w:left w:val="single" w:sz="4" w:space="0" w:color="auto"/>
              <w:bottom w:val="single" w:sz="4" w:space="0" w:color="auto"/>
              <w:right w:val="single" w:sz="4" w:space="0" w:color="auto"/>
            </w:tcBorders>
          </w:tcPr>
          <w:p w:rsidR="00746781" w:rsidRPr="00746781" w:rsidRDefault="00746781" w:rsidP="00746781">
            <w:pPr>
              <w:widowControl w:val="0"/>
              <w:autoSpaceDE w:val="0"/>
              <w:autoSpaceDN w:val="0"/>
              <w:adjustRightInd w:val="0"/>
              <w:ind w:firstLine="540"/>
              <w:jc w:val="both"/>
            </w:pPr>
            <w:r w:rsidRPr="00746781">
              <w:t>Меры по управлению рисками</w:t>
            </w:r>
          </w:p>
        </w:tc>
      </w:tr>
      <w:tr w:rsidR="00746781" w:rsidRPr="00746781" w:rsidTr="000B73D7">
        <w:trPr>
          <w:trHeight w:val="1200"/>
        </w:trPr>
        <w:tc>
          <w:tcPr>
            <w:tcW w:w="4860" w:type="dxa"/>
            <w:tcBorders>
              <w:top w:val="nil"/>
              <w:left w:val="single" w:sz="4" w:space="0" w:color="auto"/>
              <w:bottom w:val="single" w:sz="4" w:space="0" w:color="auto"/>
              <w:right w:val="single" w:sz="4" w:space="0" w:color="auto"/>
            </w:tcBorders>
          </w:tcPr>
          <w:p w:rsidR="00746781" w:rsidRPr="00746781" w:rsidRDefault="00746781" w:rsidP="00746781">
            <w:pPr>
              <w:widowControl w:val="0"/>
              <w:autoSpaceDE w:val="0"/>
              <w:autoSpaceDN w:val="0"/>
              <w:adjustRightInd w:val="0"/>
              <w:ind w:firstLine="540"/>
              <w:jc w:val="both"/>
            </w:pPr>
            <w:r w:rsidRPr="00746781">
              <w:t xml:space="preserve">Отсутствие финансирования либо финансирование в недостаточном объеме мероприятий муниципальной программы </w:t>
            </w:r>
          </w:p>
        </w:tc>
        <w:tc>
          <w:tcPr>
            <w:tcW w:w="4500" w:type="dxa"/>
            <w:tcBorders>
              <w:top w:val="nil"/>
              <w:left w:val="single" w:sz="4" w:space="0" w:color="auto"/>
              <w:bottom w:val="single" w:sz="4" w:space="0" w:color="auto"/>
              <w:right w:val="single" w:sz="4" w:space="0" w:color="auto"/>
            </w:tcBorders>
          </w:tcPr>
          <w:p w:rsidR="00746781" w:rsidRPr="00746781" w:rsidRDefault="00746781" w:rsidP="00746781">
            <w:pPr>
              <w:widowControl w:val="0"/>
              <w:autoSpaceDE w:val="0"/>
              <w:autoSpaceDN w:val="0"/>
              <w:adjustRightInd w:val="0"/>
              <w:ind w:firstLine="540"/>
              <w:jc w:val="both"/>
            </w:pPr>
            <w:r w:rsidRPr="00746781">
              <w:t>Определение приоритетных направлений реализации муниципальной программы, оперативное внесение соответствующих корректировок в муниципальную программу</w:t>
            </w:r>
          </w:p>
          <w:p w:rsidR="00746781" w:rsidRPr="00746781" w:rsidRDefault="00746781" w:rsidP="00746781">
            <w:pPr>
              <w:widowControl w:val="0"/>
              <w:autoSpaceDE w:val="0"/>
              <w:autoSpaceDN w:val="0"/>
              <w:adjustRightInd w:val="0"/>
              <w:ind w:firstLine="540"/>
              <w:jc w:val="both"/>
            </w:pPr>
          </w:p>
        </w:tc>
      </w:tr>
      <w:tr w:rsidR="00746781" w:rsidRPr="00746781" w:rsidTr="000B73D7">
        <w:trPr>
          <w:trHeight w:val="1200"/>
        </w:trPr>
        <w:tc>
          <w:tcPr>
            <w:tcW w:w="4860" w:type="dxa"/>
            <w:tcBorders>
              <w:top w:val="nil"/>
              <w:left w:val="single" w:sz="4" w:space="0" w:color="auto"/>
              <w:bottom w:val="single" w:sz="4" w:space="0" w:color="auto"/>
              <w:right w:val="single" w:sz="4" w:space="0" w:color="auto"/>
            </w:tcBorders>
          </w:tcPr>
          <w:p w:rsidR="00746781" w:rsidRPr="00746781" w:rsidRDefault="00746781" w:rsidP="00746781">
            <w:pPr>
              <w:widowControl w:val="0"/>
              <w:autoSpaceDE w:val="0"/>
              <w:autoSpaceDN w:val="0"/>
              <w:adjustRightInd w:val="0"/>
              <w:ind w:firstLine="540"/>
              <w:jc w:val="both"/>
            </w:pPr>
            <w:r w:rsidRPr="00746781">
              <w:t xml:space="preserve">Возможное изменение федерального и регионального законодательства </w:t>
            </w:r>
          </w:p>
        </w:tc>
        <w:tc>
          <w:tcPr>
            <w:tcW w:w="4500" w:type="dxa"/>
            <w:tcBorders>
              <w:top w:val="nil"/>
              <w:left w:val="single" w:sz="4" w:space="0" w:color="auto"/>
              <w:bottom w:val="single" w:sz="4" w:space="0" w:color="auto"/>
              <w:right w:val="single" w:sz="4" w:space="0" w:color="auto"/>
            </w:tcBorders>
          </w:tcPr>
          <w:p w:rsidR="00746781" w:rsidRPr="00746781" w:rsidRDefault="00746781" w:rsidP="00746781">
            <w:pPr>
              <w:widowControl w:val="0"/>
              <w:autoSpaceDE w:val="0"/>
              <w:autoSpaceDN w:val="0"/>
              <w:adjustRightInd w:val="0"/>
              <w:ind w:firstLine="540"/>
              <w:jc w:val="both"/>
            </w:pPr>
            <w:r w:rsidRPr="00746781">
              <w:t>Оперативное внесение изменений в действующие правовые акты и (или) принятие новых актов, касающихся сферы действия данной муниципальной программы</w:t>
            </w:r>
          </w:p>
          <w:p w:rsidR="00746781" w:rsidRPr="00746781" w:rsidRDefault="00746781" w:rsidP="00746781">
            <w:pPr>
              <w:widowControl w:val="0"/>
              <w:autoSpaceDE w:val="0"/>
              <w:autoSpaceDN w:val="0"/>
              <w:adjustRightInd w:val="0"/>
              <w:ind w:firstLine="540"/>
              <w:jc w:val="both"/>
            </w:pPr>
          </w:p>
        </w:tc>
      </w:tr>
      <w:tr w:rsidR="00746781" w:rsidRPr="00746781" w:rsidTr="000B73D7">
        <w:trPr>
          <w:trHeight w:val="1000"/>
        </w:trPr>
        <w:tc>
          <w:tcPr>
            <w:tcW w:w="4860" w:type="dxa"/>
            <w:tcBorders>
              <w:top w:val="nil"/>
              <w:left w:val="single" w:sz="4" w:space="0" w:color="auto"/>
              <w:bottom w:val="single" w:sz="4" w:space="0" w:color="auto"/>
              <w:right w:val="single" w:sz="4" w:space="0" w:color="auto"/>
            </w:tcBorders>
          </w:tcPr>
          <w:p w:rsidR="00746781" w:rsidRPr="00746781" w:rsidRDefault="00746781" w:rsidP="00746781">
            <w:pPr>
              <w:widowControl w:val="0"/>
              <w:autoSpaceDE w:val="0"/>
              <w:autoSpaceDN w:val="0"/>
              <w:adjustRightInd w:val="0"/>
              <w:ind w:firstLine="540"/>
              <w:jc w:val="both"/>
            </w:pPr>
            <w:r w:rsidRPr="00746781">
              <w:t>Неисполнение (некачественное исполнение) сторонними организациями взятых на себя обязательств по осуществлению мероприятий,             предусмотренных муниципальной программой</w:t>
            </w:r>
          </w:p>
        </w:tc>
        <w:tc>
          <w:tcPr>
            <w:tcW w:w="4500" w:type="dxa"/>
            <w:tcBorders>
              <w:top w:val="nil"/>
              <w:left w:val="single" w:sz="4" w:space="0" w:color="auto"/>
              <w:bottom w:val="single" w:sz="4" w:space="0" w:color="auto"/>
              <w:right w:val="single" w:sz="4" w:space="0" w:color="auto"/>
            </w:tcBorders>
          </w:tcPr>
          <w:p w:rsidR="00746781" w:rsidRPr="00746781" w:rsidRDefault="00746781" w:rsidP="00746781">
            <w:pPr>
              <w:widowControl w:val="0"/>
              <w:autoSpaceDE w:val="0"/>
              <w:autoSpaceDN w:val="0"/>
              <w:adjustRightInd w:val="0"/>
              <w:ind w:firstLine="540"/>
              <w:jc w:val="both"/>
            </w:pPr>
            <w:r w:rsidRPr="00746781">
              <w:t>Мониторинг поэтапного исполнения мероприятий муниципальной программы, реализуемой сторонними организациями</w:t>
            </w:r>
          </w:p>
          <w:p w:rsidR="00746781" w:rsidRPr="00746781" w:rsidRDefault="00746781" w:rsidP="00746781">
            <w:pPr>
              <w:widowControl w:val="0"/>
              <w:autoSpaceDE w:val="0"/>
              <w:autoSpaceDN w:val="0"/>
              <w:adjustRightInd w:val="0"/>
              <w:ind w:firstLine="540"/>
              <w:jc w:val="both"/>
            </w:pPr>
          </w:p>
          <w:p w:rsidR="00746781" w:rsidRPr="00746781" w:rsidRDefault="00746781" w:rsidP="00746781">
            <w:pPr>
              <w:widowControl w:val="0"/>
              <w:autoSpaceDE w:val="0"/>
              <w:autoSpaceDN w:val="0"/>
              <w:adjustRightInd w:val="0"/>
              <w:ind w:firstLine="540"/>
              <w:jc w:val="both"/>
            </w:pPr>
          </w:p>
        </w:tc>
      </w:tr>
      <w:tr w:rsidR="00746781" w:rsidRPr="00746781" w:rsidTr="000B73D7">
        <w:trPr>
          <w:trHeight w:val="1200"/>
        </w:trPr>
        <w:tc>
          <w:tcPr>
            <w:tcW w:w="4860" w:type="dxa"/>
            <w:tcBorders>
              <w:top w:val="nil"/>
              <w:left w:val="single" w:sz="4" w:space="0" w:color="auto"/>
              <w:bottom w:val="single" w:sz="4" w:space="0" w:color="auto"/>
              <w:right w:val="single" w:sz="4" w:space="0" w:color="auto"/>
            </w:tcBorders>
          </w:tcPr>
          <w:p w:rsidR="00746781" w:rsidRPr="00746781" w:rsidRDefault="00746781" w:rsidP="00746781">
            <w:pPr>
              <w:widowControl w:val="0"/>
              <w:autoSpaceDE w:val="0"/>
              <w:autoSpaceDN w:val="0"/>
              <w:adjustRightInd w:val="0"/>
              <w:ind w:firstLine="540"/>
              <w:jc w:val="both"/>
            </w:pPr>
            <w:r w:rsidRPr="00746781">
              <w:t xml:space="preserve">Повышение социальной напряженности среди молодежи из-за неполной  или недостоверной информации о реализуемых мероприятиях, субъективные факторы в молодежной среде (готовность участия, направленность интереса и т.д.) </w:t>
            </w:r>
          </w:p>
        </w:tc>
        <w:tc>
          <w:tcPr>
            <w:tcW w:w="4500" w:type="dxa"/>
            <w:tcBorders>
              <w:top w:val="nil"/>
              <w:left w:val="single" w:sz="4" w:space="0" w:color="auto"/>
              <w:bottom w:val="single" w:sz="4" w:space="0" w:color="auto"/>
              <w:right w:val="single" w:sz="4" w:space="0" w:color="auto"/>
            </w:tcBorders>
          </w:tcPr>
          <w:p w:rsidR="00746781" w:rsidRPr="00746781" w:rsidRDefault="00746781" w:rsidP="00746781">
            <w:pPr>
              <w:widowControl w:val="0"/>
              <w:autoSpaceDE w:val="0"/>
              <w:autoSpaceDN w:val="0"/>
              <w:adjustRightInd w:val="0"/>
              <w:ind w:firstLine="540"/>
              <w:jc w:val="both"/>
            </w:pPr>
            <w:r w:rsidRPr="00746781">
              <w:t>Открытость и прозрачность планов мероприятий и практических действий, информационное сопровождение муниципальной программы</w:t>
            </w:r>
          </w:p>
          <w:p w:rsidR="00746781" w:rsidRPr="00746781" w:rsidRDefault="00746781" w:rsidP="00746781">
            <w:pPr>
              <w:widowControl w:val="0"/>
              <w:autoSpaceDE w:val="0"/>
              <w:autoSpaceDN w:val="0"/>
              <w:adjustRightInd w:val="0"/>
              <w:ind w:firstLine="540"/>
              <w:jc w:val="both"/>
            </w:pPr>
          </w:p>
        </w:tc>
      </w:tr>
    </w:tbl>
    <w:p w:rsidR="00746781" w:rsidRPr="00746781" w:rsidRDefault="00746781" w:rsidP="00746781">
      <w:pPr>
        <w:widowControl w:val="0"/>
        <w:autoSpaceDE w:val="0"/>
        <w:autoSpaceDN w:val="0"/>
        <w:adjustRightInd w:val="0"/>
        <w:ind w:firstLine="540"/>
        <w:jc w:val="both"/>
      </w:pPr>
    </w:p>
    <w:p w:rsidR="00746781" w:rsidRPr="00746781" w:rsidRDefault="00746781" w:rsidP="00746781">
      <w:pPr>
        <w:widowControl w:val="0"/>
        <w:autoSpaceDE w:val="0"/>
        <w:autoSpaceDN w:val="0"/>
        <w:adjustRightInd w:val="0"/>
        <w:ind w:firstLine="540"/>
        <w:jc w:val="both"/>
      </w:pPr>
    </w:p>
    <w:p w:rsidR="00746781" w:rsidRPr="00746781" w:rsidRDefault="00746781" w:rsidP="00746781">
      <w:pPr>
        <w:widowControl w:val="0"/>
        <w:autoSpaceDE w:val="0"/>
        <w:autoSpaceDN w:val="0"/>
        <w:adjustRightInd w:val="0"/>
        <w:ind w:firstLine="540"/>
        <w:jc w:val="both"/>
      </w:pPr>
      <w:r w:rsidRPr="00746781">
        <w:t>В целях минимизации указанных рисков в процессе реализации муниципальной программы предусматривается создание эффективной системы управления на основе четкого распределения функций, полномочий и ответственности, выявления круга приоритетных объектов и субъектов целевого финансирования, применения технологии решения актуальных проблем в молодежной среде с участием самой молодежи.</w:t>
      </w:r>
    </w:p>
    <w:p w:rsidR="00746781" w:rsidRPr="001F7F39" w:rsidRDefault="00746781" w:rsidP="001F7F39">
      <w:pPr>
        <w:widowControl w:val="0"/>
        <w:autoSpaceDE w:val="0"/>
        <w:autoSpaceDN w:val="0"/>
        <w:adjustRightInd w:val="0"/>
        <w:ind w:firstLine="540"/>
        <w:jc w:val="both"/>
      </w:pPr>
    </w:p>
    <w:p w:rsidR="001F7F39" w:rsidRPr="00B46C2E" w:rsidRDefault="001F7F39" w:rsidP="002C70DA">
      <w:pPr>
        <w:widowControl w:val="0"/>
        <w:autoSpaceDE w:val="0"/>
        <w:autoSpaceDN w:val="0"/>
        <w:adjustRightInd w:val="0"/>
        <w:ind w:firstLine="540"/>
        <w:jc w:val="both"/>
      </w:pPr>
    </w:p>
    <w:p w:rsidR="001F7F39" w:rsidRDefault="001F7F39" w:rsidP="002C70DA">
      <w:pPr>
        <w:widowControl w:val="0"/>
        <w:autoSpaceDE w:val="0"/>
        <w:autoSpaceDN w:val="0"/>
        <w:adjustRightInd w:val="0"/>
        <w:ind w:firstLine="540"/>
        <w:jc w:val="both"/>
      </w:pPr>
    </w:p>
    <w:p w:rsidR="00EA5C6C" w:rsidRPr="00CE12E9" w:rsidRDefault="00EA5C6C" w:rsidP="00EA5C6C">
      <w:pPr>
        <w:widowControl w:val="0"/>
        <w:autoSpaceDE w:val="0"/>
        <w:autoSpaceDN w:val="0"/>
        <w:adjustRightInd w:val="0"/>
        <w:jc w:val="both"/>
      </w:pPr>
    </w:p>
    <w:p w:rsidR="00EA5C6C" w:rsidRPr="00CE12E9" w:rsidRDefault="00EA5C6C" w:rsidP="00EA5C6C">
      <w:pPr>
        <w:widowControl w:val="0"/>
        <w:autoSpaceDE w:val="0"/>
        <w:autoSpaceDN w:val="0"/>
        <w:adjustRightInd w:val="0"/>
        <w:jc w:val="both"/>
      </w:pPr>
    </w:p>
    <w:p w:rsidR="00EA5C6C" w:rsidRPr="00CE12E9" w:rsidRDefault="00EA5C6C" w:rsidP="00EA5C6C">
      <w:pPr>
        <w:widowControl w:val="0"/>
        <w:autoSpaceDE w:val="0"/>
        <w:autoSpaceDN w:val="0"/>
        <w:adjustRightInd w:val="0"/>
        <w:jc w:val="both"/>
      </w:pPr>
    </w:p>
    <w:p w:rsidR="00EA5C6C" w:rsidRPr="00CE12E9" w:rsidRDefault="00EA5C6C" w:rsidP="00EA5C6C">
      <w:pPr>
        <w:widowControl w:val="0"/>
        <w:autoSpaceDE w:val="0"/>
        <w:autoSpaceDN w:val="0"/>
        <w:adjustRightInd w:val="0"/>
        <w:jc w:val="both"/>
      </w:pPr>
    </w:p>
    <w:p w:rsidR="00EA5C6C" w:rsidRPr="00CE12E9" w:rsidRDefault="00EA5C6C" w:rsidP="00EA5C6C">
      <w:pPr>
        <w:widowControl w:val="0"/>
        <w:autoSpaceDE w:val="0"/>
        <w:autoSpaceDN w:val="0"/>
        <w:adjustRightInd w:val="0"/>
        <w:jc w:val="both"/>
      </w:pPr>
    </w:p>
    <w:p w:rsidR="00EA5C6C" w:rsidRPr="00CE12E9" w:rsidRDefault="00EA5C6C" w:rsidP="00EA5C6C">
      <w:pPr>
        <w:widowControl w:val="0"/>
        <w:autoSpaceDE w:val="0"/>
        <w:autoSpaceDN w:val="0"/>
        <w:adjustRightInd w:val="0"/>
        <w:jc w:val="both"/>
      </w:pPr>
    </w:p>
    <w:p w:rsidR="00EA5C6C" w:rsidRPr="00CE12E9" w:rsidRDefault="00EA5C6C" w:rsidP="00EA5C6C">
      <w:pPr>
        <w:widowControl w:val="0"/>
        <w:autoSpaceDE w:val="0"/>
        <w:autoSpaceDN w:val="0"/>
        <w:adjustRightInd w:val="0"/>
        <w:jc w:val="both"/>
        <w:sectPr w:rsidR="00EA5C6C" w:rsidRPr="00CE12E9" w:rsidSect="00A71FB1">
          <w:pgSz w:w="11906" w:h="16838"/>
          <w:pgMar w:top="426" w:right="850" w:bottom="426" w:left="1701" w:header="708" w:footer="708" w:gutter="0"/>
          <w:cols w:space="720"/>
        </w:sectPr>
      </w:pPr>
    </w:p>
    <w:p w:rsidR="00EA5C6C" w:rsidRPr="00CE12E9" w:rsidRDefault="00EA5C6C" w:rsidP="00EA5C6C">
      <w:pPr>
        <w:widowControl w:val="0"/>
        <w:autoSpaceDE w:val="0"/>
        <w:autoSpaceDN w:val="0"/>
        <w:adjustRightInd w:val="0"/>
        <w:jc w:val="right"/>
        <w:outlineLvl w:val="1"/>
      </w:pPr>
      <w:r w:rsidRPr="00CE12E9">
        <w:lastRenderedPageBreak/>
        <w:t>Приложение №1</w:t>
      </w:r>
    </w:p>
    <w:p w:rsidR="00EA5C6C" w:rsidRPr="00CE12E9" w:rsidRDefault="00EA5C6C" w:rsidP="00A71FB1">
      <w:pPr>
        <w:widowControl w:val="0"/>
        <w:autoSpaceDE w:val="0"/>
        <w:autoSpaceDN w:val="0"/>
        <w:adjustRightInd w:val="0"/>
        <w:jc w:val="right"/>
      </w:pPr>
      <w:r w:rsidRPr="00CE12E9">
        <w:t>к Муниципальной программе</w:t>
      </w:r>
    </w:p>
    <w:p w:rsidR="00EA5C6C" w:rsidRPr="00CE12E9" w:rsidRDefault="00EA5C6C" w:rsidP="00EA5C6C">
      <w:pPr>
        <w:widowControl w:val="0"/>
        <w:autoSpaceDE w:val="0"/>
        <w:autoSpaceDN w:val="0"/>
        <w:adjustRightInd w:val="0"/>
        <w:jc w:val="center"/>
        <w:rPr>
          <w:b/>
          <w:bCs/>
        </w:rPr>
      </w:pPr>
      <w:bookmarkStart w:id="1" w:name="Par653"/>
      <w:bookmarkEnd w:id="1"/>
      <w:r w:rsidRPr="00CE12E9">
        <w:rPr>
          <w:b/>
          <w:bCs/>
        </w:rPr>
        <w:t>СВЕДЕНИЯ</w:t>
      </w:r>
    </w:p>
    <w:p w:rsidR="00EA5C6C" w:rsidRPr="00CE12E9" w:rsidRDefault="00EA5C6C" w:rsidP="00EA5C6C">
      <w:pPr>
        <w:widowControl w:val="0"/>
        <w:autoSpaceDE w:val="0"/>
        <w:autoSpaceDN w:val="0"/>
        <w:adjustRightInd w:val="0"/>
        <w:jc w:val="center"/>
        <w:rPr>
          <w:b/>
          <w:bCs/>
        </w:rPr>
      </w:pPr>
      <w:r w:rsidRPr="00CE12E9">
        <w:rPr>
          <w:b/>
          <w:bCs/>
        </w:rPr>
        <w:t>О ЦЕЛЕВЫХ ПОКАЗАТЕЛЯХ ЭФФЕКТИВНОСТИ РЕАЛИЗАЦИИМУНИЦИПАЛЬНОЙ  ПРОГРАММЫ</w:t>
      </w:r>
    </w:p>
    <w:p w:rsidR="00EA5C6C" w:rsidRPr="00CE12E9" w:rsidRDefault="00EA5C6C" w:rsidP="00EA5C6C">
      <w:pPr>
        <w:widowControl w:val="0"/>
        <w:autoSpaceDE w:val="0"/>
        <w:autoSpaceDN w:val="0"/>
        <w:adjustRightInd w:val="0"/>
        <w:jc w:val="center"/>
        <w:rPr>
          <w:b/>
          <w:bCs/>
        </w:rPr>
      </w:pPr>
    </w:p>
    <w:tbl>
      <w:tblPr>
        <w:tblW w:w="5000" w:type="pct"/>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58"/>
        <w:gridCol w:w="5676"/>
        <w:gridCol w:w="991"/>
        <w:gridCol w:w="1420"/>
        <w:gridCol w:w="1088"/>
        <w:gridCol w:w="976"/>
        <w:gridCol w:w="1113"/>
        <w:gridCol w:w="1116"/>
        <w:gridCol w:w="973"/>
        <w:gridCol w:w="1389"/>
      </w:tblGrid>
      <w:tr w:rsidR="0035455B" w:rsidRPr="00CE12E9" w:rsidTr="000378D8">
        <w:tc>
          <w:tcPr>
            <w:tcW w:w="151" w:type="pct"/>
            <w:vMerge w:val="restart"/>
            <w:tcBorders>
              <w:top w:val="single" w:sz="4" w:space="0" w:color="auto"/>
              <w:left w:val="single" w:sz="4" w:space="0" w:color="auto"/>
              <w:right w:val="single" w:sz="4" w:space="0" w:color="auto"/>
            </w:tcBorders>
            <w:shd w:val="clear" w:color="auto" w:fill="auto"/>
          </w:tcPr>
          <w:p w:rsidR="0035455B" w:rsidRPr="00961817" w:rsidRDefault="0035455B" w:rsidP="00E431D3">
            <w:pPr>
              <w:widowControl w:val="0"/>
              <w:autoSpaceDE w:val="0"/>
              <w:autoSpaceDN w:val="0"/>
              <w:adjustRightInd w:val="0"/>
              <w:jc w:val="center"/>
              <w:rPr>
                <w:bCs/>
                <w:spacing w:val="-28"/>
              </w:rPr>
            </w:pPr>
            <w:r w:rsidRPr="00961817">
              <w:rPr>
                <w:bCs/>
                <w:spacing w:val="-28"/>
              </w:rPr>
              <w:t xml:space="preserve">№ </w:t>
            </w:r>
          </w:p>
          <w:p w:rsidR="0035455B" w:rsidRPr="00961817" w:rsidRDefault="0035455B" w:rsidP="00E431D3">
            <w:pPr>
              <w:widowControl w:val="0"/>
              <w:autoSpaceDE w:val="0"/>
              <w:autoSpaceDN w:val="0"/>
              <w:adjustRightInd w:val="0"/>
              <w:jc w:val="center"/>
              <w:rPr>
                <w:bCs/>
                <w:spacing w:val="-28"/>
              </w:rPr>
            </w:pPr>
            <w:r w:rsidRPr="00961817">
              <w:rPr>
                <w:bCs/>
                <w:spacing w:val="-28"/>
              </w:rPr>
              <w:t>п</w:t>
            </w:r>
            <w:r w:rsidRPr="00961817">
              <w:rPr>
                <w:bCs/>
                <w:spacing w:val="-28"/>
                <w:lang w:val="en-US"/>
              </w:rPr>
              <w:t>/</w:t>
            </w:r>
            <w:r w:rsidRPr="00961817">
              <w:rPr>
                <w:bCs/>
                <w:spacing w:val="-28"/>
              </w:rPr>
              <w:t>п</w:t>
            </w:r>
          </w:p>
        </w:tc>
        <w:tc>
          <w:tcPr>
            <w:tcW w:w="1867" w:type="pct"/>
            <w:vMerge w:val="restart"/>
            <w:tcBorders>
              <w:top w:val="single" w:sz="4" w:space="0" w:color="auto"/>
              <w:left w:val="single" w:sz="4" w:space="0" w:color="auto"/>
              <w:right w:val="single" w:sz="4" w:space="0" w:color="auto"/>
            </w:tcBorders>
            <w:shd w:val="clear" w:color="auto" w:fill="auto"/>
          </w:tcPr>
          <w:p w:rsidR="0035455B" w:rsidRPr="00CC6CFB" w:rsidRDefault="00260217" w:rsidP="00260217">
            <w:pPr>
              <w:widowControl w:val="0"/>
              <w:autoSpaceDE w:val="0"/>
              <w:autoSpaceDN w:val="0"/>
              <w:adjustRightInd w:val="0"/>
              <w:jc w:val="both"/>
              <w:rPr>
                <w:bCs/>
              </w:rPr>
            </w:pPr>
            <w:r w:rsidRPr="00260217">
              <w:rPr>
                <w:bCs/>
              </w:rPr>
              <w:t>Наименование муниципальной программы, подпрограммы, отдельного мероприятия, проекта, показателя, цель, задача.</w:t>
            </w:r>
          </w:p>
        </w:tc>
        <w:tc>
          <w:tcPr>
            <w:tcW w:w="326" w:type="pct"/>
            <w:vMerge w:val="restart"/>
            <w:tcBorders>
              <w:top w:val="single" w:sz="4" w:space="0" w:color="auto"/>
              <w:left w:val="single" w:sz="4" w:space="0" w:color="auto"/>
              <w:right w:val="single" w:sz="4" w:space="0" w:color="auto"/>
            </w:tcBorders>
            <w:shd w:val="clear" w:color="auto" w:fill="auto"/>
            <w:vAlign w:val="center"/>
          </w:tcPr>
          <w:p w:rsidR="0035455B" w:rsidRPr="00CC6CFB" w:rsidRDefault="0035455B" w:rsidP="00E431D3">
            <w:pPr>
              <w:rPr>
                <w:bCs/>
              </w:rPr>
            </w:pPr>
            <w:r w:rsidRPr="00CC6CFB">
              <w:rPr>
                <w:bCs/>
              </w:rPr>
              <w:t>Единица измерения</w:t>
            </w:r>
          </w:p>
        </w:tc>
        <w:tc>
          <w:tcPr>
            <w:tcW w:w="2656" w:type="pct"/>
            <w:gridSpan w:val="7"/>
            <w:tcBorders>
              <w:top w:val="single" w:sz="4" w:space="0" w:color="auto"/>
              <w:left w:val="single" w:sz="4" w:space="0" w:color="auto"/>
              <w:bottom w:val="single" w:sz="4" w:space="0" w:color="auto"/>
              <w:right w:val="single" w:sz="4" w:space="0" w:color="auto"/>
            </w:tcBorders>
            <w:shd w:val="clear" w:color="auto" w:fill="auto"/>
            <w:vAlign w:val="center"/>
          </w:tcPr>
          <w:p w:rsidR="0035455B" w:rsidRPr="00CC6CFB" w:rsidRDefault="0035455B" w:rsidP="0035455B">
            <w:pPr>
              <w:widowControl w:val="0"/>
              <w:autoSpaceDE w:val="0"/>
              <w:autoSpaceDN w:val="0"/>
              <w:adjustRightInd w:val="0"/>
              <w:jc w:val="center"/>
              <w:rPr>
                <w:bCs/>
              </w:rPr>
            </w:pPr>
            <w:r w:rsidRPr="00CC6CFB">
              <w:rPr>
                <w:bCs/>
              </w:rPr>
              <w:t>Значение показателей эффективности</w:t>
            </w:r>
          </w:p>
          <w:p w:rsidR="0035455B" w:rsidRPr="00CC6CFB" w:rsidRDefault="0035455B" w:rsidP="0035455B">
            <w:pPr>
              <w:widowControl w:val="0"/>
              <w:autoSpaceDE w:val="0"/>
              <w:autoSpaceDN w:val="0"/>
              <w:adjustRightInd w:val="0"/>
              <w:jc w:val="center"/>
              <w:rPr>
                <w:bCs/>
              </w:rPr>
            </w:pPr>
          </w:p>
        </w:tc>
      </w:tr>
      <w:tr w:rsidR="000378D8" w:rsidRPr="00CE12E9" w:rsidTr="00A65C4E">
        <w:tc>
          <w:tcPr>
            <w:tcW w:w="151" w:type="pct"/>
            <w:vMerge/>
            <w:tcBorders>
              <w:left w:val="single" w:sz="4" w:space="0" w:color="auto"/>
              <w:bottom w:val="single" w:sz="4" w:space="0" w:color="auto"/>
              <w:right w:val="single" w:sz="4" w:space="0" w:color="auto"/>
            </w:tcBorders>
            <w:shd w:val="clear" w:color="auto" w:fill="auto"/>
            <w:vAlign w:val="center"/>
          </w:tcPr>
          <w:p w:rsidR="00077B40" w:rsidRPr="00961817" w:rsidRDefault="00077B40" w:rsidP="00E431D3">
            <w:pPr>
              <w:rPr>
                <w:bCs/>
                <w:spacing w:val="-28"/>
              </w:rPr>
            </w:pPr>
          </w:p>
        </w:tc>
        <w:tc>
          <w:tcPr>
            <w:tcW w:w="1867" w:type="pct"/>
            <w:vMerge/>
            <w:tcBorders>
              <w:left w:val="single" w:sz="4" w:space="0" w:color="auto"/>
              <w:bottom w:val="single" w:sz="4" w:space="0" w:color="auto"/>
              <w:right w:val="single" w:sz="4" w:space="0" w:color="auto"/>
            </w:tcBorders>
            <w:shd w:val="clear" w:color="auto" w:fill="auto"/>
            <w:vAlign w:val="center"/>
          </w:tcPr>
          <w:p w:rsidR="00077B40" w:rsidRPr="00CC6CFB" w:rsidRDefault="00077B40" w:rsidP="00E431D3">
            <w:pPr>
              <w:rPr>
                <w:bCs/>
              </w:rPr>
            </w:pPr>
          </w:p>
        </w:tc>
        <w:tc>
          <w:tcPr>
            <w:tcW w:w="326" w:type="pct"/>
            <w:vMerge/>
            <w:tcBorders>
              <w:left w:val="single" w:sz="4" w:space="0" w:color="auto"/>
              <w:bottom w:val="single" w:sz="4" w:space="0" w:color="auto"/>
              <w:right w:val="single" w:sz="4" w:space="0" w:color="auto"/>
            </w:tcBorders>
            <w:shd w:val="clear" w:color="auto" w:fill="auto"/>
            <w:vAlign w:val="center"/>
          </w:tcPr>
          <w:p w:rsidR="00077B40" w:rsidRPr="00CC6CFB" w:rsidRDefault="00077B40" w:rsidP="00E431D3">
            <w:pPr>
              <w:rPr>
                <w:bCs/>
              </w:rPr>
            </w:pPr>
          </w:p>
        </w:tc>
        <w:tc>
          <w:tcPr>
            <w:tcW w:w="467" w:type="pct"/>
            <w:tcBorders>
              <w:top w:val="single" w:sz="4" w:space="0" w:color="auto"/>
              <w:left w:val="single" w:sz="4" w:space="0" w:color="auto"/>
              <w:bottom w:val="single" w:sz="4" w:space="0" w:color="auto"/>
              <w:right w:val="single" w:sz="4" w:space="0" w:color="auto"/>
            </w:tcBorders>
            <w:shd w:val="clear" w:color="auto" w:fill="auto"/>
          </w:tcPr>
          <w:p w:rsidR="00077B40" w:rsidRPr="00CC6CFB" w:rsidRDefault="00077B40" w:rsidP="009538E1">
            <w:pPr>
              <w:widowControl w:val="0"/>
              <w:autoSpaceDE w:val="0"/>
              <w:autoSpaceDN w:val="0"/>
              <w:adjustRightInd w:val="0"/>
              <w:jc w:val="center"/>
              <w:rPr>
                <w:bCs/>
              </w:rPr>
            </w:pPr>
            <w:r w:rsidRPr="00CC6CFB">
              <w:rPr>
                <w:bCs/>
              </w:rPr>
              <w:t>2019</w:t>
            </w:r>
          </w:p>
          <w:p w:rsidR="00077B40" w:rsidRDefault="009538E1" w:rsidP="009538E1">
            <w:pPr>
              <w:widowControl w:val="0"/>
              <w:autoSpaceDE w:val="0"/>
              <w:autoSpaceDN w:val="0"/>
              <w:adjustRightInd w:val="0"/>
              <w:jc w:val="center"/>
              <w:rPr>
                <w:bCs/>
              </w:rPr>
            </w:pPr>
            <w:r>
              <w:rPr>
                <w:bCs/>
              </w:rPr>
              <w:t>г</w:t>
            </w:r>
            <w:r w:rsidR="00077B40" w:rsidRPr="00CC6CFB">
              <w:rPr>
                <w:bCs/>
              </w:rPr>
              <w:t>од</w:t>
            </w:r>
            <w:r>
              <w:rPr>
                <w:bCs/>
              </w:rPr>
              <w:t xml:space="preserve"> (базовый)</w:t>
            </w:r>
          </w:p>
          <w:p w:rsidR="009538E1" w:rsidRPr="00CC6CFB" w:rsidRDefault="009538E1" w:rsidP="000754CD">
            <w:pPr>
              <w:widowControl w:val="0"/>
              <w:autoSpaceDE w:val="0"/>
              <w:autoSpaceDN w:val="0"/>
              <w:adjustRightInd w:val="0"/>
              <w:jc w:val="center"/>
              <w:rPr>
                <w:bCs/>
              </w:rPr>
            </w:pPr>
          </w:p>
        </w:tc>
        <w:tc>
          <w:tcPr>
            <w:tcW w:w="358" w:type="pct"/>
            <w:tcBorders>
              <w:top w:val="single" w:sz="4" w:space="0" w:color="auto"/>
              <w:left w:val="single" w:sz="4" w:space="0" w:color="auto"/>
              <w:bottom w:val="single" w:sz="4" w:space="0" w:color="auto"/>
              <w:right w:val="single" w:sz="4" w:space="0" w:color="auto"/>
            </w:tcBorders>
            <w:shd w:val="clear" w:color="auto" w:fill="auto"/>
          </w:tcPr>
          <w:p w:rsidR="00077B40" w:rsidRPr="00CC6CFB" w:rsidRDefault="00077B40" w:rsidP="000754CD">
            <w:pPr>
              <w:widowControl w:val="0"/>
              <w:autoSpaceDE w:val="0"/>
              <w:autoSpaceDN w:val="0"/>
              <w:adjustRightInd w:val="0"/>
              <w:jc w:val="center"/>
              <w:rPr>
                <w:bCs/>
              </w:rPr>
            </w:pPr>
            <w:r w:rsidRPr="00CC6CFB">
              <w:rPr>
                <w:bCs/>
              </w:rPr>
              <w:t>2020 год</w:t>
            </w:r>
            <w:r w:rsidR="00A65C4E">
              <w:rPr>
                <w:bCs/>
              </w:rPr>
              <w:t xml:space="preserve"> (оценка)</w:t>
            </w:r>
          </w:p>
        </w:tc>
        <w:tc>
          <w:tcPr>
            <w:tcW w:w="321" w:type="pct"/>
            <w:tcBorders>
              <w:top w:val="single" w:sz="4" w:space="0" w:color="auto"/>
              <w:left w:val="single" w:sz="4" w:space="0" w:color="auto"/>
              <w:bottom w:val="single" w:sz="4" w:space="0" w:color="auto"/>
              <w:right w:val="single" w:sz="4" w:space="0" w:color="auto"/>
            </w:tcBorders>
            <w:shd w:val="clear" w:color="auto" w:fill="auto"/>
          </w:tcPr>
          <w:p w:rsidR="00077B40" w:rsidRDefault="00077B40" w:rsidP="000754CD">
            <w:pPr>
              <w:widowControl w:val="0"/>
              <w:autoSpaceDE w:val="0"/>
              <w:autoSpaceDN w:val="0"/>
              <w:adjustRightInd w:val="0"/>
              <w:jc w:val="center"/>
              <w:rPr>
                <w:bCs/>
              </w:rPr>
            </w:pPr>
            <w:r>
              <w:rPr>
                <w:bCs/>
              </w:rPr>
              <w:t>2021</w:t>
            </w:r>
          </w:p>
          <w:p w:rsidR="00077B40" w:rsidRPr="00CC6CFB" w:rsidRDefault="00077B40" w:rsidP="000754CD">
            <w:pPr>
              <w:widowControl w:val="0"/>
              <w:autoSpaceDE w:val="0"/>
              <w:autoSpaceDN w:val="0"/>
              <w:adjustRightInd w:val="0"/>
              <w:jc w:val="center"/>
              <w:rPr>
                <w:bCs/>
              </w:rPr>
            </w:pPr>
            <w:r>
              <w:rPr>
                <w:bCs/>
              </w:rPr>
              <w:t>год</w:t>
            </w:r>
          </w:p>
        </w:tc>
        <w:tc>
          <w:tcPr>
            <w:tcW w:w="366" w:type="pct"/>
            <w:tcBorders>
              <w:top w:val="single" w:sz="4" w:space="0" w:color="auto"/>
              <w:left w:val="single" w:sz="4" w:space="0" w:color="auto"/>
              <w:bottom w:val="single" w:sz="4" w:space="0" w:color="auto"/>
              <w:right w:val="single" w:sz="4" w:space="0" w:color="auto"/>
            </w:tcBorders>
            <w:shd w:val="clear" w:color="auto" w:fill="auto"/>
          </w:tcPr>
          <w:p w:rsidR="00077B40" w:rsidRDefault="00077B40" w:rsidP="000754CD">
            <w:pPr>
              <w:widowControl w:val="0"/>
              <w:autoSpaceDE w:val="0"/>
              <w:autoSpaceDN w:val="0"/>
              <w:adjustRightInd w:val="0"/>
              <w:jc w:val="center"/>
              <w:rPr>
                <w:bCs/>
              </w:rPr>
            </w:pPr>
            <w:r>
              <w:rPr>
                <w:bCs/>
              </w:rPr>
              <w:t>2022</w:t>
            </w:r>
          </w:p>
          <w:p w:rsidR="00077B40" w:rsidRDefault="00077B40" w:rsidP="000754CD">
            <w:pPr>
              <w:widowControl w:val="0"/>
              <w:autoSpaceDE w:val="0"/>
              <w:autoSpaceDN w:val="0"/>
              <w:adjustRightInd w:val="0"/>
              <w:jc w:val="center"/>
              <w:rPr>
                <w:bCs/>
              </w:rPr>
            </w:pPr>
            <w:r>
              <w:rPr>
                <w:bCs/>
              </w:rPr>
              <w:t>год</w:t>
            </w:r>
          </w:p>
        </w:tc>
        <w:tc>
          <w:tcPr>
            <w:tcW w:w="367" w:type="pct"/>
            <w:tcBorders>
              <w:top w:val="single" w:sz="4" w:space="0" w:color="auto"/>
              <w:left w:val="single" w:sz="4" w:space="0" w:color="auto"/>
              <w:bottom w:val="single" w:sz="4" w:space="0" w:color="auto"/>
              <w:right w:val="single" w:sz="4" w:space="0" w:color="auto"/>
            </w:tcBorders>
            <w:shd w:val="clear" w:color="auto" w:fill="auto"/>
          </w:tcPr>
          <w:p w:rsidR="00077B40" w:rsidRDefault="00077B40" w:rsidP="000754CD">
            <w:pPr>
              <w:widowControl w:val="0"/>
              <w:autoSpaceDE w:val="0"/>
              <w:autoSpaceDN w:val="0"/>
              <w:adjustRightInd w:val="0"/>
              <w:jc w:val="center"/>
              <w:rPr>
                <w:bCs/>
              </w:rPr>
            </w:pPr>
            <w:r>
              <w:rPr>
                <w:bCs/>
              </w:rPr>
              <w:t>2023 год</w:t>
            </w:r>
          </w:p>
        </w:tc>
        <w:tc>
          <w:tcPr>
            <w:tcW w:w="320" w:type="pct"/>
            <w:tcBorders>
              <w:top w:val="single" w:sz="4" w:space="0" w:color="auto"/>
              <w:left w:val="single" w:sz="4" w:space="0" w:color="auto"/>
              <w:bottom w:val="single" w:sz="4" w:space="0" w:color="auto"/>
              <w:right w:val="single" w:sz="4" w:space="0" w:color="auto"/>
            </w:tcBorders>
            <w:shd w:val="clear" w:color="auto" w:fill="auto"/>
          </w:tcPr>
          <w:p w:rsidR="00077B40" w:rsidRDefault="00077B40" w:rsidP="000754CD">
            <w:pPr>
              <w:widowControl w:val="0"/>
              <w:autoSpaceDE w:val="0"/>
              <w:autoSpaceDN w:val="0"/>
              <w:adjustRightInd w:val="0"/>
              <w:jc w:val="center"/>
              <w:rPr>
                <w:bCs/>
              </w:rPr>
            </w:pPr>
            <w:r>
              <w:rPr>
                <w:bCs/>
              </w:rPr>
              <w:t>2024 год</w:t>
            </w:r>
          </w:p>
        </w:tc>
        <w:tc>
          <w:tcPr>
            <w:tcW w:w="457" w:type="pct"/>
            <w:tcBorders>
              <w:top w:val="single" w:sz="4" w:space="0" w:color="auto"/>
              <w:left w:val="single" w:sz="4" w:space="0" w:color="auto"/>
              <w:bottom w:val="single" w:sz="4" w:space="0" w:color="auto"/>
              <w:right w:val="single" w:sz="4" w:space="0" w:color="auto"/>
            </w:tcBorders>
            <w:shd w:val="clear" w:color="auto" w:fill="auto"/>
          </w:tcPr>
          <w:p w:rsidR="00077B40" w:rsidRPr="00CC6CFB" w:rsidRDefault="00077B40" w:rsidP="00E431D3">
            <w:pPr>
              <w:widowControl w:val="0"/>
              <w:autoSpaceDE w:val="0"/>
              <w:autoSpaceDN w:val="0"/>
              <w:adjustRightInd w:val="0"/>
              <w:jc w:val="center"/>
              <w:rPr>
                <w:bCs/>
              </w:rPr>
            </w:pPr>
            <w:r>
              <w:rPr>
                <w:bCs/>
              </w:rPr>
              <w:t>2025 год</w:t>
            </w:r>
          </w:p>
        </w:tc>
      </w:tr>
      <w:tr w:rsidR="000378D8" w:rsidRPr="00CE12E9" w:rsidTr="00A65C4E">
        <w:tc>
          <w:tcPr>
            <w:tcW w:w="151" w:type="pct"/>
            <w:vMerge w:val="restart"/>
            <w:tcBorders>
              <w:top w:val="single" w:sz="4" w:space="0" w:color="auto"/>
              <w:left w:val="single" w:sz="4" w:space="0" w:color="auto"/>
              <w:right w:val="single" w:sz="4" w:space="0" w:color="auto"/>
            </w:tcBorders>
            <w:shd w:val="clear" w:color="auto" w:fill="auto"/>
          </w:tcPr>
          <w:p w:rsidR="00627B9D" w:rsidRPr="00961817" w:rsidRDefault="00627B9D" w:rsidP="00E431D3">
            <w:pPr>
              <w:widowControl w:val="0"/>
              <w:autoSpaceDE w:val="0"/>
              <w:autoSpaceDN w:val="0"/>
              <w:adjustRightInd w:val="0"/>
              <w:jc w:val="center"/>
              <w:rPr>
                <w:bCs/>
                <w:spacing w:val="-28"/>
              </w:rPr>
            </w:pPr>
          </w:p>
        </w:tc>
        <w:tc>
          <w:tcPr>
            <w:tcW w:w="1867" w:type="pct"/>
            <w:tcBorders>
              <w:top w:val="single" w:sz="4" w:space="0" w:color="auto"/>
              <w:left w:val="single" w:sz="4" w:space="0" w:color="auto"/>
              <w:bottom w:val="single" w:sz="4" w:space="0" w:color="auto"/>
              <w:right w:val="single" w:sz="4" w:space="0" w:color="auto"/>
            </w:tcBorders>
            <w:shd w:val="clear" w:color="auto" w:fill="auto"/>
          </w:tcPr>
          <w:p w:rsidR="00627B9D" w:rsidRPr="00CC6CFB" w:rsidRDefault="00627B9D" w:rsidP="00E431D3">
            <w:pPr>
              <w:widowControl w:val="0"/>
              <w:autoSpaceDE w:val="0"/>
              <w:autoSpaceDN w:val="0"/>
              <w:adjustRightInd w:val="0"/>
              <w:jc w:val="both"/>
              <w:rPr>
                <w:bCs/>
              </w:rPr>
            </w:pPr>
            <w:r w:rsidRPr="00CC6CFB">
              <w:rPr>
                <w:bCs/>
              </w:rPr>
              <w:t>Муниципальная программа «Реализация молодежной политики»</w:t>
            </w:r>
          </w:p>
        </w:tc>
        <w:tc>
          <w:tcPr>
            <w:tcW w:w="326" w:type="pct"/>
            <w:tcBorders>
              <w:top w:val="single" w:sz="4" w:space="0" w:color="auto"/>
              <w:left w:val="single" w:sz="4" w:space="0" w:color="auto"/>
              <w:bottom w:val="single" w:sz="4" w:space="0" w:color="auto"/>
              <w:right w:val="single" w:sz="4" w:space="0" w:color="auto"/>
            </w:tcBorders>
            <w:shd w:val="clear" w:color="auto" w:fill="auto"/>
          </w:tcPr>
          <w:p w:rsidR="00627B9D" w:rsidRPr="00CC6CFB" w:rsidRDefault="00627B9D" w:rsidP="00E431D3">
            <w:pPr>
              <w:widowControl w:val="0"/>
              <w:autoSpaceDE w:val="0"/>
              <w:autoSpaceDN w:val="0"/>
              <w:adjustRightInd w:val="0"/>
              <w:jc w:val="center"/>
              <w:rPr>
                <w:bCs/>
              </w:rPr>
            </w:pPr>
          </w:p>
        </w:tc>
        <w:tc>
          <w:tcPr>
            <w:tcW w:w="467" w:type="pct"/>
            <w:tcBorders>
              <w:top w:val="single" w:sz="4" w:space="0" w:color="auto"/>
              <w:left w:val="single" w:sz="4" w:space="0" w:color="auto"/>
              <w:bottom w:val="single" w:sz="4" w:space="0" w:color="auto"/>
              <w:right w:val="single" w:sz="4" w:space="0" w:color="auto"/>
            </w:tcBorders>
            <w:shd w:val="clear" w:color="auto" w:fill="auto"/>
          </w:tcPr>
          <w:p w:rsidR="00627B9D" w:rsidRPr="00CC6CFB" w:rsidRDefault="00627B9D" w:rsidP="000754CD">
            <w:pPr>
              <w:widowControl w:val="0"/>
              <w:autoSpaceDE w:val="0"/>
              <w:autoSpaceDN w:val="0"/>
              <w:adjustRightInd w:val="0"/>
              <w:jc w:val="center"/>
              <w:rPr>
                <w:bCs/>
              </w:rPr>
            </w:pPr>
          </w:p>
        </w:tc>
        <w:tc>
          <w:tcPr>
            <w:tcW w:w="358" w:type="pct"/>
            <w:tcBorders>
              <w:top w:val="single" w:sz="4" w:space="0" w:color="auto"/>
              <w:left w:val="single" w:sz="4" w:space="0" w:color="auto"/>
              <w:bottom w:val="single" w:sz="4" w:space="0" w:color="auto"/>
              <w:right w:val="single" w:sz="4" w:space="0" w:color="auto"/>
            </w:tcBorders>
            <w:shd w:val="clear" w:color="auto" w:fill="auto"/>
          </w:tcPr>
          <w:p w:rsidR="00627B9D" w:rsidRPr="00CC6CFB" w:rsidRDefault="00627B9D" w:rsidP="000754CD">
            <w:pPr>
              <w:widowControl w:val="0"/>
              <w:autoSpaceDE w:val="0"/>
              <w:autoSpaceDN w:val="0"/>
              <w:adjustRightInd w:val="0"/>
              <w:jc w:val="center"/>
              <w:rPr>
                <w:bCs/>
              </w:rPr>
            </w:pPr>
          </w:p>
        </w:tc>
        <w:tc>
          <w:tcPr>
            <w:tcW w:w="321" w:type="pct"/>
            <w:tcBorders>
              <w:top w:val="single" w:sz="4" w:space="0" w:color="auto"/>
              <w:left w:val="single" w:sz="4" w:space="0" w:color="auto"/>
              <w:bottom w:val="single" w:sz="4" w:space="0" w:color="auto"/>
              <w:right w:val="single" w:sz="4" w:space="0" w:color="auto"/>
            </w:tcBorders>
            <w:shd w:val="clear" w:color="auto" w:fill="auto"/>
          </w:tcPr>
          <w:p w:rsidR="00627B9D" w:rsidRPr="00CC6CFB" w:rsidRDefault="00627B9D" w:rsidP="000754CD">
            <w:pPr>
              <w:widowControl w:val="0"/>
              <w:autoSpaceDE w:val="0"/>
              <w:autoSpaceDN w:val="0"/>
              <w:adjustRightInd w:val="0"/>
              <w:jc w:val="center"/>
              <w:rPr>
                <w:bCs/>
              </w:rPr>
            </w:pPr>
          </w:p>
        </w:tc>
        <w:tc>
          <w:tcPr>
            <w:tcW w:w="366" w:type="pct"/>
            <w:tcBorders>
              <w:top w:val="single" w:sz="4" w:space="0" w:color="auto"/>
              <w:left w:val="single" w:sz="4" w:space="0" w:color="auto"/>
              <w:bottom w:val="single" w:sz="4" w:space="0" w:color="auto"/>
              <w:right w:val="single" w:sz="4" w:space="0" w:color="auto"/>
            </w:tcBorders>
            <w:shd w:val="clear" w:color="auto" w:fill="auto"/>
          </w:tcPr>
          <w:p w:rsidR="00627B9D" w:rsidRPr="00CC6CFB" w:rsidRDefault="00627B9D" w:rsidP="000754CD">
            <w:pPr>
              <w:widowControl w:val="0"/>
              <w:autoSpaceDE w:val="0"/>
              <w:autoSpaceDN w:val="0"/>
              <w:adjustRightInd w:val="0"/>
              <w:jc w:val="center"/>
              <w:rPr>
                <w:bCs/>
              </w:rPr>
            </w:pPr>
          </w:p>
        </w:tc>
        <w:tc>
          <w:tcPr>
            <w:tcW w:w="367" w:type="pct"/>
            <w:tcBorders>
              <w:top w:val="single" w:sz="4" w:space="0" w:color="auto"/>
              <w:left w:val="single" w:sz="4" w:space="0" w:color="auto"/>
              <w:bottom w:val="single" w:sz="4" w:space="0" w:color="auto"/>
              <w:right w:val="single" w:sz="4" w:space="0" w:color="auto"/>
            </w:tcBorders>
            <w:shd w:val="clear" w:color="auto" w:fill="auto"/>
          </w:tcPr>
          <w:p w:rsidR="00627B9D" w:rsidRPr="00CC6CFB" w:rsidRDefault="00627B9D" w:rsidP="000754CD">
            <w:pPr>
              <w:widowControl w:val="0"/>
              <w:autoSpaceDE w:val="0"/>
              <w:autoSpaceDN w:val="0"/>
              <w:adjustRightInd w:val="0"/>
              <w:jc w:val="center"/>
              <w:rPr>
                <w:bCs/>
              </w:rPr>
            </w:pPr>
          </w:p>
        </w:tc>
        <w:tc>
          <w:tcPr>
            <w:tcW w:w="320" w:type="pct"/>
            <w:tcBorders>
              <w:top w:val="single" w:sz="4" w:space="0" w:color="auto"/>
              <w:left w:val="single" w:sz="4" w:space="0" w:color="auto"/>
              <w:bottom w:val="single" w:sz="4" w:space="0" w:color="auto"/>
              <w:right w:val="single" w:sz="4" w:space="0" w:color="auto"/>
            </w:tcBorders>
            <w:shd w:val="clear" w:color="auto" w:fill="auto"/>
          </w:tcPr>
          <w:p w:rsidR="00627B9D" w:rsidRPr="00CC6CFB" w:rsidRDefault="00627B9D" w:rsidP="000754CD">
            <w:pPr>
              <w:widowControl w:val="0"/>
              <w:autoSpaceDE w:val="0"/>
              <w:autoSpaceDN w:val="0"/>
              <w:adjustRightInd w:val="0"/>
              <w:jc w:val="center"/>
              <w:rPr>
                <w:bCs/>
              </w:rPr>
            </w:pPr>
          </w:p>
        </w:tc>
        <w:tc>
          <w:tcPr>
            <w:tcW w:w="457" w:type="pct"/>
            <w:tcBorders>
              <w:top w:val="single" w:sz="4" w:space="0" w:color="auto"/>
              <w:left w:val="single" w:sz="4" w:space="0" w:color="auto"/>
              <w:bottom w:val="single" w:sz="4" w:space="0" w:color="auto"/>
              <w:right w:val="single" w:sz="4" w:space="0" w:color="auto"/>
            </w:tcBorders>
            <w:shd w:val="clear" w:color="auto" w:fill="auto"/>
          </w:tcPr>
          <w:p w:rsidR="00627B9D" w:rsidRPr="00CC6CFB" w:rsidRDefault="00627B9D" w:rsidP="00E431D3">
            <w:pPr>
              <w:widowControl w:val="0"/>
              <w:autoSpaceDE w:val="0"/>
              <w:autoSpaceDN w:val="0"/>
              <w:adjustRightInd w:val="0"/>
              <w:jc w:val="center"/>
              <w:rPr>
                <w:bCs/>
              </w:rPr>
            </w:pPr>
          </w:p>
        </w:tc>
      </w:tr>
      <w:tr w:rsidR="000378D8" w:rsidRPr="00CE12E9" w:rsidTr="00A65C4E">
        <w:tc>
          <w:tcPr>
            <w:tcW w:w="151" w:type="pct"/>
            <w:vMerge/>
            <w:tcBorders>
              <w:left w:val="single" w:sz="4" w:space="0" w:color="auto"/>
              <w:right w:val="single" w:sz="4" w:space="0" w:color="auto"/>
            </w:tcBorders>
            <w:shd w:val="clear" w:color="auto" w:fill="auto"/>
          </w:tcPr>
          <w:p w:rsidR="00627B9D" w:rsidRPr="00961817" w:rsidRDefault="00627B9D" w:rsidP="00E431D3">
            <w:pPr>
              <w:widowControl w:val="0"/>
              <w:autoSpaceDE w:val="0"/>
              <w:autoSpaceDN w:val="0"/>
              <w:adjustRightInd w:val="0"/>
              <w:jc w:val="center"/>
              <w:rPr>
                <w:bCs/>
                <w:spacing w:val="-28"/>
              </w:rPr>
            </w:pPr>
          </w:p>
        </w:tc>
        <w:tc>
          <w:tcPr>
            <w:tcW w:w="1867" w:type="pct"/>
            <w:tcBorders>
              <w:top w:val="single" w:sz="4" w:space="0" w:color="auto"/>
              <w:left w:val="single" w:sz="4" w:space="0" w:color="auto"/>
              <w:bottom w:val="single" w:sz="4" w:space="0" w:color="auto"/>
              <w:right w:val="single" w:sz="4" w:space="0" w:color="auto"/>
            </w:tcBorders>
            <w:shd w:val="clear" w:color="auto" w:fill="auto"/>
          </w:tcPr>
          <w:p w:rsidR="00627B9D" w:rsidRPr="000754CD" w:rsidRDefault="00627B9D" w:rsidP="000754CD">
            <w:pPr>
              <w:widowControl w:val="0"/>
              <w:autoSpaceDE w:val="0"/>
              <w:autoSpaceDN w:val="0"/>
              <w:adjustRightInd w:val="0"/>
              <w:jc w:val="both"/>
              <w:rPr>
                <w:bCs/>
              </w:rPr>
            </w:pPr>
            <w:r>
              <w:rPr>
                <w:bCs/>
              </w:rPr>
              <w:t xml:space="preserve">Цель: </w:t>
            </w:r>
            <w:r w:rsidRPr="000754CD">
              <w:rPr>
                <w:bCs/>
              </w:rPr>
              <w:t xml:space="preserve">Создание условий для успешной социализации и эффективной самореализации молодежи, развитие потенциала молодежи и его закрепление  на территории Яранского района, его использование в интересах района. </w:t>
            </w:r>
          </w:p>
          <w:p w:rsidR="00627B9D" w:rsidRPr="00CC6CFB" w:rsidRDefault="00627B9D" w:rsidP="00E431D3">
            <w:pPr>
              <w:widowControl w:val="0"/>
              <w:autoSpaceDE w:val="0"/>
              <w:autoSpaceDN w:val="0"/>
              <w:adjustRightInd w:val="0"/>
              <w:jc w:val="both"/>
              <w:rPr>
                <w:bCs/>
              </w:rPr>
            </w:pPr>
          </w:p>
        </w:tc>
        <w:tc>
          <w:tcPr>
            <w:tcW w:w="326" w:type="pct"/>
            <w:tcBorders>
              <w:top w:val="single" w:sz="4" w:space="0" w:color="auto"/>
              <w:left w:val="single" w:sz="4" w:space="0" w:color="auto"/>
              <w:bottom w:val="single" w:sz="4" w:space="0" w:color="auto"/>
              <w:right w:val="single" w:sz="4" w:space="0" w:color="auto"/>
            </w:tcBorders>
            <w:shd w:val="clear" w:color="auto" w:fill="auto"/>
          </w:tcPr>
          <w:p w:rsidR="00627B9D" w:rsidRPr="00CC6CFB" w:rsidRDefault="00627B9D" w:rsidP="00E431D3">
            <w:pPr>
              <w:widowControl w:val="0"/>
              <w:autoSpaceDE w:val="0"/>
              <w:autoSpaceDN w:val="0"/>
              <w:adjustRightInd w:val="0"/>
              <w:jc w:val="center"/>
              <w:rPr>
                <w:bCs/>
              </w:rPr>
            </w:pPr>
          </w:p>
        </w:tc>
        <w:tc>
          <w:tcPr>
            <w:tcW w:w="467" w:type="pct"/>
            <w:tcBorders>
              <w:top w:val="single" w:sz="4" w:space="0" w:color="auto"/>
              <w:left w:val="single" w:sz="4" w:space="0" w:color="auto"/>
              <w:bottom w:val="single" w:sz="4" w:space="0" w:color="auto"/>
              <w:right w:val="single" w:sz="4" w:space="0" w:color="auto"/>
            </w:tcBorders>
            <w:shd w:val="clear" w:color="auto" w:fill="auto"/>
          </w:tcPr>
          <w:p w:rsidR="00627B9D" w:rsidRPr="00CC6CFB" w:rsidRDefault="00627B9D" w:rsidP="000754CD">
            <w:pPr>
              <w:widowControl w:val="0"/>
              <w:autoSpaceDE w:val="0"/>
              <w:autoSpaceDN w:val="0"/>
              <w:adjustRightInd w:val="0"/>
              <w:jc w:val="center"/>
              <w:rPr>
                <w:bCs/>
              </w:rPr>
            </w:pPr>
          </w:p>
        </w:tc>
        <w:tc>
          <w:tcPr>
            <w:tcW w:w="358" w:type="pct"/>
            <w:tcBorders>
              <w:top w:val="single" w:sz="4" w:space="0" w:color="auto"/>
              <w:left w:val="single" w:sz="4" w:space="0" w:color="auto"/>
              <w:bottom w:val="single" w:sz="4" w:space="0" w:color="auto"/>
              <w:right w:val="single" w:sz="4" w:space="0" w:color="auto"/>
            </w:tcBorders>
            <w:shd w:val="clear" w:color="auto" w:fill="auto"/>
          </w:tcPr>
          <w:p w:rsidR="00627B9D" w:rsidRPr="00CC6CFB" w:rsidRDefault="00627B9D" w:rsidP="000754CD">
            <w:pPr>
              <w:widowControl w:val="0"/>
              <w:autoSpaceDE w:val="0"/>
              <w:autoSpaceDN w:val="0"/>
              <w:adjustRightInd w:val="0"/>
              <w:jc w:val="center"/>
              <w:rPr>
                <w:bCs/>
              </w:rPr>
            </w:pPr>
          </w:p>
        </w:tc>
        <w:tc>
          <w:tcPr>
            <w:tcW w:w="321" w:type="pct"/>
            <w:tcBorders>
              <w:top w:val="single" w:sz="4" w:space="0" w:color="auto"/>
              <w:left w:val="single" w:sz="4" w:space="0" w:color="auto"/>
              <w:bottom w:val="single" w:sz="4" w:space="0" w:color="auto"/>
              <w:right w:val="single" w:sz="4" w:space="0" w:color="auto"/>
            </w:tcBorders>
            <w:shd w:val="clear" w:color="auto" w:fill="auto"/>
          </w:tcPr>
          <w:p w:rsidR="00627B9D" w:rsidRPr="00CC6CFB" w:rsidRDefault="00627B9D" w:rsidP="000754CD">
            <w:pPr>
              <w:widowControl w:val="0"/>
              <w:autoSpaceDE w:val="0"/>
              <w:autoSpaceDN w:val="0"/>
              <w:adjustRightInd w:val="0"/>
              <w:jc w:val="center"/>
              <w:rPr>
                <w:bCs/>
              </w:rPr>
            </w:pPr>
          </w:p>
        </w:tc>
        <w:tc>
          <w:tcPr>
            <w:tcW w:w="366" w:type="pct"/>
            <w:tcBorders>
              <w:top w:val="single" w:sz="4" w:space="0" w:color="auto"/>
              <w:left w:val="single" w:sz="4" w:space="0" w:color="auto"/>
              <w:bottom w:val="single" w:sz="4" w:space="0" w:color="auto"/>
              <w:right w:val="single" w:sz="4" w:space="0" w:color="auto"/>
            </w:tcBorders>
            <w:shd w:val="clear" w:color="auto" w:fill="auto"/>
          </w:tcPr>
          <w:p w:rsidR="00627B9D" w:rsidRPr="00CC6CFB" w:rsidRDefault="00627B9D" w:rsidP="000754CD">
            <w:pPr>
              <w:widowControl w:val="0"/>
              <w:autoSpaceDE w:val="0"/>
              <w:autoSpaceDN w:val="0"/>
              <w:adjustRightInd w:val="0"/>
              <w:jc w:val="center"/>
              <w:rPr>
                <w:bCs/>
              </w:rPr>
            </w:pPr>
          </w:p>
        </w:tc>
        <w:tc>
          <w:tcPr>
            <w:tcW w:w="367" w:type="pct"/>
            <w:tcBorders>
              <w:top w:val="single" w:sz="4" w:space="0" w:color="auto"/>
              <w:left w:val="single" w:sz="4" w:space="0" w:color="auto"/>
              <w:bottom w:val="single" w:sz="4" w:space="0" w:color="auto"/>
              <w:right w:val="single" w:sz="4" w:space="0" w:color="auto"/>
            </w:tcBorders>
            <w:shd w:val="clear" w:color="auto" w:fill="auto"/>
          </w:tcPr>
          <w:p w:rsidR="00627B9D" w:rsidRPr="00CC6CFB" w:rsidRDefault="00627B9D" w:rsidP="000754CD">
            <w:pPr>
              <w:widowControl w:val="0"/>
              <w:autoSpaceDE w:val="0"/>
              <w:autoSpaceDN w:val="0"/>
              <w:adjustRightInd w:val="0"/>
              <w:jc w:val="center"/>
              <w:rPr>
                <w:bCs/>
              </w:rPr>
            </w:pPr>
          </w:p>
        </w:tc>
        <w:tc>
          <w:tcPr>
            <w:tcW w:w="320" w:type="pct"/>
            <w:tcBorders>
              <w:top w:val="single" w:sz="4" w:space="0" w:color="auto"/>
              <w:left w:val="single" w:sz="4" w:space="0" w:color="auto"/>
              <w:bottom w:val="single" w:sz="4" w:space="0" w:color="auto"/>
              <w:right w:val="single" w:sz="4" w:space="0" w:color="auto"/>
            </w:tcBorders>
            <w:shd w:val="clear" w:color="auto" w:fill="auto"/>
          </w:tcPr>
          <w:p w:rsidR="00627B9D" w:rsidRPr="00CC6CFB" w:rsidRDefault="00627B9D" w:rsidP="000754CD">
            <w:pPr>
              <w:widowControl w:val="0"/>
              <w:autoSpaceDE w:val="0"/>
              <w:autoSpaceDN w:val="0"/>
              <w:adjustRightInd w:val="0"/>
              <w:jc w:val="center"/>
              <w:rPr>
                <w:bCs/>
              </w:rPr>
            </w:pPr>
          </w:p>
        </w:tc>
        <w:tc>
          <w:tcPr>
            <w:tcW w:w="457" w:type="pct"/>
            <w:tcBorders>
              <w:top w:val="single" w:sz="4" w:space="0" w:color="auto"/>
              <w:left w:val="single" w:sz="4" w:space="0" w:color="auto"/>
              <w:bottom w:val="single" w:sz="4" w:space="0" w:color="auto"/>
              <w:right w:val="single" w:sz="4" w:space="0" w:color="auto"/>
            </w:tcBorders>
            <w:shd w:val="clear" w:color="auto" w:fill="auto"/>
          </w:tcPr>
          <w:p w:rsidR="00627B9D" w:rsidRPr="00CC6CFB" w:rsidRDefault="00627B9D" w:rsidP="00E431D3">
            <w:pPr>
              <w:widowControl w:val="0"/>
              <w:autoSpaceDE w:val="0"/>
              <w:autoSpaceDN w:val="0"/>
              <w:adjustRightInd w:val="0"/>
              <w:jc w:val="center"/>
              <w:rPr>
                <w:bCs/>
              </w:rPr>
            </w:pPr>
          </w:p>
        </w:tc>
      </w:tr>
      <w:tr w:rsidR="000378D8" w:rsidRPr="00CE12E9" w:rsidTr="00A65C4E">
        <w:tc>
          <w:tcPr>
            <w:tcW w:w="151" w:type="pct"/>
            <w:vMerge/>
            <w:tcBorders>
              <w:left w:val="single" w:sz="4" w:space="0" w:color="auto"/>
              <w:right w:val="single" w:sz="4" w:space="0" w:color="auto"/>
            </w:tcBorders>
            <w:shd w:val="clear" w:color="auto" w:fill="auto"/>
          </w:tcPr>
          <w:p w:rsidR="00627B9D" w:rsidRPr="00961817" w:rsidRDefault="00627B9D" w:rsidP="00E431D3">
            <w:pPr>
              <w:widowControl w:val="0"/>
              <w:autoSpaceDE w:val="0"/>
              <w:autoSpaceDN w:val="0"/>
              <w:adjustRightInd w:val="0"/>
              <w:jc w:val="center"/>
              <w:rPr>
                <w:bCs/>
                <w:spacing w:val="-28"/>
              </w:rPr>
            </w:pPr>
          </w:p>
        </w:tc>
        <w:tc>
          <w:tcPr>
            <w:tcW w:w="1867" w:type="pct"/>
            <w:tcBorders>
              <w:top w:val="single" w:sz="4" w:space="0" w:color="auto"/>
              <w:left w:val="single" w:sz="4" w:space="0" w:color="auto"/>
              <w:bottom w:val="single" w:sz="4" w:space="0" w:color="auto"/>
              <w:right w:val="single" w:sz="4" w:space="0" w:color="auto"/>
            </w:tcBorders>
            <w:shd w:val="clear" w:color="auto" w:fill="auto"/>
          </w:tcPr>
          <w:p w:rsidR="00627B9D" w:rsidRDefault="00627B9D" w:rsidP="000754CD">
            <w:pPr>
              <w:widowControl w:val="0"/>
              <w:autoSpaceDE w:val="0"/>
              <w:autoSpaceDN w:val="0"/>
              <w:adjustRightInd w:val="0"/>
              <w:jc w:val="both"/>
              <w:rPr>
                <w:bCs/>
              </w:rPr>
            </w:pPr>
            <w:r>
              <w:rPr>
                <w:bCs/>
              </w:rPr>
              <w:t>Задача:</w:t>
            </w:r>
            <w:r w:rsidRPr="000754CD">
              <w:rPr>
                <w:spacing w:val="-10"/>
              </w:rPr>
              <w:t xml:space="preserve"> </w:t>
            </w:r>
            <w:r>
              <w:rPr>
                <w:bCs/>
              </w:rPr>
              <w:t>О</w:t>
            </w:r>
            <w:r w:rsidRPr="000754CD">
              <w:rPr>
                <w:bCs/>
              </w:rPr>
              <w:t>беспечение межведомственной координации в вопросах развития молодежной самоорганизации, инновационной и  творческой деятельности, профилактики  асоциальных  явлений   в  молодежной среде, пропаганды здорового образа  жизни, патриотического воспитания  и  формирования  семейных ценносте</w:t>
            </w:r>
            <w:r>
              <w:rPr>
                <w:bCs/>
              </w:rPr>
              <w:t>й.</w:t>
            </w:r>
          </w:p>
        </w:tc>
        <w:tc>
          <w:tcPr>
            <w:tcW w:w="326" w:type="pct"/>
            <w:tcBorders>
              <w:top w:val="single" w:sz="4" w:space="0" w:color="auto"/>
              <w:left w:val="single" w:sz="4" w:space="0" w:color="auto"/>
              <w:bottom w:val="single" w:sz="4" w:space="0" w:color="auto"/>
              <w:right w:val="single" w:sz="4" w:space="0" w:color="auto"/>
            </w:tcBorders>
            <w:shd w:val="clear" w:color="auto" w:fill="auto"/>
          </w:tcPr>
          <w:p w:rsidR="00627B9D" w:rsidRPr="00CC6CFB" w:rsidRDefault="00627B9D" w:rsidP="00E431D3">
            <w:pPr>
              <w:widowControl w:val="0"/>
              <w:autoSpaceDE w:val="0"/>
              <w:autoSpaceDN w:val="0"/>
              <w:adjustRightInd w:val="0"/>
              <w:jc w:val="center"/>
              <w:rPr>
                <w:bCs/>
              </w:rPr>
            </w:pPr>
          </w:p>
        </w:tc>
        <w:tc>
          <w:tcPr>
            <w:tcW w:w="467" w:type="pct"/>
            <w:tcBorders>
              <w:top w:val="single" w:sz="4" w:space="0" w:color="auto"/>
              <w:left w:val="single" w:sz="4" w:space="0" w:color="auto"/>
              <w:bottom w:val="single" w:sz="4" w:space="0" w:color="auto"/>
              <w:right w:val="single" w:sz="4" w:space="0" w:color="auto"/>
            </w:tcBorders>
            <w:shd w:val="clear" w:color="auto" w:fill="auto"/>
          </w:tcPr>
          <w:p w:rsidR="00627B9D" w:rsidRPr="00CC6CFB" w:rsidRDefault="00627B9D" w:rsidP="000754CD">
            <w:pPr>
              <w:widowControl w:val="0"/>
              <w:autoSpaceDE w:val="0"/>
              <w:autoSpaceDN w:val="0"/>
              <w:adjustRightInd w:val="0"/>
              <w:jc w:val="center"/>
              <w:rPr>
                <w:bCs/>
              </w:rPr>
            </w:pPr>
          </w:p>
        </w:tc>
        <w:tc>
          <w:tcPr>
            <w:tcW w:w="358" w:type="pct"/>
            <w:tcBorders>
              <w:top w:val="single" w:sz="4" w:space="0" w:color="auto"/>
              <w:left w:val="single" w:sz="4" w:space="0" w:color="auto"/>
              <w:bottom w:val="single" w:sz="4" w:space="0" w:color="auto"/>
              <w:right w:val="single" w:sz="4" w:space="0" w:color="auto"/>
            </w:tcBorders>
            <w:shd w:val="clear" w:color="auto" w:fill="auto"/>
          </w:tcPr>
          <w:p w:rsidR="00627B9D" w:rsidRPr="00CC6CFB" w:rsidRDefault="00627B9D" w:rsidP="000754CD">
            <w:pPr>
              <w:widowControl w:val="0"/>
              <w:autoSpaceDE w:val="0"/>
              <w:autoSpaceDN w:val="0"/>
              <w:adjustRightInd w:val="0"/>
              <w:jc w:val="center"/>
              <w:rPr>
                <w:bCs/>
              </w:rPr>
            </w:pPr>
          </w:p>
        </w:tc>
        <w:tc>
          <w:tcPr>
            <w:tcW w:w="321" w:type="pct"/>
            <w:tcBorders>
              <w:top w:val="single" w:sz="4" w:space="0" w:color="auto"/>
              <w:left w:val="single" w:sz="4" w:space="0" w:color="auto"/>
              <w:bottom w:val="single" w:sz="4" w:space="0" w:color="auto"/>
              <w:right w:val="single" w:sz="4" w:space="0" w:color="auto"/>
            </w:tcBorders>
            <w:shd w:val="clear" w:color="auto" w:fill="auto"/>
          </w:tcPr>
          <w:p w:rsidR="00627B9D" w:rsidRPr="00CC6CFB" w:rsidRDefault="00627B9D" w:rsidP="000754CD">
            <w:pPr>
              <w:widowControl w:val="0"/>
              <w:autoSpaceDE w:val="0"/>
              <w:autoSpaceDN w:val="0"/>
              <w:adjustRightInd w:val="0"/>
              <w:jc w:val="center"/>
              <w:rPr>
                <w:bCs/>
              </w:rPr>
            </w:pPr>
          </w:p>
        </w:tc>
        <w:tc>
          <w:tcPr>
            <w:tcW w:w="366" w:type="pct"/>
            <w:tcBorders>
              <w:top w:val="single" w:sz="4" w:space="0" w:color="auto"/>
              <w:left w:val="single" w:sz="4" w:space="0" w:color="auto"/>
              <w:bottom w:val="single" w:sz="4" w:space="0" w:color="auto"/>
              <w:right w:val="single" w:sz="4" w:space="0" w:color="auto"/>
            </w:tcBorders>
            <w:shd w:val="clear" w:color="auto" w:fill="auto"/>
          </w:tcPr>
          <w:p w:rsidR="00627B9D" w:rsidRPr="00CC6CFB" w:rsidRDefault="00627B9D" w:rsidP="000754CD">
            <w:pPr>
              <w:widowControl w:val="0"/>
              <w:autoSpaceDE w:val="0"/>
              <w:autoSpaceDN w:val="0"/>
              <w:adjustRightInd w:val="0"/>
              <w:jc w:val="center"/>
              <w:rPr>
                <w:bCs/>
              </w:rPr>
            </w:pPr>
          </w:p>
        </w:tc>
        <w:tc>
          <w:tcPr>
            <w:tcW w:w="367" w:type="pct"/>
            <w:tcBorders>
              <w:top w:val="single" w:sz="4" w:space="0" w:color="auto"/>
              <w:left w:val="single" w:sz="4" w:space="0" w:color="auto"/>
              <w:bottom w:val="single" w:sz="4" w:space="0" w:color="auto"/>
              <w:right w:val="single" w:sz="4" w:space="0" w:color="auto"/>
            </w:tcBorders>
            <w:shd w:val="clear" w:color="auto" w:fill="auto"/>
          </w:tcPr>
          <w:p w:rsidR="00627B9D" w:rsidRPr="00CC6CFB" w:rsidRDefault="00627B9D" w:rsidP="000754CD">
            <w:pPr>
              <w:widowControl w:val="0"/>
              <w:autoSpaceDE w:val="0"/>
              <w:autoSpaceDN w:val="0"/>
              <w:adjustRightInd w:val="0"/>
              <w:jc w:val="center"/>
              <w:rPr>
                <w:bCs/>
              </w:rPr>
            </w:pPr>
          </w:p>
        </w:tc>
        <w:tc>
          <w:tcPr>
            <w:tcW w:w="320" w:type="pct"/>
            <w:tcBorders>
              <w:top w:val="single" w:sz="4" w:space="0" w:color="auto"/>
              <w:left w:val="single" w:sz="4" w:space="0" w:color="auto"/>
              <w:bottom w:val="single" w:sz="4" w:space="0" w:color="auto"/>
              <w:right w:val="single" w:sz="4" w:space="0" w:color="auto"/>
            </w:tcBorders>
            <w:shd w:val="clear" w:color="auto" w:fill="auto"/>
          </w:tcPr>
          <w:p w:rsidR="00627B9D" w:rsidRPr="00CC6CFB" w:rsidRDefault="00627B9D" w:rsidP="000754CD">
            <w:pPr>
              <w:widowControl w:val="0"/>
              <w:autoSpaceDE w:val="0"/>
              <w:autoSpaceDN w:val="0"/>
              <w:adjustRightInd w:val="0"/>
              <w:jc w:val="center"/>
              <w:rPr>
                <w:bCs/>
              </w:rPr>
            </w:pPr>
          </w:p>
        </w:tc>
        <w:tc>
          <w:tcPr>
            <w:tcW w:w="457" w:type="pct"/>
            <w:tcBorders>
              <w:top w:val="single" w:sz="4" w:space="0" w:color="auto"/>
              <w:left w:val="single" w:sz="4" w:space="0" w:color="auto"/>
              <w:bottom w:val="single" w:sz="4" w:space="0" w:color="auto"/>
              <w:right w:val="single" w:sz="4" w:space="0" w:color="auto"/>
            </w:tcBorders>
            <w:shd w:val="clear" w:color="auto" w:fill="auto"/>
          </w:tcPr>
          <w:p w:rsidR="00627B9D" w:rsidRPr="00CC6CFB" w:rsidRDefault="00627B9D" w:rsidP="00E431D3">
            <w:pPr>
              <w:widowControl w:val="0"/>
              <w:autoSpaceDE w:val="0"/>
              <w:autoSpaceDN w:val="0"/>
              <w:adjustRightInd w:val="0"/>
              <w:jc w:val="center"/>
              <w:rPr>
                <w:bCs/>
              </w:rPr>
            </w:pPr>
          </w:p>
        </w:tc>
      </w:tr>
      <w:tr w:rsidR="000378D8" w:rsidRPr="00CE12E9" w:rsidTr="00A65C4E">
        <w:tc>
          <w:tcPr>
            <w:tcW w:w="151" w:type="pct"/>
            <w:vMerge/>
            <w:tcBorders>
              <w:left w:val="single" w:sz="4" w:space="0" w:color="auto"/>
              <w:right w:val="single" w:sz="4" w:space="0" w:color="auto"/>
            </w:tcBorders>
            <w:shd w:val="clear" w:color="auto" w:fill="auto"/>
          </w:tcPr>
          <w:p w:rsidR="004446A9" w:rsidRPr="00961817" w:rsidRDefault="004446A9" w:rsidP="00E431D3">
            <w:pPr>
              <w:widowControl w:val="0"/>
              <w:autoSpaceDE w:val="0"/>
              <w:autoSpaceDN w:val="0"/>
              <w:adjustRightInd w:val="0"/>
              <w:jc w:val="center"/>
              <w:rPr>
                <w:bCs/>
                <w:spacing w:val="-28"/>
              </w:rPr>
            </w:pPr>
          </w:p>
        </w:tc>
        <w:tc>
          <w:tcPr>
            <w:tcW w:w="1867" w:type="pct"/>
            <w:tcBorders>
              <w:top w:val="single" w:sz="4" w:space="0" w:color="auto"/>
              <w:left w:val="single" w:sz="4" w:space="0" w:color="auto"/>
              <w:bottom w:val="single" w:sz="4" w:space="0" w:color="auto"/>
              <w:right w:val="single" w:sz="4" w:space="0" w:color="auto"/>
            </w:tcBorders>
            <w:shd w:val="clear" w:color="auto" w:fill="auto"/>
          </w:tcPr>
          <w:p w:rsidR="004446A9" w:rsidRPr="00CE12E9" w:rsidRDefault="004446A9" w:rsidP="004446A9">
            <w:pPr>
              <w:widowControl w:val="0"/>
              <w:autoSpaceDE w:val="0"/>
              <w:autoSpaceDN w:val="0"/>
              <w:adjustRightInd w:val="0"/>
              <w:jc w:val="both"/>
            </w:pPr>
            <w:r>
              <w:t xml:space="preserve">Показатель: </w:t>
            </w:r>
            <w:r w:rsidRPr="00CE12E9">
              <w:t xml:space="preserve">Доля молодежи, вовлеченной в деятельность детских и молодежных общественных объединений, от общего числа молодежи </w:t>
            </w:r>
          </w:p>
          <w:p w:rsidR="004446A9" w:rsidRPr="00CC6CFB" w:rsidRDefault="004446A9" w:rsidP="004446A9">
            <w:pPr>
              <w:widowControl w:val="0"/>
              <w:autoSpaceDE w:val="0"/>
              <w:autoSpaceDN w:val="0"/>
              <w:adjustRightInd w:val="0"/>
              <w:rPr>
                <w:bCs/>
              </w:rPr>
            </w:pPr>
          </w:p>
        </w:tc>
        <w:tc>
          <w:tcPr>
            <w:tcW w:w="326" w:type="pct"/>
            <w:tcBorders>
              <w:top w:val="single" w:sz="4" w:space="0" w:color="auto"/>
              <w:left w:val="single" w:sz="4" w:space="0" w:color="auto"/>
              <w:bottom w:val="single" w:sz="4" w:space="0" w:color="auto"/>
              <w:right w:val="single" w:sz="4" w:space="0" w:color="auto"/>
            </w:tcBorders>
            <w:shd w:val="clear" w:color="auto" w:fill="auto"/>
          </w:tcPr>
          <w:p w:rsidR="004446A9" w:rsidRPr="00CC6CFB" w:rsidRDefault="004446A9" w:rsidP="004446A9">
            <w:pPr>
              <w:widowControl w:val="0"/>
              <w:autoSpaceDE w:val="0"/>
              <w:autoSpaceDN w:val="0"/>
              <w:adjustRightInd w:val="0"/>
              <w:jc w:val="center"/>
              <w:rPr>
                <w:bCs/>
              </w:rPr>
            </w:pPr>
            <w:r w:rsidRPr="00CC6CFB">
              <w:rPr>
                <w:bCs/>
              </w:rPr>
              <w:t xml:space="preserve">процент </w:t>
            </w:r>
          </w:p>
        </w:tc>
        <w:tc>
          <w:tcPr>
            <w:tcW w:w="467" w:type="pct"/>
            <w:tcBorders>
              <w:top w:val="single" w:sz="4" w:space="0" w:color="auto"/>
              <w:left w:val="single" w:sz="4" w:space="0" w:color="auto"/>
              <w:bottom w:val="single" w:sz="4" w:space="0" w:color="auto"/>
              <w:right w:val="single" w:sz="4" w:space="0" w:color="auto"/>
            </w:tcBorders>
            <w:shd w:val="clear" w:color="auto" w:fill="auto"/>
          </w:tcPr>
          <w:p w:rsidR="004446A9" w:rsidRPr="00CC6CFB" w:rsidRDefault="004446A9" w:rsidP="004446A9">
            <w:pPr>
              <w:widowControl w:val="0"/>
              <w:autoSpaceDE w:val="0"/>
              <w:autoSpaceDN w:val="0"/>
              <w:adjustRightInd w:val="0"/>
              <w:jc w:val="center"/>
              <w:rPr>
                <w:bCs/>
              </w:rPr>
            </w:pPr>
            <w:r w:rsidRPr="00CC6CFB">
              <w:rPr>
                <w:bCs/>
              </w:rPr>
              <w:t>15,8</w:t>
            </w:r>
          </w:p>
        </w:tc>
        <w:tc>
          <w:tcPr>
            <w:tcW w:w="358" w:type="pct"/>
            <w:tcBorders>
              <w:top w:val="single" w:sz="4" w:space="0" w:color="auto"/>
              <w:left w:val="single" w:sz="4" w:space="0" w:color="auto"/>
              <w:bottom w:val="single" w:sz="4" w:space="0" w:color="auto"/>
              <w:right w:val="single" w:sz="4" w:space="0" w:color="auto"/>
            </w:tcBorders>
            <w:shd w:val="clear" w:color="auto" w:fill="auto"/>
          </w:tcPr>
          <w:p w:rsidR="004446A9" w:rsidRPr="00CC6CFB" w:rsidRDefault="004446A9" w:rsidP="004446A9">
            <w:pPr>
              <w:widowControl w:val="0"/>
              <w:autoSpaceDE w:val="0"/>
              <w:autoSpaceDN w:val="0"/>
              <w:adjustRightInd w:val="0"/>
              <w:jc w:val="center"/>
              <w:rPr>
                <w:bCs/>
              </w:rPr>
            </w:pPr>
            <w:r w:rsidRPr="00CC6CFB">
              <w:rPr>
                <w:bCs/>
              </w:rPr>
              <w:t>16,0</w:t>
            </w:r>
          </w:p>
        </w:tc>
        <w:tc>
          <w:tcPr>
            <w:tcW w:w="321" w:type="pct"/>
            <w:tcBorders>
              <w:top w:val="single" w:sz="4" w:space="0" w:color="auto"/>
              <w:left w:val="single" w:sz="4" w:space="0" w:color="auto"/>
              <w:bottom w:val="single" w:sz="4" w:space="0" w:color="auto"/>
              <w:right w:val="single" w:sz="4" w:space="0" w:color="auto"/>
            </w:tcBorders>
            <w:shd w:val="clear" w:color="auto" w:fill="auto"/>
          </w:tcPr>
          <w:p w:rsidR="004446A9" w:rsidRPr="00CC6CFB" w:rsidRDefault="004446A9" w:rsidP="004446A9">
            <w:pPr>
              <w:widowControl w:val="0"/>
              <w:autoSpaceDE w:val="0"/>
              <w:autoSpaceDN w:val="0"/>
              <w:adjustRightInd w:val="0"/>
              <w:jc w:val="center"/>
              <w:rPr>
                <w:bCs/>
              </w:rPr>
            </w:pPr>
            <w:r>
              <w:rPr>
                <w:bCs/>
              </w:rPr>
              <w:t>16,0</w:t>
            </w:r>
          </w:p>
        </w:tc>
        <w:tc>
          <w:tcPr>
            <w:tcW w:w="366" w:type="pct"/>
            <w:tcBorders>
              <w:top w:val="single" w:sz="4" w:space="0" w:color="auto"/>
              <w:left w:val="single" w:sz="4" w:space="0" w:color="auto"/>
              <w:bottom w:val="single" w:sz="4" w:space="0" w:color="auto"/>
              <w:right w:val="single" w:sz="4" w:space="0" w:color="auto"/>
            </w:tcBorders>
            <w:shd w:val="clear" w:color="auto" w:fill="auto"/>
          </w:tcPr>
          <w:p w:rsidR="004446A9" w:rsidRDefault="004446A9" w:rsidP="004446A9">
            <w:pPr>
              <w:widowControl w:val="0"/>
              <w:autoSpaceDE w:val="0"/>
              <w:autoSpaceDN w:val="0"/>
              <w:adjustRightInd w:val="0"/>
              <w:jc w:val="center"/>
              <w:rPr>
                <w:bCs/>
              </w:rPr>
            </w:pPr>
            <w:r>
              <w:rPr>
                <w:bCs/>
              </w:rPr>
              <w:t>16,5</w:t>
            </w:r>
          </w:p>
        </w:tc>
        <w:tc>
          <w:tcPr>
            <w:tcW w:w="367" w:type="pct"/>
            <w:tcBorders>
              <w:top w:val="single" w:sz="4" w:space="0" w:color="auto"/>
              <w:left w:val="single" w:sz="4" w:space="0" w:color="auto"/>
              <w:bottom w:val="single" w:sz="4" w:space="0" w:color="auto"/>
              <w:right w:val="single" w:sz="4" w:space="0" w:color="auto"/>
            </w:tcBorders>
            <w:shd w:val="clear" w:color="auto" w:fill="auto"/>
          </w:tcPr>
          <w:p w:rsidR="004446A9" w:rsidRDefault="004446A9" w:rsidP="004446A9">
            <w:pPr>
              <w:widowControl w:val="0"/>
              <w:autoSpaceDE w:val="0"/>
              <w:autoSpaceDN w:val="0"/>
              <w:adjustRightInd w:val="0"/>
              <w:jc w:val="center"/>
              <w:rPr>
                <w:bCs/>
              </w:rPr>
            </w:pPr>
            <w:r>
              <w:rPr>
                <w:bCs/>
              </w:rPr>
              <w:t>16,8</w:t>
            </w:r>
          </w:p>
        </w:tc>
        <w:tc>
          <w:tcPr>
            <w:tcW w:w="320" w:type="pct"/>
            <w:tcBorders>
              <w:top w:val="single" w:sz="4" w:space="0" w:color="auto"/>
              <w:left w:val="single" w:sz="4" w:space="0" w:color="auto"/>
              <w:bottom w:val="single" w:sz="4" w:space="0" w:color="auto"/>
              <w:right w:val="single" w:sz="4" w:space="0" w:color="auto"/>
            </w:tcBorders>
            <w:shd w:val="clear" w:color="auto" w:fill="auto"/>
          </w:tcPr>
          <w:p w:rsidR="004446A9" w:rsidRDefault="004446A9" w:rsidP="004446A9">
            <w:pPr>
              <w:widowControl w:val="0"/>
              <w:autoSpaceDE w:val="0"/>
              <w:autoSpaceDN w:val="0"/>
              <w:adjustRightInd w:val="0"/>
              <w:jc w:val="center"/>
              <w:rPr>
                <w:bCs/>
              </w:rPr>
            </w:pPr>
            <w:r>
              <w:rPr>
                <w:bCs/>
              </w:rPr>
              <w:t>17,2</w:t>
            </w:r>
          </w:p>
        </w:tc>
        <w:tc>
          <w:tcPr>
            <w:tcW w:w="457" w:type="pct"/>
            <w:tcBorders>
              <w:top w:val="single" w:sz="4" w:space="0" w:color="auto"/>
              <w:left w:val="single" w:sz="4" w:space="0" w:color="auto"/>
              <w:bottom w:val="single" w:sz="4" w:space="0" w:color="auto"/>
              <w:right w:val="single" w:sz="4" w:space="0" w:color="auto"/>
            </w:tcBorders>
            <w:shd w:val="clear" w:color="auto" w:fill="auto"/>
          </w:tcPr>
          <w:p w:rsidR="004446A9" w:rsidRPr="00CC6CFB" w:rsidRDefault="004446A9" w:rsidP="004446A9">
            <w:pPr>
              <w:widowControl w:val="0"/>
              <w:autoSpaceDE w:val="0"/>
              <w:autoSpaceDN w:val="0"/>
              <w:adjustRightInd w:val="0"/>
              <w:jc w:val="center"/>
              <w:rPr>
                <w:bCs/>
              </w:rPr>
            </w:pPr>
            <w:r>
              <w:rPr>
                <w:bCs/>
              </w:rPr>
              <w:t>17,5</w:t>
            </w:r>
          </w:p>
        </w:tc>
      </w:tr>
      <w:tr w:rsidR="000378D8" w:rsidRPr="00CE12E9" w:rsidTr="00A65C4E">
        <w:tc>
          <w:tcPr>
            <w:tcW w:w="151" w:type="pct"/>
            <w:vMerge/>
            <w:tcBorders>
              <w:left w:val="single" w:sz="4" w:space="0" w:color="auto"/>
              <w:right w:val="single" w:sz="4" w:space="0" w:color="auto"/>
            </w:tcBorders>
            <w:shd w:val="clear" w:color="auto" w:fill="auto"/>
          </w:tcPr>
          <w:p w:rsidR="004446A9" w:rsidRPr="00961817" w:rsidRDefault="004446A9" w:rsidP="00E431D3">
            <w:pPr>
              <w:widowControl w:val="0"/>
              <w:autoSpaceDE w:val="0"/>
              <w:autoSpaceDN w:val="0"/>
              <w:adjustRightInd w:val="0"/>
              <w:jc w:val="center"/>
              <w:rPr>
                <w:bCs/>
                <w:spacing w:val="-28"/>
              </w:rPr>
            </w:pPr>
          </w:p>
        </w:tc>
        <w:tc>
          <w:tcPr>
            <w:tcW w:w="1867" w:type="pct"/>
            <w:tcBorders>
              <w:top w:val="single" w:sz="4" w:space="0" w:color="auto"/>
              <w:left w:val="single" w:sz="4" w:space="0" w:color="auto"/>
              <w:bottom w:val="single" w:sz="4" w:space="0" w:color="auto"/>
              <w:right w:val="single" w:sz="4" w:space="0" w:color="auto"/>
            </w:tcBorders>
            <w:shd w:val="clear" w:color="auto" w:fill="auto"/>
          </w:tcPr>
          <w:p w:rsidR="004446A9" w:rsidRDefault="004446A9" w:rsidP="000754CD">
            <w:pPr>
              <w:widowControl w:val="0"/>
              <w:autoSpaceDE w:val="0"/>
              <w:autoSpaceDN w:val="0"/>
              <w:adjustRightInd w:val="0"/>
              <w:jc w:val="both"/>
              <w:rPr>
                <w:bCs/>
              </w:rPr>
            </w:pPr>
            <w:r w:rsidRPr="00FE0C95">
              <w:rPr>
                <w:bCs/>
              </w:rPr>
              <w:t>Задача:</w:t>
            </w:r>
            <w:r w:rsidRPr="00FE0C95">
              <w:rPr>
                <w:spacing w:val="-10"/>
              </w:rPr>
              <w:t xml:space="preserve"> </w:t>
            </w:r>
            <w:r>
              <w:rPr>
                <w:bCs/>
              </w:rPr>
              <w:t>Ф</w:t>
            </w:r>
            <w:r w:rsidRPr="00FE0C95">
              <w:rPr>
                <w:bCs/>
              </w:rPr>
              <w:t>ормирование системы поддержки обладающей лидерскими навыками инициативной и талантливой молодежи</w:t>
            </w:r>
            <w:r>
              <w:rPr>
                <w:bCs/>
              </w:rPr>
              <w:t>.</w:t>
            </w:r>
          </w:p>
        </w:tc>
        <w:tc>
          <w:tcPr>
            <w:tcW w:w="326" w:type="pct"/>
            <w:tcBorders>
              <w:top w:val="single" w:sz="4" w:space="0" w:color="auto"/>
              <w:left w:val="single" w:sz="4" w:space="0" w:color="auto"/>
              <w:bottom w:val="single" w:sz="4" w:space="0" w:color="auto"/>
              <w:right w:val="single" w:sz="4" w:space="0" w:color="auto"/>
            </w:tcBorders>
            <w:shd w:val="clear" w:color="auto" w:fill="auto"/>
          </w:tcPr>
          <w:p w:rsidR="004446A9" w:rsidRPr="00CC6CFB" w:rsidRDefault="004446A9" w:rsidP="00E431D3">
            <w:pPr>
              <w:widowControl w:val="0"/>
              <w:autoSpaceDE w:val="0"/>
              <w:autoSpaceDN w:val="0"/>
              <w:adjustRightInd w:val="0"/>
              <w:jc w:val="center"/>
              <w:rPr>
                <w:bCs/>
              </w:rPr>
            </w:pPr>
          </w:p>
        </w:tc>
        <w:tc>
          <w:tcPr>
            <w:tcW w:w="467" w:type="pct"/>
            <w:tcBorders>
              <w:top w:val="single" w:sz="4" w:space="0" w:color="auto"/>
              <w:left w:val="single" w:sz="4" w:space="0" w:color="auto"/>
              <w:bottom w:val="single" w:sz="4" w:space="0" w:color="auto"/>
              <w:right w:val="single" w:sz="4" w:space="0" w:color="auto"/>
            </w:tcBorders>
            <w:shd w:val="clear" w:color="auto" w:fill="auto"/>
          </w:tcPr>
          <w:p w:rsidR="004446A9" w:rsidRPr="00CC6CFB" w:rsidRDefault="004446A9" w:rsidP="000754CD">
            <w:pPr>
              <w:widowControl w:val="0"/>
              <w:autoSpaceDE w:val="0"/>
              <w:autoSpaceDN w:val="0"/>
              <w:adjustRightInd w:val="0"/>
              <w:jc w:val="center"/>
              <w:rPr>
                <w:bCs/>
              </w:rPr>
            </w:pPr>
          </w:p>
        </w:tc>
        <w:tc>
          <w:tcPr>
            <w:tcW w:w="358" w:type="pct"/>
            <w:tcBorders>
              <w:top w:val="single" w:sz="4" w:space="0" w:color="auto"/>
              <w:left w:val="single" w:sz="4" w:space="0" w:color="auto"/>
              <w:bottom w:val="single" w:sz="4" w:space="0" w:color="auto"/>
              <w:right w:val="single" w:sz="4" w:space="0" w:color="auto"/>
            </w:tcBorders>
            <w:shd w:val="clear" w:color="auto" w:fill="auto"/>
          </w:tcPr>
          <w:p w:rsidR="004446A9" w:rsidRPr="00CC6CFB" w:rsidRDefault="004446A9" w:rsidP="000754CD">
            <w:pPr>
              <w:widowControl w:val="0"/>
              <w:autoSpaceDE w:val="0"/>
              <w:autoSpaceDN w:val="0"/>
              <w:adjustRightInd w:val="0"/>
              <w:jc w:val="center"/>
              <w:rPr>
                <w:bCs/>
              </w:rPr>
            </w:pPr>
          </w:p>
        </w:tc>
        <w:tc>
          <w:tcPr>
            <w:tcW w:w="321" w:type="pct"/>
            <w:tcBorders>
              <w:top w:val="single" w:sz="4" w:space="0" w:color="auto"/>
              <w:left w:val="single" w:sz="4" w:space="0" w:color="auto"/>
              <w:bottom w:val="single" w:sz="4" w:space="0" w:color="auto"/>
              <w:right w:val="single" w:sz="4" w:space="0" w:color="auto"/>
            </w:tcBorders>
            <w:shd w:val="clear" w:color="auto" w:fill="auto"/>
          </w:tcPr>
          <w:p w:rsidR="004446A9" w:rsidRPr="00CC6CFB" w:rsidRDefault="004446A9" w:rsidP="000754CD">
            <w:pPr>
              <w:widowControl w:val="0"/>
              <w:autoSpaceDE w:val="0"/>
              <w:autoSpaceDN w:val="0"/>
              <w:adjustRightInd w:val="0"/>
              <w:jc w:val="center"/>
              <w:rPr>
                <w:bCs/>
              </w:rPr>
            </w:pPr>
          </w:p>
        </w:tc>
        <w:tc>
          <w:tcPr>
            <w:tcW w:w="366" w:type="pct"/>
            <w:tcBorders>
              <w:top w:val="single" w:sz="4" w:space="0" w:color="auto"/>
              <w:left w:val="single" w:sz="4" w:space="0" w:color="auto"/>
              <w:bottom w:val="single" w:sz="4" w:space="0" w:color="auto"/>
              <w:right w:val="single" w:sz="4" w:space="0" w:color="auto"/>
            </w:tcBorders>
            <w:shd w:val="clear" w:color="auto" w:fill="auto"/>
          </w:tcPr>
          <w:p w:rsidR="004446A9" w:rsidRPr="00CC6CFB" w:rsidRDefault="004446A9" w:rsidP="000754CD">
            <w:pPr>
              <w:widowControl w:val="0"/>
              <w:autoSpaceDE w:val="0"/>
              <w:autoSpaceDN w:val="0"/>
              <w:adjustRightInd w:val="0"/>
              <w:jc w:val="center"/>
              <w:rPr>
                <w:bCs/>
              </w:rPr>
            </w:pPr>
          </w:p>
        </w:tc>
        <w:tc>
          <w:tcPr>
            <w:tcW w:w="367" w:type="pct"/>
            <w:tcBorders>
              <w:top w:val="single" w:sz="4" w:space="0" w:color="auto"/>
              <w:left w:val="single" w:sz="4" w:space="0" w:color="auto"/>
              <w:bottom w:val="single" w:sz="4" w:space="0" w:color="auto"/>
              <w:right w:val="single" w:sz="4" w:space="0" w:color="auto"/>
            </w:tcBorders>
            <w:shd w:val="clear" w:color="auto" w:fill="auto"/>
          </w:tcPr>
          <w:p w:rsidR="004446A9" w:rsidRPr="00CC6CFB" w:rsidRDefault="004446A9" w:rsidP="000754CD">
            <w:pPr>
              <w:widowControl w:val="0"/>
              <w:autoSpaceDE w:val="0"/>
              <w:autoSpaceDN w:val="0"/>
              <w:adjustRightInd w:val="0"/>
              <w:jc w:val="center"/>
              <w:rPr>
                <w:bCs/>
              </w:rPr>
            </w:pPr>
          </w:p>
        </w:tc>
        <w:tc>
          <w:tcPr>
            <w:tcW w:w="320" w:type="pct"/>
            <w:tcBorders>
              <w:top w:val="single" w:sz="4" w:space="0" w:color="auto"/>
              <w:left w:val="single" w:sz="4" w:space="0" w:color="auto"/>
              <w:bottom w:val="single" w:sz="4" w:space="0" w:color="auto"/>
              <w:right w:val="single" w:sz="4" w:space="0" w:color="auto"/>
            </w:tcBorders>
            <w:shd w:val="clear" w:color="auto" w:fill="auto"/>
          </w:tcPr>
          <w:p w:rsidR="004446A9" w:rsidRPr="00CC6CFB" w:rsidRDefault="004446A9" w:rsidP="000754CD">
            <w:pPr>
              <w:widowControl w:val="0"/>
              <w:autoSpaceDE w:val="0"/>
              <w:autoSpaceDN w:val="0"/>
              <w:adjustRightInd w:val="0"/>
              <w:jc w:val="center"/>
              <w:rPr>
                <w:bCs/>
              </w:rPr>
            </w:pPr>
          </w:p>
        </w:tc>
        <w:tc>
          <w:tcPr>
            <w:tcW w:w="457" w:type="pct"/>
            <w:tcBorders>
              <w:top w:val="single" w:sz="4" w:space="0" w:color="auto"/>
              <w:left w:val="single" w:sz="4" w:space="0" w:color="auto"/>
              <w:bottom w:val="single" w:sz="4" w:space="0" w:color="auto"/>
              <w:right w:val="single" w:sz="4" w:space="0" w:color="auto"/>
            </w:tcBorders>
            <w:shd w:val="clear" w:color="auto" w:fill="auto"/>
          </w:tcPr>
          <w:p w:rsidR="004446A9" w:rsidRPr="00CC6CFB" w:rsidRDefault="004446A9" w:rsidP="00E431D3">
            <w:pPr>
              <w:widowControl w:val="0"/>
              <w:autoSpaceDE w:val="0"/>
              <w:autoSpaceDN w:val="0"/>
              <w:adjustRightInd w:val="0"/>
              <w:jc w:val="center"/>
              <w:rPr>
                <w:bCs/>
              </w:rPr>
            </w:pPr>
          </w:p>
        </w:tc>
      </w:tr>
      <w:tr w:rsidR="000378D8" w:rsidRPr="00CE12E9" w:rsidTr="00A65C4E">
        <w:tc>
          <w:tcPr>
            <w:tcW w:w="151" w:type="pct"/>
            <w:vMerge/>
            <w:tcBorders>
              <w:left w:val="single" w:sz="4" w:space="0" w:color="auto"/>
              <w:right w:val="single" w:sz="4" w:space="0" w:color="auto"/>
            </w:tcBorders>
            <w:shd w:val="clear" w:color="auto" w:fill="auto"/>
          </w:tcPr>
          <w:p w:rsidR="004446A9" w:rsidRPr="00961817" w:rsidRDefault="004446A9" w:rsidP="00E431D3">
            <w:pPr>
              <w:widowControl w:val="0"/>
              <w:autoSpaceDE w:val="0"/>
              <w:autoSpaceDN w:val="0"/>
              <w:adjustRightInd w:val="0"/>
              <w:jc w:val="center"/>
              <w:rPr>
                <w:bCs/>
                <w:spacing w:val="-28"/>
              </w:rPr>
            </w:pPr>
          </w:p>
        </w:tc>
        <w:tc>
          <w:tcPr>
            <w:tcW w:w="1867" w:type="pct"/>
            <w:tcBorders>
              <w:top w:val="single" w:sz="4" w:space="0" w:color="auto"/>
              <w:left w:val="single" w:sz="4" w:space="0" w:color="auto"/>
              <w:bottom w:val="single" w:sz="4" w:space="0" w:color="auto"/>
              <w:right w:val="single" w:sz="4" w:space="0" w:color="auto"/>
            </w:tcBorders>
            <w:shd w:val="clear" w:color="auto" w:fill="auto"/>
          </w:tcPr>
          <w:p w:rsidR="004446A9" w:rsidRPr="00CE12E9" w:rsidRDefault="004446A9" w:rsidP="004446A9">
            <w:pPr>
              <w:widowControl w:val="0"/>
              <w:autoSpaceDE w:val="0"/>
              <w:autoSpaceDN w:val="0"/>
              <w:adjustRightInd w:val="0"/>
              <w:jc w:val="both"/>
            </w:pPr>
            <w:r>
              <w:t xml:space="preserve">Показатель: </w:t>
            </w:r>
            <w:r w:rsidRPr="00CE12E9">
              <w:t>Доля молодых людей, участвующих в программах и проектах в сфере поддержки талантливой молодежи, от общего числа молодежи</w:t>
            </w:r>
            <w:r>
              <w:t>.</w:t>
            </w:r>
            <w:r w:rsidRPr="00CE12E9">
              <w:t xml:space="preserve"> </w:t>
            </w:r>
          </w:p>
          <w:p w:rsidR="004446A9" w:rsidRPr="00CC6CFB" w:rsidRDefault="004446A9" w:rsidP="004446A9">
            <w:pPr>
              <w:widowControl w:val="0"/>
              <w:autoSpaceDE w:val="0"/>
              <w:autoSpaceDN w:val="0"/>
              <w:adjustRightInd w:val="0"/>
              <w:rPr>
                <w:bCs/>
              </w:rPr>
            </w:pPr>
          </w:p>
        </w:tc>
        <w:tc>
          <w:tcPr>
            <w:tcW w:w="326" w:type="pct"/>
            <w:tcBorders>
              <w:top w:val="single" w:sz="4" w:space="0" w:color="auto"/>
              <w:left w:val="single" w:sz="4" w:space="0" w:color="auto"/>
              <w:bottom w:val="single" w:sz="4" w:space="0" w:color="auto"/>
              <w:right w:val="single" w:sz="4" w:space="0" w:color="auto"/>
            </w:tcBorders>
            <w:shd w:val="clear" w:color="auto" w:fill="auto"/>
          </w:tcPr>
          <w:p w:rsidR="004446A9" w:rsidRPr="00CC6CFB" w:rsidRDefault="004446A9" w:rsidP="004446A9">
            <w:pPr>
              <w:widowControl w:val="0"/>
              <w:autoSpaceDE w:val="0"/>
              <w:autoSpaceDN w:val="0"/>
              <w:adjustRightInd w:val="0"/>
              <w:jc w:val="center"/>
              <w:rPr>
                <w:bCs/>
              </w:rPr>
            </w:pPr>
            <w:r w:rsidRPr="00CC6CFB">
              <w:rPr>
                <w:bCs/>
              </w:rPr>
              <w:t>процент</w:t>
            </w:r>
          </w:p>
        </w:tc>
        <w:tc>
          <w:tcPr>
            <w:tcW w:w="467" w:type="pct"/>
            <w:tcBorders>
              <w:top w:val="single" w:sz="4" w:space="0" w:color="auto"/>
              <w:left w:val="single" w:sz="4" w:space="0" w:color="auto"/>
              <w:bottom w:val="single" w:sz="4" w:space="0" w:color="auto"/>
              <w:right w:val="single" w:sz="4" w:space="0" w:color="auto"/>
            </w:tcBorders>
            <w:shd w:val="clear" w:color="auto" w:fill="auto"/>
          </w:tcPr>
          <w:p w:rsidR="004446A9" w:rsidRPr="00CC6CFB" w:rsidRDefault="004446A9" w:rsidP="004446A9">
            <w:pPr>
              <w:widowControl w:val="0"/>
              <w:autoSpaceDE w:val="0"/>
              <w:autoSpaceDN w:val="0"/>
              <w:adjustRightInd w:val="0"/>
              <w:jc w:val="center"/>
              <w:rPr>
                <w:bCs/>
              </w:rPr>
            </w:pPr>
            <w:r w:rsidRPr="00CC6CFB">
              <w:rPr>
                <w:bCs/>
              </w:rPr>
              <w:t>17,4</w:t>
            </w:r>
          </w:p>
        </w:tc>
        <w:tc>
          <w:tcPr>
            <w:tcW w:w="358" w:type="pct"/>
            <w:tcBorders>
              <w:top w:val="single" w:sz="4" w:space="0" w:color="auto"/>
              <w:left w:val="single" w:sz="4" w:space="0" w:color="auto"/>
              <w:bottom w:val="single" w:sz="4" w:space="0" w:color="auto"/>
              <w:right w:val="single" w:sz="4" w:space="0" w:color="auto"/>
            </w:tcBorders>
            <w:shd w:val="clear" w:color="auto" w:fill="auto"/>
          </w:tcPr>
          <w:p w:rsidR="004446A9" w:rsidRPr="00CC6CFB" w:rsidRDefault="004446A9" w:rsidP="004446A9">
            <w:pPr>
              <w:widowControl w:val="0"/>
              <w:autoSpaceDE w:val="0"/>
              <w:autoSpaceDN w:val="0"/>
              <w:adjustRightInd w:val="0"/>
              <w:jc w:val="center"/>
              <w:rPr>
                <w:bCs/>
              </w:rPr>
            </w:pPr>
            <w:r>
              <w:rPr>
                <w:bCs/>
              </w:rPr>
              <w:t>17,6</w:t>
            </w:r>
          </w:p>
        </w:tc>
        <w:tc>
          <w:tcPr>
            <w:tcW w:w="321" w:type="pct"/>
            <w:tcBorders>
              <w:top w:val="single" w:sz="4" w:space="0" w:color="auto"/>
              <w:left w:val="single" w:sz="4" w:space="0" w:color="auto"/>
              <w:bottom w:val="single" w:sz="4" w:space="0" w:color="auto"/>
              <w:right w:val="single" w:sz="4" w:space="0" w:color="auto"/>
            </w:tcBorders>
            <w:shd w:val="clear" w:color="auto" w:fill="auto"/>
          </w:tcPr>
          <w:p w:rsidR="004446A9" w:rsidRPr="00CC6CFB" w:rsidRDefault="004446A9" w:rsidP="004446A9">
            <w:pPr>
              <w:widowControl w:val="0"/>
              <w:autoSpaceDE w:val="0"/>
              <w:autoSpaceDN w:val="0"/>
              <w:adjustRightInd w:val="0"/>
              <w:jc w:val="center"/>
              <w:rPr>
                <w:bCs/>
              </w:rPr>
            </w:pPr>
            <w:r>
              <w:rPr>
                <w:bCs/>
              </w:rPr>
              <w:t>17,8</w:t>
            </w:r>
          </w:p>
        </w:tc>
        <w:tc>
          <w:tcPr>
            <w:tcW w:w="366" w:type="pct"/>
            <w:tcBorders>
              <w:top w:val="single" w:sz="4" w:space="0" w:color="auto"/>
              <w:left w:val="single" w:sz="4" w:space="0" w:color="auto"/>
              <w:bottom w:val="single" w:sz="4" w:space="0" w:color="auto"/>
              <w:right w:val="single" w:sz="4" w:space="0" w:color="auto"/>
            </w:tcBorders>
            <w:shd w:val="clear" w:color="auto" w:fill="auto"/>
          </w:tcPr>
          <w:p w:rsidR="004446A9" w:rsidRDefault="004446A9" w:rsidP="004446A9">
            <w:pPr>
              <w:widowControl w:val="0"/>
              <w:autoSpaceDE w:val="0"/>
              <w:autoSpaceDN w:val="0"/>
              <w:adjustRightInd w:val="0"/>
              <w:jc w:val="center"/>
              <w:rPr>
                <w:bCs/>
              </w:rPr>
            </w:pPr>
            <w:r>
              <w:rPr>
                <w:bCs/>
              </w:rPr>
              <w:t>18,0</w:t>
            </w:r>
          </w:p>
        </w:tc>
        <w:tc>
          <w:tcPr>
            <w:tcW w:w="367" w:type="pct"/>
            <w:tcBorders>
              <w:top w:val="single" w:sz="4" w:space="0" w:color="auto"/>
              <w:left w:val="single" w:sz="4" w:space="0" w:color="auto"/>
              <w:bottom w:val="single" w:sz="4" w:space="0" w:color="auto"/>
              <w:right w:val="single" w:sz="4" w:space="0" w:color="auto"/>
            </w:tcBorders>
            <w:shd w:val="clear" w:color="auto" w:fill="auto"/>
          </w:tcPr>
          <w:p w:rsidR="004446A9" w:rsidRDefault="004446A9" w:rsidP="004446A9">
            <w:pPr>
              <w:widowControl w:val="0"/>
              <w:autoSpaceDE w:val="0"/>
              <w:autoSpaceDN w:val="0"/>
              <w:adjustRightInd w:val="0"/>
              <w:jc w:val="center"/>
              <w:rPr>
                <w:bCs/>
              </w:rPr>
            </w:pPr>
            <w:r>
              <w:rPr>
                <w:bCs/>
              </w:rPr>
              <w:t>18,2</w:t>
            </w:r>
          </w:p>
        </w:tc>
        <w:tc>
          <w:tcPr>
            <w:tcW w:w="320" w:type="pct"/>
            <w:tcBorders>
              <w:top w:val="single" w:sz="4" w:space="0" w:color="auto"/>
              <w:left w:val="single" w:sz="4" w:space="0" w:color="auto"/>
              <w:bottom w:val="single" w:sz="4" w:space="0" w:color="auto"/>
              <w:right w:val="single" w:sz="4" w:space="0" w:color="auto"/>
            </w:tcBorders>
            <w:shd w:val="clear" w:color="auto" w:fill="auto"/>
          </w:tcPr>
          <w:p w:rsidR="004446A9" w:rsidRDefault="004446A9" w:rsidP="004446A9">
            <w:pPr>
              <w:widowControl w:val="0"/>
              <w:autoSpaceDE w:val="0"/>
              <w:autoSpaceDN w:val="0"/>
              <w:adjustRightInd w:val="0"/>
              <w:jc w:val="center"/>
              <w:rPr>
                <w:bCs/>
              </w:rPr>
            </w:pPr>
            <w:r>
              <w:rPr>
                <w:bCs/>
              </w:rPr>
              <w:t>18,4</w:t>
            </w:r>
          </w:p>
        </w:tc>
        <w:tc>
          <w:tcPr>
            <w:tcW w:w="457" w:type="pct"/>
            <w:tcBorders>
              <w:top w:val="single" w:sz="4" w:space="0" w:color="auto"/>
              <w:left w:val="single" w:sz="4" w:space="0" w:color="auto"/>
              <w:bottom w:val="single" w:sz="4" w:space="0" w:color="auto"/>
              <w:right w:val="single" w:sz="4" w:space="0" w:color="auto"/>
            </w:tcBorders>
            <w:shd w:val="clear" w:color="auto" w:fill="auto"/>
          </w:tcPr>
          <w:p w:rsidR="004446A9" w:rsidRDefault="004446A9" w:rsidP="004446A9">
            <w:pPr>
              <w:widowControl w:val="0"/>
              <w:autoSpaceDE w:val="0"/>
              <w:autoSpaceDN w:val="0"/>
              <w:adjustRightInd w:val="0"/>
              <w:jc w:val="center"/>
              <w:rPr>
                <w:bCs/>
              </w:rPr>
            </w:pPr>
            <w:r>
              <w:rPr>
                <w:bCs/>
              </w:rPr>
              <w:t>18,5</w:t>
            </w:r>
          </w:p>
          <w:p w:rsidR="004446A9" w:rsidRDefault="004446A9" w:rsidP="004446A9">
            <w:pPr>
              <w:widowControl w:val="0"/>
              <w:autoSpaceDE w:val="0"/>
              <w:autoSpaceDN w:val="0"/>
              <w:adjustRightInd w:val="0"/>
              <w:jc w:val="center"/>
              <w:rPr>
                <w:bCs/>
              </w:rPr>
            </w:pPr>
          </w:p>
          <w:p w:rsidR="004446A9" w:rsidRDefault="004446A9" w:rsidP="004446A9">
            <w:pPr>
              <w:widowControl w:val="0"/>
              <w:autoSpaceDE w:val="0"/>
              <w:autoSpaceDN w:val="0"/>
              <w:adjustRightInd w:val="0"/>
              <w:jc w:val="center"/>
              <w:rPr>
                <w:bCs/>
              </w:rPr>
            </w:pPr>
          </w:p>
          <w:p w:rsidR="004446A9" w:rsidRDefault="004446A9" w:rsidP="004446A9">
            <w:pPr>
              <w:widowControl w:val="0"/>
              <w:autoSpaceDE w:val="0"/>
              <w:autoSpaceDN w:val="0"/>
              <w:adjustRightInd w:val="0"/>
              <w:jc w:val="center"/>
              <w:rPr>
                <w:bCs/>
              </w:rPr>
            </w:pPr>
          </w:p>
          <w:p w:rsidR="004446A9" w:rsidRDefault="004446A9" w:rsidP="004446A9">
            <w:pPr>
              <w:widowControl w:val="0"/>
              <w:autoSpaceDE w:val="0"/>
              <w:autoSpaceDN w:val="0"/>
              <w:adjustRightInd w:val="0"/>
              <w:jc w:val="center"/>
              <w:rPr>
                <w:bCs/>
              </w:rPr>
            </w:pPr>
          </w:p>
          <w:p w:rsidR="004446A9" w:rsidRPr="00CC6CFB" w:rsidRDefault="004446A9" w:rsidP="004446A9">
            <w:pPr>
              <w:widowControl w:val="0"/>
              <w:autoSpaceDE w:val="0"/>
              <w:autoSpaceDN w:val="0"/>
              <w:adjustRightInd w:val="0"/>
              <w:jc w:val="center"/>
              <w:rPr>
                <w:bCs/>
              </w:rPr>
            </w:pPr>
          </w:p>
        </w:tc>
      </w:tr>
      <w:tr w:rsidR="000378D8" w:rsidRPr="00CE12E9" w:rsidTr="00A65C4E">
        <w:tc>
          <w:tcPr>
            <w:tcW w:w="151" w:type="pct"/>
            <w:vMerge/>
            <w:tcBorders>
              <w:left w:val="single" w:sz="4" w:space="0" w:color="auto"/>
              <w:right w:val="single" w:sz="4" w:space="0" w:color="auto"/>
            </w:tcBorders>
            <w:shd w:val="clear" w:color="auto" w:fill="auto"/>
          </w:tcPr>
          <w:p w:rsidR="001F38FE" w:rsidRPr="00961817" w:rsidRDefault="001F38FE" w:rsidP="00E431D3">
            <w:pPr>
              <w:widowControl w:val="0"/>
              <w:autoSpaceDE w:val="0"/>
              <w:autoSpaceDN w:val="0"/>
              <w:adjustRightInd w:val="0"/>
              <w:jc w:val="center"/>
              <w:rPr>
                <w:bCs/>
                <w:spacing w:val="-28"/>
              </w:rPr>
            </w:pPr>
          </w:p>
        </w:tc>
        <w:tc>
          <w:tcPr>
            <w:tcW w:w="1867" w:type="pct"/>
            <w:tcBorders>
              <w:top w:val="single" w:sz="4" w:space="0" w:color="auto"/>
              <w:left w:val="single" w:sz="4" w:space="0" w:color="auto"/>
              <w:bottom w:val="single" w:sz="4" w:space="0" w:color="auto"/>
              <w:right w:val="single" w:sz="4" w:space="0" w:color="auto"/>
            </w:tcBorders>
            <w:shd w:val="clear" w:color="auto" w:fill="auto"/>
          </w:tcPr>
          <w:p w:rsidR="001F38FE" w:rsidRDefault="001F38FE" w:rsidP="004446A9">
            <w:pPr>
              <w:widowControl w:val="0"/>
              <w:autoSpaceDE w:val="0"/>
              <w:autoSpaceDN w:val="0"/>
              <w:adjustRightInd w:val="0"/>
              <w:jc w:val="both"/>
            </w:pPr>
            <w:r w:rsidRPr="001F38FE">
              <w:t>Показатель: Доля молодых людей, принимающих участие в добровольческой деятельности, от общего числа молодежи</w:t>
            </w:r>
          </w:p>
        </w:tc>
        <w:tc>
          <w:tcPr>
            <w:tcW w:w="326" w:type="pct"/>
            <w:tcBorders>
              <w:top w:val="single" w:sz="4" w:space="0" w:color="auto"/>
              <w:left w:val="single" w:sz="4" w:space="0" w:color="auto"/>
              <w:bottom w:val="single" w:sz="4" w:space="0" w:color="auto"/>
              <w:right w:val="single" w:sz="4" w:space="0" w:color="auto"/>
            </w:tcBorders>
            <w:shd w:val="clear" w:color="auto" w:fill="auto"/>
          </w:tcPr>
          <w:p w:rsidR="001F38FE" w:rsidRPr="00CC6CFB" w:rsidRDefault="001F38FE" w:rsidP="004446A9">
            <w:pPr>
              <w:widowControl w:val="0"/>
              <w:autoSpaceDE w:val="0"/>
              <w:autoSpaceDN w:val="0"/>
              <w:adjustRightInd w:val="0"/>
              <w:jc w:val="center"/>
              <w:rPr>
                <w:bCs/>
              </w:rPr>
            </w:pPr>
            <w:r>
              <w:rPr>
                <w:bCs/>
              </w:rPr>
              <w:t>процент</w:t>
            </w:r>
          </w:p>
        </w:tc>
        <w:tc>
          <w:tcPr>
            <w:tcW w:w="467" w:type="pct"/>
            <w:tcBorders>
              <w:top w:val="single" w:sz="4" w:space="0" w:color="auto"/>
              <w:left w:val="single" w:sz="4" w:space="0" w:color="auto"/>
              <w:bottom w:val="single" w:sz="4" w:space="0" w:color="auto"/>
              <w:right w:val="single" w:sz="4" w:space="0" w:color="auto"/>
            </w:tcBorders>
            <w:shd w:val="clear" w:color="auto" w:fill="auto"/>
          </w:tcPr>
          <w:p w:rsidR="001F38FE" w:rsidRPr="00CC6CFB" w:rsidRDefault="00C81DA6" w:rsidP="004446A9">
            <w:pPr>
              <w:widowControl w:val="0"/>
              <w:autoSpaceDE w:val="0"/>
              <w:autoSpaceDN w:val="0"/>
              <w:adjustRightInd w:val="0"/>
              <w:jc w:val="center"/>
              <w:rPr>
                <w:bCs/>
              </w:rPr>
            </w:pPr>
            <w:r>
              <w:rPr>
                <w:bCs/>
              </w:rPr>
              <w:t>6,2</w:t>
            </w:r>
          </w:p>
        </w:tc>
        <w:tc>
          <w:tcPr>
            <w:tcW w:w="358" w:type="pct"/>
            <w:tcBorders>
              <w:top w:val="single" w:sz="4" w:space="0" w:color="auto"/>
              <w:left w:val="single" w:sz="4" w:space="0" w:color="auto"/>
              <w:bottom w:val="single" w:sz="4" w:space="0" w:color="auto"/>
              <w:right w:val="single" w:sz="4" w:space="0" w:color="auto"/>
            </w:tcBorders>
            <w:shd w:val="clear" w:color="auto" w:fill="auto"/>
          </w:tcPr>
          <w:p w:rsidR="001F38FE" w:rsidRDefault="00C81DA6" w:rsidP="004446A9">
            <w:pPr>
              <w:widowControl w:val="0"/>
              <w:autoSpaceDE w:val="0"/>
              <w:autoSpaceDN w:val="0"/>
              <w:adjustRightInd w:val="0"/>
              <w:jc w:val="center"/>
              <w:rPr>
                <w:bCs/>
              </w:rPr>
            </w:pPr>
            <w:r>
              <w:rPr>
                <w:bCs/>
              </w:rPr>
              <w:t>6,5</w:t>
            </w:r>
          </w:p>
        </w:tc>
        <w:tc>
          <w:tcPr>
            <w:tcW w:w="321" w:type="pct"/>
            <w:tcBorders>
              <w:top w:val="single" w:sz="4" w:space="0" w:color="auto"/>
              <w:left w:val="single" w:sz="4" w:space="0" w:color="auto"/>
              <w:bottom w:val="single" w:sz="4" w:space="0" w:color="auto"/>
              <w:right w:val="single" w:sz="4" w:space="0" w:color="auto"/>
            </w:tcBorders>
            <w:shd w:val="clear" w:color="auto" w:fill="auto"/>
          </w:tcPr>
          <w:p w:rsidR="001F38FE" w:rsidRDefault="00C81DA6" w:rsidP="004446A9">
            <w:pPr>
              <w:widowControl w:val="0"/>
              <w:autoSpaceDE w:val="0"/>
              <w:autoSpaceDN w:val="0"/>
              <w:adjustRightInd w:val="0"/>
              <w:jc w:val="center"/>
              <w:rPr>
                <w:bCs/>
              </w:rPr>
            </w:pPr>
            <w:r>
              <w:rPr>
                <w:bCs/>
              </w:rPr>
              <w:t>6,7</w:t>
            </w:r>
          </w:p>
        </w:tc>
        <w:tc>
          <w:tcPr>
            <w:tcW w:w="366" w:type="pct"/>
            <w:tcBorders>
              <w:top w:val="single" w:sz="4" w:space="0" w:color="auto"/>
              <w:left w:val="single" w:sz="4" w:space="0" w:color="auto"/>
              <w:bottom w:val="single" w:sz="4" w:space="0" w:color="auto"/>
              <w:right w:val="single" w:sz="4" w:space="0" w:color="auto"/>
            </w:tcBorders>
            <w:shd w:val="clear" w:color="auto" w:fill="auto"/>
          </w:tcPr>
          <w:p w:rsidR="001F38FE" w:rsidRDefault="00C81DA6" w:rsidP="004446A9">
            <w:pPr>
              <w:widowControl w:val="0"/>
              <w:autoSpaceDE w:val="0"/>
              <w:autoSpaceDN w:val="0"/>
              <w:adjustRightInd w:val="0"/>
              <w:jc w:val="center"/>
              <w:rPr>
                <w:bCs/>
              </w:rPr>
            </w:pPr>
            <w:r>
              <w:rPr>
                <w:bCs/>
              </w:rPr>
              <w:t>7,0</w:t>
            </w:r>
          </w:p>
        </w:tc>
        <w:tc>
          <w:tcPr>
            <w:tcW w:w="367" w:type="pct"/>
            <w:tcBorders>
              <w:top w:val="single" w:sz="4" w:space="0" w:color="auto"/>
              <w:left w:val="single" w:sz="4" w:space="0" w:color="auto"/>
              <w:bottom w:val="single" w:sz="4" w:space="0" w:color="auto"/>
              <w:right w:val="single" w:sz="4" w:space="0" w:color="auto"/>
            </w:tcBorders>
            <w:shd w:val="clear" w:color="auto" w:fill="auto"/>
          </w:tcPr>
          <w:p w:rsidR="001F38FE" w:rsidRDefault="00C81DA6" w:rsidP="004446A9">
            <w:pPr>
              <w:widowControl w:val="0"/>
              <w:autoSpaceDE w:val="0"/>
              <w:autoSpaceDN w:val="0"/>
              <w:adjustRightInd w:val="0"/>
              <w:jc w:val="center"/>
              <w:rPr>
                <w:bCs/>
              </w:rPr>
            </w:pPr>
            <w:r>
              <w:rPr>
                <w:bCs/>
              </w:rPr>
              <w:t>7,2</w:t>
            </w:r>
          </w:p>
        </w:tc>
        <w:tc>
          <w:tcPr>
            <w:tcW w:w="320" w:type="pct"/>
            <w:tcBorders>
              <w:top w:val="single" w:sz="4" w:space="0" w:color="auto"/>
              <w:left w:val="single" w:sz="4" w:space="0" w:color="auto"/>
              <w:bottom w:val="single" w:sz="4" w:space="0" w:color="auto"/>
              <w:right w:val="single" w:sz="4" w:space="0" w:color="auto"/>
            </w:tcBorders>
            <w:shd w:val="clear" w:color="auto" w:fill="auto"/>
          </w:tcPr>
          <w:p w:rsidR="001F38FE" w:rsidRDefault="00C81DA6" w:rsidP="004446A9">
            <w:pPr>
              <w:widowControl w:val="0"/>
              <w:autoSpaceDE w:val="0"/>
              <w:autoSpaceDN w:val="0"/>
              <w:adjustRightInd w:val="0"/>
              <w:jc w:val="center"/>
              <w:rPr>
                <w:bCs/>
              </w:rPr>
            </w:pPr>
            <w:r>
              <w:rPr>
                <w:bCs/>
              </w:rPr>
              <w:t>7,5</w:t>
            </w:r>
          </w:p>
        </w:tc>
        <w:tc>
          <w:tcPr>
            <w:tcW w:w="457" w:type="pct"/>
            <w:tcBorders>
              <w:top w:val="single" w:sz="4" w:space="0" w:color="auto"/>
              <w:left w:val="single" w:sz="4" w:space="0" w:color="auto"/>
              <w:bottom w:val="single" w:sz="4" w:space="0" w:color="auto"/>
              <w:right w:val="single" w:sz="4" w:space="0" w:color="auto"/>
            </w:tcBorders>
            <w:shd w:val="clear" w:color="auto" w:fill="auto"/>
          </w:tcPr>
          <w:p w:rsidR="001F38FE" w:rsidRDefault="0055717B" w:rsidP="004446A9">
            <w:pPr>
              <w:widowControl w:val="0"/>
              <w:autoSpaceDE w:val="0"/>
              <w:autoSpaceDN w:val="0"/>
              <w:adjustRightInd w:val="0"/>
              <w:jc w:val="center"/>
              <w:rPr>
                <w:bCs/>
              </w:rPr>
            </w:pPr>
            <w:r>
              <w:rPr>
                <w:bCs/>
              </w:rPr>
              <w:t>7,7</w:t>
            </w:r>
          </w:p>
          <w:p w:rsidR="00094432" w:rsidRDefault="00094432" w:rsidP="004446A9">
            <w:pPr>
              <w:widowControl w:val="0"/>
              <w:autoSpaceDE w:val="0"/>
              <w:autoSpaceDN w:val="0"/>
              <w:adjustRightInd w:val="0"/>
              <w:jc w:val="center"/>
              <w:rPr>
                <w:bCs/>
              </w:rPr>
            </w:pPr>
          </w:p>
          <w:p w:rsidR="00094432" w:rsidRDefault="00094432" w:rsidP="004446A9">
            <w:pPr>
              <w:widowControl w:val="0"/>
              <w:autoSpaceDE w:val="0"/>
              <w:autoSpaceDN w:val="0"/>
              <w:adjustRightInd w:val="0"/>
              <w:jc w:val="center"/>
              <w:rPr>
                <w:bCs/>
              </w:rPr>
            </w:pPr>
          </w:p>
          <w:p w:rsidR="00094432" w:rsidRDefault="00094432" w:rsidP="004446A9">
            <w:pPr>
              <w:widowControl w:val="0"/>
              <w:autoSpaceDE w:val="0"/>
              <w:autoSpaceDN w:val="0"/>
              <w:adjustRightInd w:val="0"/>
              <w:jc w:val="center"/>
              <w:rPr>
                <w:bCs/>
              </w:rPr>
            </w:pPr>
          </w:p>
        </w:tc>
      </w:tr>
      <w:tr w:rsidR="000378D8" w:rsidRPr="00CE12E9" w:rsidTr="00A65C4E">
        <w:tc>
          <w:tcPr>
            <w:tcW w:w="151" w:type="pct"/>
            <w:vMerge/>
            <w:tcBorders>
              <w:left w:val="single" w:sz="4" w:space="0" w:color="auto"/>
              <w:right w:val="single" w:sz="4" w:space="0" w:color="auto"/>
            </w:tcBorders>
            <w:shd w:val="clear" w:color="auto" w:fill="auto"/>
          </w:tcPr>
          <w:p w:rsidR="004446A9" w:rsidRPr="00961817" w:rsidRDefault="004446A9" w:rsidP="00E431D3">
            <w:pPr>
              <w:widowControl w:val="0"/>
              <w:autoSpaceDE w:val="0"/>
              <w:autoSpaceDN w:val="0"/>
              <w:adjustRightInd w:val="0"/>
              <w:jc w:val="center"/>
              <w:rPr>
                <w:bCs/>
                <w:spacing w:val="-28"/>
              </w:rPr>
            </w:pPr>
          </w:p>
        </w:tc>
        <w:tc>
          <w:tcPr>
            <w:tcW w:w="1867" w:type="pct"/>
            <w:tcBorders>
              <w:top w:val="single" w:sz="4" w:space="0" w:color="auto"/>
              <w:left w:val="single" w:sz="4" w:space="0" w:color="auto"/>
              <w:bottom w:val="single" w:sz="4" w:space="0" w:color="auto"/>
              <w:right w:val="single" w:sz="4" w:space="0" w:color="auto"/>
            </w:tcBorders>
            <w:shd w:val="clear" w:color="auto" w:fill="auto"/>
          </w:tcPr>
          <w:p w:rsidR="004446A9" w:rsidRPr="00FE0C95" w:rsidRDefault="004446A9" w:rsidP="000754CD">
            <w:pPr>
              <w:widowControl w:val="0"/>
              <w:autoSpaceDE w:val="0"/>
              <w:autoSpaceDN w:val="0"/>
              <w:adjustRightInd w:val="0"/>
              <w:jc w:val="both"/>
              <w:rPr>
                <w:bCs/>
              </w:rPr>
            </w:pPr>
            <w:r>
              <w:rPr>
                <w:bCs/>
              </w:rPr>
              <w:t>Задача: Р</w:t>
            </w:r>
            <w:r w:rsidRPr="00FE0C95">
              <w:rPr>
                <w:bCs/>
              </w:rPr>
              <w:t>азвитие  механизмов  поддержки молодых семей в жилищной сфере</w:t>
            </w:r>
            <w:r>
              <w:rPr>
                <w:bCs/>
              </w:rPr>
              <w:t>.</w:t>
            </w:r>
          </w:p>
        </w:tc>
        <w:tc>
          <w:tcPr>
            <w:tcW w:w="326" w:type="pct"/>
            <w:tcBorders>
              <w:top w:val="single" w:sz="4" w:space="0" w:color="auto"/>
              <w:left w:val="single" w:sz="4" w:space="0" w:color="auto"/>
              <w:bottom w:val="single" w:sz="4" w:space="0" w:color="auto"/>
              <w:right w:val="single" w:sz="4" w:space="0" w:color="auto"/>
            </w:tcBorders>
            <w:shd w:val="clear" w:color="auto" w:fill="auto"/>
          </w:tcPr>
          <w:p w:rsidR="004446A9" w:rsidRPr="00CC6CFB" w:rsidRDefault="004446A9" w:rsidP="00E431D3">
            <w:pPr>
              <w:widowControl w:val="0"/>
              <w:autoSpaceDE w:val="0"/>
              <w:autoSpaceDN w:val="0"/>
              <w:adjustRightInd w:val="0"/>
              <w:jc w:val="center"/>
              <w:rPr>
                <w:bCs/>
              </w:rPr>
            </w:pPr>
          </w:p>
        </w:tc>
        <w:tc>
          <w:tcPr>
            <w:tcW w:w="467" w:type="pct"/>
            <w:tcBorders>
              <w:top w:val="single" w:sz="4" w:space="0" w:color="auto"/>
              <w:left w:val="single" w:sz="4" w:space="0" w:color="auto"/>
              <w:bottom w:val="single" w:sz="4" w:space="0" w:color="auto"/>
              <w:right w:val="single" w:sz="4" w:space="0" w:color="auto"/>
            </w:tcBorders>
            <w:shd w:val="clear" w:color="auto" w:fill="auto"/>
          </w:tcPr>
          <w:p w:rsidR="004446A9" w:rsidRPr="00CC6CFB" w:rsidRDefault="004446A9" w:rsidP="000754CD">
            <w:pPr>
              <w:widowControl w:val="0"/>
              <w:autoSpaceDE w:val="0"/>
              <w:autoSpaceDN w:val="0"/>
              <w:adjustRightInd w:val="0"/>
              <w:jc w:val="center"/>
              <w:rPr>
                <w:bCs/>
              </w:rPr>
            </w:pPr>
          </w:p>
        </w:tc>
        <w:tc>
          <w:tcPr>
            <w:tcW w:w="358" w:type="pct"/>
            <w:tcBorders>
              <w:top w:val="single" w:sz="4" w:space="0" w:color="auto"/>
              <w:left w:val="single" w:sz="4" w:space="0" w:color="auto"/>
              <w:bottom w:val="single" w:sz="4" w:space="0" w:color="auto"/>
              <w:right w:val="single" w:sz="4" w:space="0" w:color="auto"/>
            </w:tcBorders>
            <w:shd w:val="clear" w:color="auto" w:fill="auto"/>
          </w:tcPr>
          <w:p w:rsidR="004446A9" w:rsidRPr="00CC6CFB" w:rsidRDefault="004446A9" w:rsidP="000754CD">
            <w:pPr>
              <w:widowControl w:val="0"/>
              <w:autoSpaceDE w:val="0"/>
              <w:autoSpaceDN w:val="0"/>
              <w:adjustRightInd w:val="0"/>
              <w:jc w:val="center"/>
              <w:rPr>
                <w:bCs/>
              </w:rPr>
            </w:pPr>
          </w:p>
        </w:tc>
        <w:tc>
          <w:tcPr>
            <w:tcW w:w="321" w:type="pct"/>
            <w:tcBorders>
              <w:top w:val="single" w:sz="4" w:space="0" w:color="auto"/>
              <w:left w:val="single" w:sz="4" w:space="0" w:color="auto"/>
              <w:bottom w:val="single" w:sz="4" w:space="0" w:color="auto"/>
              <w:right w:val="single" w:sz="4" w:space="0" w:color="auto"/>
            </w:tcBorders>
            <w:shd w:val="clear" w:color="auto" w:fill="auto"/>
          </w:tcPr>
          <w:p w:rsidR="004446A9" w:rsidRPr="00CC6CFB" w:rsidRDefault="004446A9" w:rsidP="000754CD">
            <w:pPr>
              <w:widowControl w:val="0"/>
              <w:autoSpaceDE w:val="0"/>
              <w:autoSpaceDN w:val="0"/>
              <w:adjustRightInd w:val="0"/>
              <w:jc w:val="center"/>
              <w:rPr>
                <w:bCs/>
              </w:rPr>
            </w:pPr>
          </w:p>
        </w:tc>
        <w:tc>
          <w:tcPr>
            <w:tcW w:w="366" w:type="pct"/>
            <w:tcBorders>
              <w:top w:val="single" w:sz="4" w:space="0" w:color="auto"/>
              <w:left w:val="single" w:sz="4" w:space="0" w:color="auto"/>
              <w:bottom w:val="single" w:sz="4" w:space="0" w:color="auto"/>
              <w:right w:val="single" w:sz="4" w:space="0" w:color="auto"/>
            </w:tcBorders>
            <w:shd w:val="clear" w:color="auto" w:fill="auto"/>
          </w:tcPr>
          <w:p w:rsidR="004446A9" w:rsidRPr="00CC6CFB" w:rsidRDefault="004446A9" w:rsidP="000754CD">
            <w:pPr>
              <w:widowControl w:val="0"/>
              <w:autoSpaceDE w:val="0"/>
              <w:autoSpaceDN w:val="0"/>
              <w:adjustRightInd w:val="0"/>
              <w:jc w:val="center"/>
              <w:rPr>
                <w:bCs/>
              </w:rPr>
            </w:pPr>
          </w:p>
        </w:tc>
        <w:tc>
          <w:tcPr>
            <w:tcW w:w="367" w:type="pct"/>
            <w:tcBorders>
              <w:top w:val="single" w:sz="4" w:space="0" w:color="auto"/>
              <w:left w:val="single" w:sz="4" w:space="0" w:color="auto"/>
              <w:bottom w:val="single" w:sz="4" w:space="0" w:color="auto"/>
              <w:right w:val="single" w:sz="4" w:space="0" w:color="auto"/>
            </w:tcBorders>
            <w:shd w:val="clear" w:color="auto" w:fill="auto"/>
          </w:tcPr>
          <w:p w:rsidR="004446A9" w:rsidRPr="00CC6CFB" w:rsidRDefault="004446A9" w:rsidP="000754CD">
            <w:pPr>
              <w:widowControl w:val="0"/>
              <w:autoSpaceDE w:val="0"/>
              <w:autoSpaceDN w:val="0"/>
              <w:adjustRightInd w:val="0"/>
              <w:jc w:val="center"/>
              <w:rPr>
                <w:bCs/>
              </w:rPr>
            </w:pPr>
          </w:p>
        </w:tc>
        <w:tc>
          <w:tcPr>
            <w:tcW w:w="320" w:type="pct"/>
            <w:tcBorders>
              <w:top w:val="single" w:sz="4" w:space="0" w:color="auto"/>
              <w:left w:val="single" w:sz="4" w:space="0" w:color="auto"/>
              <w:bottom w:val="single" w:sz="4" w:space="0" w:color="auto"/>
              <w:right w:val="single" w:sz="4" w:space="0" w:color="auto"/>
            </w:tcBorders>
            <w:shd w:val="clear" w:color="auto" w:fill="auto"/>
          </w:tcPr>
          <w:p w:rsidR="004446A9" w:rsidRPr="00CC6CFB" w:rsidRDefault="004446A9" w:rsidP="000754CD">
            <w:pPr>
              <w:widowControl w:val="0"/>
              <w:autoSpaceDE w:val="0"/>
              <w:autoSpaceDN w:val="0"/>
              <w:adjustRightInd w:val="0"/>
              <w:jc w:val="center"/>
              <w:rPr>
                <w:bCs/>
              </w:rPr>
            </w:pPr>
          </w:p>
        </w:tc>
        <w:tc>
          <w:tcPr>
            <w:tcW w:w="457" w:type="pct"/>
            <w:tcBorders>
              <w:top w:val="single" w:sz="4" w:space="0" w:color="auto"/>
              <w:left w:val="single" w:sz="4" w:space="0" w:color="auto"/>
              <w:bottom w:val="single" w:sz="4" w:space="0" w:color="auto"/>
              <w:right w:val="single" w:sz="4" w:space="0" w:color="auto"/>
            </w:tcBorders>
            <w:shd w:val="clear" w:color="auto" w:fill="auto"/>
          </w:tcPr>
          <w:p w:rsidR="004446A9" w:rsidRPr="00CC6CFB" w:rsidRDefault="004446A9" w:rsidP="00E431D3">
            <w:pPr>
              <w:widowControl w:val="0"/>
              <w:autoSpaceDE w:val="0"/>
              <w:autoSpaceDN w:val="0"/>
              <w:adjustRightInd w:val="0"/>
              <w:jc w:val="center"/>
              <w:rPr>
                <w:bCs/>
              </w:rPr>
            </w:pPr>
          </w:p>
        </w:tc>
      </w:tr>
      <w:tr w:rsidR="000378D8" w:rsidRPr="00CE12E9" w:rsidTr="00A65C4E">
        <w:tc>
          <w:tcPr>
            <w:tcW w:w="151" w:type="pct"/>
            <w:vMerge/>
            <w:tcBorders>
              <w:left w:val="single" w:sz="4" w:space="0" w:color="auto"/>
              <w:right w:val="single" w:sz="4" w:space="0" w:color="auto"/>
            </w:tcBorders>
            <w:shd w:val="clear" w:color="auto" w:fill="auto"/>
          </w:tcPr>
          <w:p w:rsidR="004446A9" w:rsidRPr="00961817" w:rsidRDefault="004446A9" w:rsidP="00E431D3">
            <w:pPr>
              <w:widowControl w:val="0"/>
              <w:autoSpaceDE w:val="0"/>
              <w:autoSpaceDN w:val="0"/>
              <w:adjustRightInd w:val="0"/>
              <w:jc w:val="center"/>
              <w:rPr>
                <w:bCs/>
                <w:spacing w:val="-28"/>
              </w:rPr>
            </w:pPr>
          </w:p>
        </w:tc>
        <w:tc>
          <w:tcPr>
            <w:tcW w:w="1867" w:type="pct"/>
            <w:tcBorders>
              <w:top w:val="single" w:sz="4" w:space="0" w:color="auto"/>
              <w:left w:val="single" w:sz="4" w:space="0" w:color="auto"/>
              <w:bottom w:val="single" w:sz="4" w:space="0" w:color="auto"/>
              <w:right w:val="single" w:sz="4" w:space="0" w:color="auto"/>
            </w:tcBorders>
            <w:shd w:val="clear" w:color="auto" w:fill="auto"/>
          </w:tcPr>
          <w:p w:rsidR="004446A9" w:rsidRPr="00CE12E9" w:rsidRDefault="004446A9" w:rsidP="004446A9">
            <w:pPr>
              <w:widowControl w:val="0"/>
              <w:autoSpaceDE w:val="0"/>
              <w:autoSpaceDN w:val="0"/>
              <w:adjustRightInd w:val="0"/>
              <w:jc w:val="both"/>
            </w:pPr>
            <w:r>
              <w:t>Показатель:</w:t>
            </w:r>
            <w:r w:rsidR="0058335A">
              <w:t xml:space="preserve"> </w:t>
            </w:r>
            <w:r>
              <w:t xml:space="preserve">Количество молодых семей, улучивших </w:t>
            </w:r>
            <w:r>
              <w:lastRenderedPageBreak/>
              <w:t>жилищные условия (в том числе с использованием собственных и заемных средств) при оказании содействия за счет средств федерального, областного и местного бюджетов.</w:t>
            </w:r>
          </w:p>
        </w:tc>
        <w:tc>
          <w:tcPr>
            <w:tcW w:w="326" w:type="pct"/>
            <w:tcBorders>
              <w:top w:val="single" w:sz="4" w:space="0" w:color="auto"/>
              <w:left w:val="single" w:sz="4" w:space="0" w:color="auto"/>
              <w:bottom w:val="single" w:sz="4" w:space="0" w:color="auto"/>
              <w:right w:val="single" w:sz="4" w:space="0" w:color="auto"/>
            </w:tcBorders>
            <w:shd w:val="clear" w:color="auto" w:fill="auto"/>
          </w:tcPr>
          <w:p w:rsidR="004446A9" w:rsidRPr="00CE12E9" w:rsidRDefault="004446A9" w:rsidP="004446A9">
            <w:pPr>
              <w:widowControl w:val="0"/>
              <w:autoSpaceDE w:val="0"/>
              <w:autoSpaceDN w:val="0"/>
              <w:adjustRightInd w:val="0"/>
              <w:jc w:val="center"/>
            </w:pPr>
            <w:r>
              <w:lastRenderedPageBreak/>
              <w:t>единиц</w:t>
            </w:r>
          </w:p>
        </w:tc>
        <w:tc>
          <w:tcPr>
            <w:tcW w:w="467" w:type="pct"/>
            <w:tcBorders>
              <w:top w:val="single" w:sz="4" w:space="0" w:color="auto"/>
              <w:left w:val="single" w:sz="4" w:space="0" w:color="auto"/>
              <w:bottom w:val="single" w:sz="4" w:space="0" w:color="auto"/>
              <w:right w:val="single" w:sz="4" w:space="0" w:color="auto"/>
            </w:tcBorders>
            <w:shd w:val="clear" w:color="auto" w:fill="auto"/>
          </w:tcPr>
          <w:p w:rsidR="004446A9" w:rsidRPr="00CE12E9" w:rsidRDefault="004446A9" w:rsidP="004446A9">
            <w:pPr>
              <w:widowControl w:val="0"/>
              <w:autoSpaceDE w:val="0"/>
              <w:autoSpaceDN w:val="0"/>
              <w:adjustRightInd w:val="0"/>
              <w:jc w:val="center"/>
            </w:pPr>
            <w:r w:rsidRPr="00CC6CFB">
              <w:rPr>
                <w:bCs/>
              </w:rPr>
              <w:t>0</w:t>
            </w:r>
          </w:p>
        </w:tc>
        <w:tc>
          <w:tcPr>
            <w:tcW w:w="358" w:type="pct"/>
            <w:tcBorders>
              <w:top w:val="single" w:sz="4" w:space="0" w:color="auto"/>
              <w:left w:val="single" w:sz="4" w:space="0" w:color="auto"/>
              <w:bottom w:val="single" w:sz="4" w:space="0" w:color="auto"/>
              <w:right w:val="single" w:sz="4" w:space="0" w:color="auto"/>
            </w:tcBorders>
            <w:shd w:val="clear" w:color="auto" w:fill="auto"/>
          </w:tcPr>
          <w:p w:rsidR="004446A9" w:rsidRPr="00CE12E9" w:rsidRDefault="004446A9" w:rsidP="004446A9">
            <w:pPr>
              <w:widowControl w:val="0"/>
              <w:autoSpaceDE w:val="0"/>
              <w:autoSpaceDN w:val="0"/>
              <w:adjustRightInd w:val="0"/>
              <w:jc w:val="center"/>
            </w:pPr>
            <w:r>
              <w:rPr>
                <w:bCs/>
              </w:rPr>
              <w:t>2</w:t>
            </w:r>
          </w:p>
        </w:tc>
        <w:tc>
          <w:tcPr>
            <w:tcW w:w="321" w:type="pct"/>
            <w:tcBorders>
              <w:top w:val="single" w:sz="4" w:space="0" w:color="auto"/>
              <w:left w:val="single" w:sz="4" w:space="0" w:color="auto"/>
              <w:bottom w:val="single" w:sz="4" w:space="0" w:color="auto"/>
              <w:right w:val="single" w:sz="4" w:space="0" w:color="auto"/>
            </w:tcBorders>
            <w:shd w:val="clear" w:color="auto" w:fill="auto"/>
          </w:tcPr>
          <w:p w:rsidR="004446A9" w:rsidRPr="00CE12E9" w:rsidRDefault="004446A9" w:rsidP="004446A9">
            <w:pPr>
              <w:widowControl w:val="0"/>
              <w:autoSpaceDE w:val="0"/>
              <w:autoSpaceDN w:val="0"/>
              <w:adjustRightInd w:val="0"/>
              <w:jc w:val="center"/>
            </w:pPr>
            <w:r>
              <w:rPr>
                <w:bCs/>
              </w:rPr>
              <w:t>3</w:t>
            </w:r>
          </w:p>
        </w:tc>
        <w:tc>
          <w:tcPr>
            <w:tcW w:w="366" w:type="pct"/>
            <w:tcBorders>
              <w:top w:val="single" w:sz="4" w:space="0" w:color="auto"/>
              <w:left w:val="single" w:sz="4" w:space="0" w:color="auto"/>
              <w:bottom w:val="single" w:sz="4" w:space="0" w:color="auto"/>
              <w:right w:val="single" w:sz="4" w:space="0" w:color="auto"/>
            </w:tcBorders>
            <w:shd w:val="clear" w:color="auto" w:fill="auto"/>
          </w:tcPr>
          <w:p w:rsidR="004446A9" w:rsidRPr="00CE12E9" w:rsidRDefault="004446A9" w:rsidP="004446A9">
            <w:pPr>
              <w:widowControl w:val="0"/>
              <w:autoSpaceDE w:val="0"/>
              <w:autoSpaceDN w:val="0"/>
              <w:adjustRightInd w:val="0"/>
              <w:jc w:val="center"/>
            </w:pPr>
            <w:r>
              <w:rPr>
                <w:bCs/>
              </w:rPr>
              <w:t>5</w:t>
            </w:r>
          </w:p>
        </w:tc>
        <w:tc>
          <w:tcPr>
            <w:tcW w:w="367" w:type="pct"/>
            <w:tcBorders>
              <w:top w:val="single" w:sz="4" w:space="0" w:color="auto"/>
              <w:left w:val="single" w:sz="4" w:space="0" w:color="auto"/>
              <w:bottom w:val="single" w:sz="4" w:space="0" w:color="auto"/>
              <w:right w:val="single" w:sz="4" w:space="0" w:color="auto"/>
            </w:tcBorders>
            <w:shd w:val="clear" w:color="auto" w:fill="auto"/>
          </w:tcPr>
          <w:p w:rsidR="004446A9" w:rsidRPr="00CE12E9" w:rsidRDefault="004446A9" w:rsidP="004446A9">
            <w:pPr>
              <w:widowControl w:val="0"/>
              <w:autoSpaceDE w:val="0"/>
              <w:autoSpaceDN w:val="0"/>
              <w:adjustRightInd w:val="0"/>
              <w:jc w:val="center"/>
            </w:pPr>
            <w:r>
              <w:rPr>
                <w:bCs/>
              </w:rPr>
              <w:t>5</w:t>
            </w:r>
          </w:p>
        </w:tc>
        <w:tc>
          <w:tcPr>
            <w:tcW w:w="320" w:type="pct"/>
            <w:tcBorders>
              <w:top w:val="single" w:sz="4" w:space="0" w:color="auto"/>
              <w:left w:val="single" w:sz="4" w:space="0" w:color="auto"/>
              <w:bottom w:val="single" w:sz="4" w:space="0" w:color="auto"/>
              <w:right w:val="single" w:sz="4" w:space="0" w:color="auto"/>
            </w:tcBorders>
            <w:shd w:val="clear" w:color="auto" w:fill="auto"/>
          </w:tcPr>
          <w:p w:rsidR="004446A9" w:rsidRPr="00CE12E9" w:rsidRDefault="004446A9" w:rsidP="004446A9">
            <w:pPr>
              <w:widowControl w:val="0"/>
              <w:autoSpaceDE w:val="0"/>
              <w:autoSpaceDN w:val="0"/>
              <w:adjustRightInd w:val="0"/>
              <w:jc w:val="center"/>
            </w:pPr>
            <w:r>
              <w:rPr>
                <w:bCs/>
              </w:rPr>
              <w:t>5</w:t>
            </w:r>
          </w:p>
        </w:tc>
        <w:tc>
          <w:tcPr>
            <w:tcW w:w="457" w:type="pct"/>
            <w:tcBorders>
              <w:top w:val="single" w:sz="4" w:space="0" w:color="auto"/>
              <w:left w:val="single" w:sz="4" w:space="0" w:color="auto"/>
              <w:bottom w:val="single" w:sz="4" w:space="0" w:color="auto"/>
              <w:right w:val="single" w:sz="4" w:space="0" w:color="auto"/>
            </w:tcBorders>
            <w:shd w:val="clear" w:color="auto" w:fill="auto"/>
          </w:tcPr>
          <w:p w:rsidR="004446A9" w:rsidRPr="00CE12E9" w:rsidRDefault="004446A9" w:rsidP="004446A9">
            <w:pPr>
              <w:widowControl w:val="0"/>
              <w:autoSpaceDE w:val="0"/>
              <w:autoSpaceDN w:val="0"/>
              <w:adjustRightInd w:val="0"/>
              <w:jc w:val="center"/>
            </w:pPr>
            <w:r>
              <w:t>5</w:t>
            </w:r>
          </w:p>
        </w:tc>
      </w:tr>
      <w:tr w:rsidR="000378D8" w:rsidRPr="00CE12E9" w:rsidTr="00A65C4E">
        <w:tc>
          <w:tcPr>
            <w:tcW w:w="151" w:type="pct"/>
            <w:vMerge/>
            <w:tcBorders>
              <w:left w:val="single" w:sz="4" w:space="0" w:color="auto"/>
              <w:right w:val="single" w:sz="4" w:space="0" w:color="auto"/>
            </w:tcBorders>
            <w:shd w:val="clear" w:color="auto" w:fill="auto"/>
          </w:tcPr>
          <w:p w:rsidR="004446A9" w:rsidRPr="00961817" w:rsidRDefault="004446A9" w:rsidP="00E431D3">
            <w:pPr>
              <w:widowControl w:val="0"/>
              <w:autoSpaceDE w:val="0"/>
              <w:autoSpaceDN w:val="0"/>
              <w:adjustRightInd w:val="0"/>
              <w:jc w:val="center"/>
              <w:rPr>
                <w:bCs/>
                <w:spacing w:val="-28"/>
              </w:rPr>
            </w:pPr>
          </w:p>
        </w:tc>
        <w:tc>
          <w:tcPr>
            <w:tcW w:w="1867" w:type="pct"/>
            <w:tcBorders>
              <w:top w:val="single" w:sz="4" w:space="0" w:color="auto"/>
              <w:left w:val="single" w:sz="4" w:space="0" w:color="auto"/>
              <w:bottom w:val="single" w:sz="4" w:space="0" w:color="auto"/>
              <w:right w:val="single" w:sz="4" w:space="0" w:color="auto"/>
            </w:tcBorders>
            <w:shd w:val="clear" w:color="auto" w:fill="auto"/>
          </w:tcPr>
          <w:p w:rsidR="004446A9" w:rsidRDefault="004446A9" w:rsidP="000754CD">
            <w:pPr>
              <w:widowControl w:val="0"/>
              <w:autoSpaceDE w:val="0"/>
              <w:autoSpaceDN w:val="0"/>
              <w:adjustRightInd w:val="0"/>
              <w:jc w:val="both"/>
              <w:rPr>
                <w:bCs/>
              </w:rPr>
            </w:pPr>
            <w:r>
              <w:rPr>
                <w:bCs/>
              </w:rPr>
              <w:t>Задача: Р</w:t>
            </w:r>
            <w:r w:rsidRPr="00FE0C95">
              <w:rPr>
                <w:bCs/>
              </w:rPr>
              <w:t>азвитие межмуниципального и межрегионального сотрудничества молодежи в Яранском районе.</w:t>
            </w:r>
          </w:p>
        </w:tc>
        <w:tc>
          <w:tcPr>
            <w:tcW w:w="326" w:type="pct"/>
            <w:tcBorders>
              <w:top w:val="single" w:sz="4" w:space="0" w:color="auto"/>
              <w:left w:val="single" w:sz="4" w:space="0" w:color="auto"/>
              <w:bottom w:val="single" w:sz="4" w:space="0" w:color="auto"/>
              <w:right w:val="single" w:sz="4" w:space="0" w:color="auto"/>
            </w:tcBorders>
            <w:shd w:val="clear" w:color="auto" w:fill="auto"/>
          </w:tcPr>
          <w:p w:rsidR="004446A9" w:rsidRPr="00CC6CFB" w:rsidRDefault="004446A9" w:rsidP="00E431D3">
            <w:pPr>
              <w:widowControl w:val="0"/>
              <w:autoSpaceDE w:val="0"/>
              <w:autoSpaceDN w:val="0"/>
              <w:adjustRightInd w:val="0"/>
              <w:jc w:val="center"/>
              <w:rPr>
                <w:bCs/>
              </w:rPr>
            </w:pPr>
          </w:p>
        </w:tc>
        <w:tc>
          <w:tcPr>
            <w:tcW w:w="467" w:type="pct"/>
            <w:tcBorders>
              <w:top w:val="single" w:sz="4" w:space="0" w:color="auto"/>
              <w:left w:val="single" w:sz="4" w:space="0" w:color="auto"/>
              <w:bottom w:val="single" w:sz="4" w:space="0" w:color="auto"/>
              <w:right w:val="single" w:sz="4" w:space="0" w:color="auto"/>
            </w:tcBorders>
            <w:shd w:val="clear" w:color="auto" w:fill="auto"/>
          </w:tcPr>
          <w:p w:rsidR="004446A9" w:rsidRPr="00CC6CFB" w:rsidRDefault="004446A9" w:rsidP="000754CD">
            <w:pPr>
              <w:widowControl w:val="0"/>
              <w:autoSpaceDE w:val="0"/>
              <w:autoSpaceDN w:val="0"/>
              <w:adjustRightInd w:val="0"/>
              <w:jc w:val="center"/>
              <w:rPr>
                <w:bCs/>
              </w:rPr>
            </w:pPr>
          </w:p>
        </w:tc>
        <w:tc>
          <w:tcPr>
            <w:tcW w:w="358" w:type="pct"/>
            <w:tcBorders>
              <w:top w:val="single" w:sz="4" w:space="0" w:color="auto"/>
              <w:left w:val="single" w:sz="4" w:space="0" w:color="auto"/>
              <w:bottom w:val="single" w:sz="4" w:space="0" w:color="auto"/>
              <w:right w:val="single" w:sz="4" w:space="0" w:color="auto"/>
            </w:tcBorders>
            <w:shd w:val="clear" w:color="auto" w:fill="auto"/>
          </w:tcPr>
          <w:p w:rsidR="004446A9" w:rsidRPr="00CC6CFB" w:rsidRDefault="004446A9" w:rsidP="000754CD">
            <w:pPr>
              <w:widowControl w:val="0"/>
              <w:autoSpaceDE w:val="0"/>
              <w:autoSpaceDN w:val="0"/>
              <w:adjustRightInd w:val="0"/>
              <w:jc w:val="center"/>
              <w:rPr>
                <w:bCs/>
              </w:rPr>
            </w:pPr>
          </w:p>
        </w:tc>
        <w:tc>
          <w:tcPr>
            <w:tcW w:w="321" w:type="pct"/>
            <w:tcBorders>
              <w:top w:val="single" w:sz="4" w:space="0" w:color="auto"/>
              <w:left w:val="single" w:sz="4" w:space="0" w:color="auto"/>
              <w:bottom w:val="single" w:sz="4" w:space="0" w:color="auto"/>
              <w:right w:val="single" w:sz="4" w:space="0" w:color="auto"/>
            </w:tcBorders>
            <w:shd w:val="clear" w:color="auto" w:fill="auto"/>
          </w:tcPr>
          <w:p w:rsidR="004446A9" w:rsidRPr="00CC6CFB" w:rsidRDefault="004446A9" w:rsidP="000754CD">
            <w:pPr>
              <w:widowControl w:val="0"/>
              <w:autoSpaceDE w:val="0"/>
              <w:autoSpaceDN w:val="0"/>
              <w:adjustRightInd w:val="0"/>
              <w:jc w:val="center"/>
              <w:rPr>
                <w:bCs/>
              </w:rPr>
            </w:pPr>
          </w:p>
        </w:tc>
        <w:tc>
          <w:tcPr>
            <w:tcW w:w="366" w:type="pct"/>
            <w:tcBorders>
              <w:top w:val="single" w:sz="4" w:space="0" w:color="auto"/>
              <w:left w:val="single" w:sz="4" w:space="0" w:color="auto"/>
              <w:bottom w:val="single" w:sz="4" w:space="0" w:color="auto"/>
              <w:right w:val="single" w:sz="4" w:space="0" w:color="auto"/>
            </w:tcBorders>
            <w:shd w:val="clear" w:color="auto" w:fill="auto"/>
          </w:tcPr>
          <w:p w:rsidR="004446A9" w:rsidRPr="00CC6CFB" w:rsidRDefault="004446A9" w:rsidP="000754CD">
            <w:pPr>
              <w:widowControl w:val="0"/>
              <w:autoSpaceDE w:val="0"/>
              <w:autoSpaceDN w:val="0"/>
              <w:adjustRightInd w:val="0"/>
              <w:jc w:val="center"/>
              <w:rPr>
                <w:bCs/>
              </w:rPr>
            </w:pPr>
          </w:p>
        </w:tc>
        <w:tc>
          <w:tcPr>
            <w:tcW w:w="367" w:type="pct"/>
            <w:tcBorders>
              <w:top w:val="single" w:sz="4" w:space="0" w:color="auto"/>
              <w:left w:val="single" w:sz="4" w:space="0" w:color="auto"/>
              <w:bottom w:val="single" w:sz="4" w:space="0" w:color="auto"/>
              <w:right w:val="single" w:sz="4" w:space="0" w:color="auto"/>
            </w:tcBorders>
            <w:shd w:val="clear" w:color="auto" w:fill="auto"/>
          </w:tcPr>
          <w:p w:rsidR="004446A9" w:rsidRPr="00CC6CFB" w:rsidRDefault="004446A9" w:rsidP="000754CD">
            <w:pPr>
              <w:widowControl w:val="0"/>
              <w:autoSpaceDE w:val="0"/>
              <w:autoSpaceDN w:val="0"/>
              <w:adjustRightInd w:val="0"/>
              <w:jc w:val="center"/>
              <w:rPr>
                <w:bCs/>
              </w:rPr>
            </w:pPr>
          </w:p>
        </w:tc>
        <w:tc>
          <w:tcPr>
            <w:tcW w:w="320" w:type="pct"/>
            <w:tcBorders>
              <w:top w:val="single" w:sz="4" w:space="0" w:color="auto"/>
              <w:left w:val="single" w:sz="4" w:space="0" w:color="auto"/>
              <w:bottom w:val="single" w:sz="4" w:space="0" w:color="auto"/>
              <w:right w:val="single" w:sz="4" w:space="0" w:color="auto"/>
            </w:tcBorders>
            <w:shd w:val="clear" w:color="auto" w:fill="auto"/>
          </w:tcPr>
          <w:p w:rsidR="004446A9" w:rsidRPr="00CC6CFB" w:rsidRDefault="004446A9" w:rsidP="000754CD">
            <w:pPr>
              <w:widowControl w:val="0"/>
              <w:autoSpaceDE w:val="0"/>
              <w:autoSpaceDN w:val="0"/>
              <w:adjustRightInd w:val="0"/>
              <w:jc w:val="center"/>
              <w:rPr>
                <w:bCs/>
              </w:rPr>
            </w:pPr>
          </w:p>
        </w:tc>
        <w:tc>
          <w:tcPr>
            <w:tcW w:w="457" w:type="pct"/>
            <w:tcBorders>
              <w:top w:val="single" w:sz="4" w:space="0" w:color="auto"/>
              <w:left w:val="single" w:sz="4" w:space="0" w:color="auto"/>
              <w:bottom w:val="single" w:sz="4" w:space="0" w:color="auto"/>
              <w:right w:val="single" w:sz="4" w:space="0" w:color="auto"/>
            </w:tcBorders>
            <w:shd w:val="clear" w:color="auto" w:fill="auto"/>
          </w:tcPr>
          <w:p w:rsidR="004446A9" w:rsidRPr="00CC6CFB" w:rsidRDefault="004446A9" w:rsidP="00E431D3">
            <w:pPr>
              <w:widowControl w:val="0"/>
              <w:autoSpaceDE w:val="0"/>
              <w:autoSpaceDN w:val="0"/>
              <w:adjustRightInd w:val="0"/>
              <w:jc w:val="center"/>
              <w:rPr>
                <w:bCs/>
              </w:rPr>
            </w:pPr>
          </w:p>
        </w:tc>
      </w:tr>
      <w:tr w:rsidR="000378D8" w:rsidRPr="00CE12E9" w:rsidTr="00A65C4E">
        <w:trPr>
          <w:trHeight w:val="824"/>
        </w:trPr>
        <w:tc>
          <w:tcPr>
            <w:tcW w:w="151" w:type="pct"/>
            <w:vMerge/>
            <w:tcBorders>
              <w:left w:val="single" w:sz="4" w:space="0" w:color="auto"/>
              <w:right w:val="single" w:sz="4" w:space="0" w:color="auto"/>
            </w:tcBorders>
            <w:shd w:val="clear" w:color="auto" w:fill="auto"/>
          </w:tcPr>
          <w:p w:rsidR="004446A9" w:rsidRPr="00961817" w:rsidRDefault="004446A9" w:rsidP="00E431D3">
            <w:pPr>
              <w:widowControl w:val="0"/>
              <w:autoSpaceDE w:val="0"/>
              <w:autoSpaceDN w:val="0"/>
              <w:adjustRightInd w:val="0"/>
              <w:jc w:val="center"/>
              <w:rPr>
                <w:bCs/>
                <w:spacing w:val="-28"/>
              </w:rPr>
            </w:pPr>
          </w:p>
        </w:tc>
        <w:tc>
          <w:tcPr>
            <w:tcW w:w="1867" w:type="pct"/>
            <w:tcBorders>
              <w:top w:val="single" w:sz="4" w:space="0" w:color="auto"/>
              <w:left w:val="single" w:sz="4" w:space="0" w:color="auto"/>
              <w:right w:val="single" w:sz="4" w:space="0" w:color="auto"/>
            </w:tcBorders>
            <w:shd w:val="clear" w:color="auto" w:fill="auto"/>
          </w:tcPr>
          <w:p w:rsidR="004446A9" w:rsidRPr="00CE12E9" w:rsidRDefault="004446A9" w:rsidP="00627B9D">
            <w:pPr>
              <w:widowControl w:val="0"/>
              <w:autoSpaceDE w:val="0"/>
              <w:autoSpaceDN w:val="0"/>
              <w:adjustRightInd w:val="0"/>
              <w:jc w:val="both"/>
            </w:pPr>
            <w:r>
              <w:t xml:space="preserve">Показатель: </w:t>
            </w:r>
            <w:r w:rsidRPr="00CE12E9">
              <w:t>Доля молодых людей, вовлеченных в деятельность военно-патриотических клубов и клубов по месту жительства, в общем числе молодежи</w:t>
            </w:r>
            <w:r>
              <w:t>.</w:t>
            </w:r>
          </w:p>
          <w:p w:rsidR="004446A9" w:rsidRPr="00CE12E9" w:rsidRDefault="004446A9" w:rsidP="00E431D3">
            <w:pPr>
              <w:widowControl w:val="0"/>
              <w:autoSpaceDE w:val="0"/>
              <w:autoSpaceDN w:val="0"/>
              <w:adjustRightInd w:val="0"/>
            </w:pPr>
            <w:r w:rsidRPr="00CE12E9">
              <w:t xml:space="preserve"> </w:t>
            </w:r>
          </w:p>
        </w:tc>
        <w:tc>
          <w:tcPr>
            <w:tcW w:w="326" w:type="pct"/>
            <w:tcBorders>
              <w:top w:val="single" w:sz="4" w:space="0" w:color="auto"/>
              <w:left w:val="single" w:sz="4" w:space="0" w:color="auto"/>
              <w:right w:val="single" w:sz="4" w:space="0" w:color="auto"/>
            </w:tcBorders>
            <w:shd w:val="clear" w:color="auto" w:fill="auto"/>
          </w:tcPr>
          <w:p w:rsidR="004446A9" w:rsidRPr="00CC6CFB" w:rsidRDefault="004446A9" w:rsidP="00E431D3">
            <w:pPr>
              <w:widowControl w:val="0"/>
              <w:autoSpaceDE w:val="0"/>
              <w:autoSpaceDN w:val="0"/>
              <w:adjustRightInd w:val="0"/>
              <w:jc w:val="center"/>
              <w:rPr>
                <w:bCs/>
              </w:rPr>
            </w:pPr>
            <w:r w:rsidRPr="00CC6CFB">
              <w:rPr>
                <w:bCs/>
              </w:rPr>
              <w:t>процент</w:t>
            </w:r>
          </w:p>
        </w:tc>
        <w:tc>
          <w:tcPr>
            <w:tcW w:w="467" w:type="pct"/>
            <w:tcBorders>
              <w:top w:val="single" w:sz="4" w:space="0" w:color="auto"/>
              <w:left w:val="single" w:sz="4" w:space="0" w:color="auto"/>
              <w:right w:val="single" w:sz="4" w:space="0" w:color="auto"/>
            </w:tcBorders>
            <w:shd w:val="clear" w:color="auto" w:fill="auto"/>
          </w:tcPr>
          <w:p w:rsidR="004446A9" w:rsidRPr="00CC6CFB" w:rsidRDefault="004446A9" w:rsidP="000754CD">
            <w:pPr>
              <w:widowControl w:val="0"/>
              <w:autoSpaceDE w:val="0"/>
              <w:autoSpaceDN w:val="0"/>
              <w:adjustRightInd w:val="0"/>
              <w:jc w:val="center"/>
              <w:rPr>
                <w:bCs/>
              </w:rPr>
            </w:pPr>
            <w:r w:rsidRPr="00CC6CFB">
              <w:rPr>
                <w:bCs/>
              </w:rPr>
              <w:t>2,3</w:t>
            </w:r>
          </w:p>
        </w:tc>
        <w:tc>
          <w:tcPr>
            <w:tcW w:w="358" w:type="pct"/>
            <w:tcBorders>
              <w:top w:val="single" w:sz="4" w:space="0" w:color="auto"/>
              <w:left w:val="single" w:sz="4" w:space="0" w:color="auto"/>
              <w:right w:val="single" w:sz="4" w:space="0" w:color="auto"/>
            </w:tcBorders>
            <w:shd w:val="clear" w:color="auto" w:fill="auto"/>
          </w:tcPr>
          <w:p w:rsidR="004446A9" w:rsidRPr="00CC6CFB" w:rsidRDefault="004446A9" w:rsidP="000754CD">
            <w:pPr>
              <w:widowControl w:val="0"/>
              <w:autoSpaceDE w:val="0"/>
              <w:autoSpaceDN w:val="0"/>
              <w:adjustRightInd w:val="0"/>
              <w:jc w:val="center"/>
              <w:rPr>
                <w:bCs/>
              </w:rPr>
            </w:pPr>
            <w:r w:rsidRPr="00CC6CFB">
              <w:rPr>
                <w:bCs/>
              </w:rPr>
              <w:t>2,5</w:t>
            </w:r>
          </w:p>
        </w:tc>
        <w:tc>
          <w:tcPr>
            <w:tcW w:w="321" w:type="pct"/>
            <w:tcBorders>
              <w:top w:val="single" w:sz="4" w:space="0" w:color="auto"/>
              <w:left w:val="single" w:sz="4" w:space="0" w:color="auto"/>
              <w:right w:val="single" w:sz="4" w:space="0" w:color="auto"/>
            </w:tcBorders>
            <w:shd w:val="clear" w:color="auto" w:fill="auto"/>
          </w:tcPr>
          <w:p w:rsidR="004446A9" w:rsidRPr="00CC6CFB" w:rsidRDefault="004446A9" w:rsidP="000754CD">
            <w:pPr>
              <w:widowControl w:val="0"/>
              <w:autoSpaceDE w:val="0"/>
              <w:autoSpaceDN w:val="0"/>
              <w:adjustRightInd w:val="0"/>
              <w:jc w:val="center"/>
              <w:rPr>
                <w:bCs/>
              </w:rPr>
            </w:pPr>
            <w:r>
              <w:rPr>
                <w:bCs/>
              </w:rPr>
              <w:t>2,5</w:t>
            </w:r>
          </w:p>
        </w:tc>
        <w:tc>
          <w:tcPr>
            <w:tcW w:w="366" w:type="pct"/>
            <w:tcBorders>
              <w:top w:val="single" w:sz="4" w:space="0" w:color="auto"/>
              <w:left w:val="single" w:sz="4" w:space="0" w:color="auto"/>
              <w:right w:val="single" w:sz="4" w:space="0" w:color="auto"/>
            </w:tcBorders>
            <w:shd w:val="clear" w:color="auto" w:fill="auto"/>
          </w:tcPr>
          <w:p w:rsidR="004446A9" w:rsidRDefault="004446A9" w:rsidP="000754CD">
            <w:pPr>
              <w:widowControl w:val="0"/>
              <w:autoSpaceDE w:val="0"/>
              <w:autoSpaceDN w:val="0"/>
              <w:adjustRightInd w:val="0"/>
              <w:jc w:val="center"/>
              <w:rPr>
                <w:bCs/>
              </w:rPr>
            </w:pPr>
            <w:r>
              <w:rPr>
                <w:bCs/>
              </w:rPr>
              <w:t>3,0</w:t>
            </w:r>
          </w:p>
        </w:tc>
        <w:tc>
          <w:tcPr>
            <w:tcW w:w="367" w:type="pct"/>
            <w:tcBorders>
              <w:top w:val="single" w:sz="4" w:space="0" w:color="auto"/>
              <w:left w:val="single" w:sz="4" w:space="0" w:color="auto"/>
              <w:right w:val="single" w:sz="4" w:space="0" w:color="auto"/>
            </w:tcBorders>
            <w:shd w:val="clear" w:color="auto" w:fill="auto"/>
          </w:tcPr>
          <w:p w:rsidR="004446A9" w:rsidRDefault="004446A9" w:rsidP="000754CD">
            <w:pPr>
              <w:widowControl w:val="0"/>
              <w:autoSpaceDE w:val="0"/>
              <w:autoSpaceDN w:val="0"/>
              <w:adjustRightInd w:val="0"/>
              <w:jc w:val="center"/>
              <w:rPr>
                <w:bCs/>
              </w:rPr>
            </w:pPr>
            <w:r>
              <w:rPr>
                <w:bCs/>
              </w:rPr>
              <w:t>3,2</w:t>
            </w:r>
          </w:p>
        </w:tc>
        <w:tc>
          <w:tcPr>
            <w:tcW w:w="320" w:type="pct"/>
            <w:tcBorders>
              <w:top w:val="single" w:sz="4" w:space="0" w:color="auto"/>
              <w:left w:val="single" w:sz="4" w:space="0" w:color="auto"/>
              <w:right w:val="single" w:sz="4" w:space="0" w:color="auto"/>
            </w:tcBorders>
            <w:shd w:val="clear" w:color="auto" w:fill="auto"/>
          </w:tcPr>
          <w:p w:rsidR="004446A9" w:rsidRDefault="004446A9" w:rsidP="000754CD">
            <w:pPr>
              <w:widowControl w:val="0"/>
              <w:autoSpaceDE w:val="0"/>
              <w:autoSpaceDN w:val="0"/>
              <w:adjustRightInd w:val="0"/>
              <w:jc w:val="center"/>
              <w:rPr>
                <w:bCs/>
              </w:rPr>
            </w:pPr>
            <w:r>
              <w:rPr>
                <w:bCs/>
              </w:rPr>
              <w:t>3,5</w:t>
            </w:r>
          </w:p>
        </w:tc>
        <w:tc>
          <w:tcPr>
            <w:tcW w:w="457" w:type="pct"/>
            <w:tcBorders>
              <w:top w:val="single" w:sz="4" w:space="0" w:color="auto"/>
              <w:left w:val="single" w:sz="4" w:space="0" w:color="auto"/>
              <w:right w:val="single" w:sz="4" w:space="0" w:color="auto"/>
            </w:tcBorders>
            <w:shd w:val="clear" w:color="auto" w:fill="auto"/>
          </w:tcPr>
          <w:p w:rsidR="004446A9" w:rsidRPr="00CC6CFB" w:rsidRDefault="004446A9" w:rsidP="00E431D3">
            <w:pPr>
              <w:widowControl w:val="0"/>
              <w:autoSpaceDE w:val="0"/>
              <w:autoSpaceDN w:val="0"/>
              <w:adjustRightInd w:val="0"/>
              <w:jc w:val="center"/>
              <w:rPr>
                <w:bCs/>
              </w:rPr>
            </w:pPr>
            <w:r>
              <w:rPr>
                <w:bCs/>
              </w:rPr>
              <w:t>3,7</w:t>
            </w:r>
          </w:p>
        </w:tc>
      </w:tr>
      <w:tr w:rsidR="000378D8" w:rsidRPr="00CE12E9" w:rsidTr="00A65C4E">
        <w:tc>
          <w:tcPr>
            <w:tcW w:w="151" w:type="pct"/>
            <w:tcBorders>
              <w:left w:val="single" w:sz="4" w:space="0" w:color="auto"/>
              <w:bottom w:val="single" w:sz="4" w:space="0" w:color="auto"/>
              <w:right w:val="single" w:sz="4" w:space="0" w:color="auto"/>
            </w:tcBorders>
            <w:shd w:val="clear" w:color="auto" w:fill="auto"/>
          </w:tcPr>
          <w:p w:rsidR="004446A9" w:rsidRPr="00961817" w:rsidRDefault="004446A9" w:rsidP="00E431D3">
            <w:pPr>
              <w:widowControl w:val="0"/>
              <w:autoSpaceDE w:val="0"/>
              <w:autoSpaceDN w:val="0"/>
              <w:adjustRightInd w:val="0"/>
              <w:jc w:val="center"/>
              <w:rPr>
                <w:bCs/>
                <w:spacing w:val="-28"/>
              </w:rPr>
            </w:pPr>
            <w:r>
              <w:rPr>
                <w:bCs/>
                <w:spacing w:val="-28"/>
              </w:rPr>
              <w:t>1.</w:t>
            </w:r>
          </w:p>
        </w:tc>
        <w:tc>
          <w:tcPr>
            <w:tcW w:w="1867" w:type="pct"/>
            <w:tcBorders>
              <w:top w:val="single" w:sz="4" w:space="0" w:color="auto"/>
              <w:left w:val="single" w:sz="4" w:space="0" w:color="auto"/>
              <w:bottom w:val="single" w:sz="4" w:space="0" w:color="auto"/>
              <w:right w:val="single" w:sz="4" w:space="0" w:color="auto"/>
            </w:tcBorders>
            <w:shd w:val="clear" w:color="auto" w:fill="auto"/>
          </w:tcPr>
          <w:p w:rsidR="004446A9" w:rsidRPr="00CC6CFB" w:rsidRDefault="004446A9" w:rsidP="001A75F3">
            <w:pPr>
              <w:widowControl w:val="0"/>
              <w:autoSpaceDE w:val="0"/>
              <w:autoSpaceDN w:val="0"/>
              <w:adjustRightInd w:val="0"/>
              <w:jc w:val="both"/>
              <w:rPr>
                <w:bCs/>
              </w:rPr>
            </w:pPr>
            <w:r w:rsidRPr="00CE12E9">
              <w:t>Подпрограмма  «Дом для мо</w:t>
            </w:r>
            <w:r>
              <w:t xml:space="preserve">лодой семьи» </w:t>
            </w:r>
          </w:p>
        </w:tc>
        <w:tc>
          <w:tcPr>
            <w:tcW w:w="326" w:type="pct"/>
            <w:tcBorders>
              <w:top w:val="single" w:sz="4" w:space="0" w:color="auto"/>
              <w:left w:val="single" w:sz="4" w:space="0" w:color="auto"/>
              <w:bottom w:val="single" w:sz="4" w:space="0" w:color="auto"/>
              <w:right w:val="single" w:sz="4" w:space="0" w:color="auto"/>
            </w:tcBorders>
            <w:shd w:val="clear" w:color="auto" w:fill="auto"/>
          </w:tcPr>
          <w:p w:rsidR="004446A9" w:rsidRPr="00CC6CFB" w:rsidRDefault="004446A9" w:rsidP="00E431D3">
            <w:pPr>
              <w:widowControl w:val="0"/>
              <w:autoSpaceDE w:val="0"/>
              <w:autoSpaceDN w:val="0"/>
              <w:adjustRightInd w:val="0"/>
              <w:jc w:val="center"/>
              <w:rPr>
                <w:bCs/>
              </w:rPr>
            </w:pPr>
          </w:p>
        </w:tc>
        <w:tc>
          <w:tcPr>
            <w:tcW w:w="467" w:type="pct"/>
            <w:tcBorders>
              <w:top w:val="single" w:sz="4" w:space="0" w:color="auto"/>
              <w:left w:val="single" w:sz="4" w:space="0" w:color="auto"/>
              <w:bottom w:val="single" w:sz="4" w:space="0" w:color="auto"/>
              <w:right w:val="single" w:sz="4" w:space="0" w:color="auto"/>
            </w:tcBorders>
            <w:shd w:val="clear" w:color="auto" w:fill="auto"/>
          </w:tcPr>
          <w:p w:rsidR="004446A9" w:rsidRPr="00CC6CFB" w:rsidRDefault="004446A9" w:rsidP="000754CD">
            <w:pPr>
              <w:widowControl w:val="0"/>
              <w:autoSpaceDE w:val="0"/>
              <w:autoSpaceDN w:val="0"/>
              <w:adjustRightInd w:val="0"/>
              <w:jc w:val="center"/>
              <w:rPr>
                <w:bCs/>
              </w:rPr>
            </w:pPr>
          </w:p>
        </w:tc>
        <w:tc>
          <w:tcPr>
            <w:tcW w:w="358" w:type="pct"/>
            <w:tcBorders>
              <w:top w:val="single" w:sz="4" w:space="0" w:color="auto"/>
              <w:left w:val="single" w:sz="4" w:space="0" w:color="auto"/>
              <w:bottom w:val="single" w:sz="4" w:space="0" w:color="auto"/>
              <w:right w:val="single" w:sz="4" w:space="0" w:color="auto"/>
            </w:tcBorders>
            <w:shd w:val="clear" w:color="auto" w:fill="auto"/>
          </w:tcPr>
          <w:p w:rsidR="004446A9" w:rsidRPr="00CC6CFB" w:rsidRDefault="004446A9" w:rsidP="000754CD">
            <w:pPr>
              <w:widowControl w:val="0"/>
              <w:autoSpaceDE w:val="0"/>
              <w:autoSpaceDN w:val="0"/>
              <w:adjustRightInd w:val="0"/>
              <w:jc w:val="center"/>
              <w:rPr>
                <w:bCs/>
              </w:rPr>
            </w:pPr>
          </w:p>
        </w:tc>
        <w:tc>
          <w:tcPr>
            <w:tcW w:w="321" w:type="pct"/>
            <w:tcBorders>
              <w:top w:val="single" w:sz="4" w:space="0" w:color="auto"/>
              <w:left w:val="single" w:sz="4" w:space="0" w:color="auto"/>
              <w:bottom w:val="single" w:sz="4" w:space="0" w:color="auto"/>
              <w:right w:val="single" w:sz="4" w:space="0" w:color="auto"/>
            </w:tcBorders>
            <w:shd w:val="clear" w:color="auto" w:fill="auto"/>
          </w:tcPr>
          <w:p w:rsidR="004446A9" w:rsidRPr="00CC6CFB" w:rsidRDefault="004446A9" w:rsidP="000754CD">
            <w:pPr>
              <w:widowControl w:val="0"/>
              <w:autoSpaceDE w:val="0"/>
              <w:autoSpaceDN w:val="0"/>
              <w:adjustRightInd w:val="0"/>
              <w:jc w:val="center"/>
              <w:rPr>
                <w:bCs/>
              </w:rPr>
            </w:pPr>
          </w:p>
        </w:tc>
        <w:tc>
          <w:tcPr>
            <w:tcW w:w="366" w:type="pct"/>
            <w:tcBorders>
              <w:top w:val="single" w:sz="4" w:space="0" w:color="auto"/>
              <w:left w:val="single" w:sz="4" w:space="0" w:color="auto"/>
              <w:bottom w:val="single" w:sz="4" w:space="0" w:color="auto"/>
              <w:right w:val="single" w:sz="4" w:space="0" w:color="auto"/>
            </w:tcBorders>
            <w:shd w:val="clear" w:color="auto" w:fill="auto"/>
          </w:tcPr>
          <w:p w:rsidR="004446A9" w:rsidRDefault="004446A9" w:rsidP="000754CD">
            <w:pPr>
              <w:widowControl w:val="0"/>
              <w:autoSpaceDE w:val="0"/>
              <w:autoSpaceDN w:val="0"/>
              <w:adjustRightInd w:val="0"/>
              <w:jc w:val="center"/>
              <w:rPr>
                <w:bCs/>
              </w:rPr>
            </w:pPr>
          </w:p>
        </w:tc>
        <w:tc>
          <w:tcPr>
            <w:tcW w:w="367" w:type="pct"/>
            <w:tcBorders>
              <w:top w:val="single" w:sz="4" w:space="0" w:color="auto"/>
              <w:left w:val="single" w:sz="4" w:space="0" w:color="auto"/>
              <w:bottom w:val="single" w:sz="4" w:space="0" w:color="auto"/>
              <w:right w:val="single" w:sz="4" w:space="0" w:color="auto"/>
            </w:tcBorders>
            <w:shd w:val="clear" w:color="auto" w:fill="auto"/>
          </w:tcPr>
          <w:p w:rsidR="004446A9" w:rsidRDefault="004446A9" w:rsidP="000754CD">
            <w:pPr>
              <w:widowControl w:val="0"/>
              <w:autoSpaceDE w:val="0"/>
              <w:autoSpaceDN w:val="0"/>
              <w:adjustRightInd w:val="0"/>
              <w:jc w:val="center"/>
              <w:rPr>
                <w:bCs/>
              </w:rPr>
            </w:pPr>
          </w:p>
        </w:tc>
        <w:tc>
          <w:tcPr>
            <w:tcW w:w="320" w:type="pct"/>
            <w:tcBorders>
              <w:top w:val="single" w:sz="4" w:space="0" w:color="auto"/>
              <w:left w:val="single" w:sz="4" w:space="0" w:color="auto"/>
              <w:bottom w:val="single" w:sz="4" w:space="0" w:color="auto"/>
              <w:right w:val="single" w:sz="4" w:space="0" w:color="auto"/>
            </w:tcBorders>
            <w:shd w:val="clear" w:color="auto" w:fill="auto"/>
          </w:tcPr>
          <w:p w:rsidR="004446A9" w:rsidRDefault="004446A9" w:rsidP="000754CD">
            <w:pPr>
              <w:widowControl w:val="0"/>
              <w:autoSpaceDE w:val="0"/>
              <w:autoSpaceDN w:val="0"/>
              <w:adjustRightInd w:val="0"/>
              <w:jc w:val="center"/>
              <w:rPr>
                <w:bCs/>
              </w:rPr>
            </w:pPr>
          </w:p>
        </w:tc>
        <w:tc>
          <w:tcPr>
            <w:tcW w:w="457" w:type="pct"/>
            <w:tcBorders>
              <w:top w:val="single" w:sz="4" w:space="0" w:color="auto"/>
              <w:left w:val="single" w:sz="4" w:space="0" w:color="auto"/>
              <w:bottom w:val="single" w:sz="4" w:space="0" w:color="auto"/>
              <w:right w:val="single" w:sz="4" w:space="0" w:color="auto"/>
            </w:tcBorders>
            <w:shd w:val="clear" w:color="auto" w:fill="auto"/>
          </w:tcPr>
          <w:p w:rsidR="004446A9" w:rsidRPr="00CC6CFB" w:rsidRDefault="004446A9" w:rsidP="00E431D3">
            <w:pPr>
              <w:widowControl w:val="0"/>
              <w:autoSpaceDE w:val="0"/>
              <w:autoSpaceDN w:val="0"/>
              <w:adjustRightInd w:val="0"/>
              <w:jc w:val="center"/>
              <w:rPr>
                <w:bCs/>
              </w:rPr>
            </w:pPr>
          </w:p>
        </w:tc>
      </w:tr>
      <w:tr w:rsidR="000378D8" w:rsidRPr="00CE12E9" w:rsidTr="00A65C4E">
        <w:tc>
          <w:tcPr>
            <w:tcW w:w="151" w:type="pct"/>
            <w:vMerge w:val="restart"/>
            <w:tcBorders>
              <w:left w:val="single" w:sz="4" w:space="0" w:color="auto"/>
              <w:right w:val="single" w:sz="4" w:space="0" w:color="auto"/>
            </w:tcBorders>
            <w:shd w:val="clear" w:color="auto" w:fill="auto"/>
          </w:tcPr>
          <w:p w:rsidR="004446A9" w:rsidRPr="00961817" w:rsidRDefault="004446A9" w:rsidP="00E431D3">
            <w:pPr>
              <w:widowControl w:val="0"/>
              <w:autoSpaceDE w:val="0"/>
              <w:autoSpaceDN w:val="0"/>
              <w:adjustRightInd w:val="0"/>
              <w:jc w:val="center"/>
              <w:rPr>
                <w:bCs/>
                <w:spacing w:val="-28"/>
              </w:rPr>
            </w:pPr>
          </w:p>
        </w:tc>
        <w:tc>
          <w:tcPr>
            <w:tcW w:w="1867" w:type="pct"/>
            <w:tcBorders>
              <w:top w:val="single" w:sz="4" w:space="0" w:color="auto"/>
              <w:left w:val="single" w:sz="4" w:space="0" w:color="auto"/>
              <w:bottom w:val="single" w:sz="4" w:space="0" w:color="auto"/>
              <w:right w:val="single" w:sz="4" w:space="0" w:color="auto"/>
            </w:tcBorders>
            <w:shd w:val="clear" w:color="auto" w:fill="auto"/>
          </w:tcPr>
          <w:p w:rsidR="004446A9" w:rsidRPr="00CE12E9" w:rsidRDefault="004446A9" w:rsidP="001A75F3">
            <w:pPr>
              <w:widowControl w:val="0"/>
              <w:autoSpaceDE w:val="0"/>
              <w:autoSpaceDN w:val="0"/>
              <w:adjustRightInd w:val="0"/>
              <w:jc w:val="both"/>
            </w:pPr>
            <w:r>
              <w:t>Цель: У</w:t>
            </w:r>
            <w:r w:rsidRPr="00465DEC">
              <w:t>лучшение жилищных условий молодым семьям, признанным в установленном порядке нуждающимися.</w:t>
            </w:r>
          </w:p>
        </w:tc>
        <w:tc>
          <w:tcPr>
            <w:tcW w:w="326" w:type="pct"/>
            <w:tcBorders>
              <w:top w:val="single" w:sz="4" w:space="0" w:color="auto"/>
              <w:left w:val="single" w:sz="4" w:space="0" w:color="auto"/>
              <w:bottom w:val="single" w:sz="4" w:space="0" w:color="auto"/>
              <w:right w:val="single" w:sz="4" w:space="0" w:color="auto"/>
            </w:tcBorders>
            <w:shd w:val="clear" w:color="auto" w:fill="auto"/>
          </w:tcPr>
          <w:p w:rsidR="004446A9" w:rsidRPr="00CC6CFB" w:rsidRDefault="004446A9" w:rsidP="00E431D3">
            <w:pPr>
              <w:widowControl w:val="0"/>
              <w:autoSpaceDE w:val="0"/>
              <w:autoSpaceDN w:val="0"/>
              <w:adjustRightInd w:val="0"/>
              <w:jc w:val="center"/>
              <w:rPr>
                <w:bCs/>
              </w:rPr>
            </w:pPr>
          </w:p>
        </w:tc>
        <w:tc>
          <w:tcPr>
            <w:tcW w:w="467" w:type="pct"/>
            <w:tcBorders>
              <w:top w:val="single" w:sz="4" w:space="0" w:color="auto"/>
              <w:left w:val="single" w:sz="4" w:space="0" w:color="auto"/>
              <w:bottom w:val="single" w:sz="4" w:space="0" w:color="auto"/>
              <w:right w:val="single" w:sz="4" w:space="0" w:color="auto"/>
            </w:tcBorders>
            <w:shd w:val="clear" w:color="auto" w:fill="auto"/>
          </w:tcPr>
          <w:p w:rsidR="004446A9" w:rsidRPr="00CC6CFB" w:rsidRDefault="004446A9" w:rsidP="000754CD">
            <w:pPr>
              <w:widowControl w:val="0"/>
              <w:autoSpaceDE w:val="0"/>
              <w:autoSpaceDN w:val="0"/>
              <w:adjustRightInd w:val="0"/>
              <w:jc w:val="center"/>
              <w:rPr>
                <w:bCs/>
              </w:rPr>
            </w:pPr>
          </w:p>
        </w:tc>
        <w:tc>
          <w:tcPr>
            <w:tcW w:w="358" w:type="pct"/>
            <w:tcBorders>
              <w:top w:val="single" w:sz="4" w:space="0" w:color="auto"/>
              <w:left w:val="single" w:sz="4" w:space="0" w:color="auto"/>
              <w:bottom w:val="single" w:sz="4" w:space="0" w:color="auto"/>
              <w:right w:val="single" w:sz="4" w:space="0" w:color="auto"/>
            </w:tcBorders>
            <w:shd w:val="clear" w:color="auto" w:fill="auto"/>
          </w:tcPr>
          <w:p w:rsidR="004446A9" w:rsidRPr="00CC6CFB" w:rsidRDefault="004446A9" w:rsidP="000754CD">
            <w:pPr>
              <w:widowControl w:val="0"/>
              <w:autoSpaceDE w:val="0"/>
              <w:autoSpaceDN w:val="0"/>
              <w:adjustRightInd w:val="0"/>
              <w:jc w:val="center"/>
              <w:rPr>
                <w:bCs/>
              </w:rPr>
            </w:pPr>
          </w:p>
        </w:tc>
        <w:tc>
          <w:tcPr>
            <w:tcW w:w="321" w:type="pct"/>
            <w:tcBorders>
              <w:top w:val="single" w:sz="4" w:space="0" w:color="auto"/>
              <w:left w:val="single" w:sz="4" w:space="0" w:color="auto"/>
              <w:bottom w:val="single" w:sz="4" w:space="0" w:color="auto"/>
              <w:right w:val="single" w:sz="4" w:space="0" w:color="auto"/>
            </w:tcBorders>
            <w:shd w:val="clear" w:color="auto" w:fill="auto"/>
          </w:tcPr>
          <w:p w:rsidR="004446A9" w:rsidRPr="00CC6CFB" w:rsidRDefault="004446A9" w:rsidP="000754CD">
            <w:pPr>
              <w:widowControl w:val="0"/>
              <w:autoSpaceDE w:val="0"/>
              <w:autoSpaceDN w:val="0"/>
              <w:adjustRightInd w:val="0"/>
              <w:jc w:val="center"/>
              <w:rPr>
                <w:bCs/>
              </w:rPr>
            </w:pPr>
          </w:p>
        </w:tc>
        <w:tc>
          <w:tcPr>
            <w:tcW w:w="366" w:type="pct"/>
            <w:tcBorders>
              <w:top w:val="single" w:sz="4" w:space="0" w:color="auto"/>
              <w:left w:val="single" w:sz="4" w:space="0" w:color="auto"/>
              <w:bottom w:val="single" w:sz="4" w:space="0" w:color="auto"/>
              <w:right w:val="single" w:sz="4" w:space="0" w:color="auto"/>
            </w:tcBorders>
            <w:shd w:val="clear" w:color="auto" w:fill="auto"/>
          </w:tcPr>
          <w:p w:rsidR="004446A9" w:rsidRDefault="004446A9" w:rsidP="000754CD">
            <w:pPr>
              <w:widowControl w:val="0"/>
              <w:autoSpaceDE w:val="0"/>
              <w:autoSpaceDN w:val="0"/>
              <w:adjustRightInd w:val="0"/>
              <w:jc w:val="center"/>
              <w:rPr>
                <w:bCs/>
              </w:rPr>
            </w:pPr>
          </w:p>
        </w:tc>
        <w:tc>
          <w:tcPr>
            <w:tcW w:w="367" w:type="pct"/>
            <w:tcBorders>
              <w:top w:val="single" w:sz="4" w:space="0" w:color="auto"/>
              <w:left w:val="single" w:sz="4" w:space="0" w:color="auto"/>
              <w:bottom w:val="single" w:sz="4" w:space="0" w:color="auto"/>
              <w:right w:val="single" w:sz="4" w:space="0" w:color="auto"/>
            </w:tcBorders>
            <w:shd w:val="clear" w:color="auto" w:fill="auto"/>
          </w:tcPr>
          <w:p w:rsidR="004446A9" w:rsidRDefault="004446A9" w:rsidP="000754CD">
            <w:pPr>
              <w:widowControl w:val="0"/>
              <w:autoSpaceDE w:val="0"/>
              <w:autoSpaceDN w:val="0"/>
              <w:adjustRightInd w:val="0"/>
              <w:jc w:val="center"/>
              <w:rPr>
                <w:bCs/>
              </w:rPr>
            </w:pPr>
          </w:p>
        </w:tc>
        <w:tc>
          <w:tcPr>
            <w:tcW w:w="320" w:type="pct"/>
            <w:tcBorders>
              <w:top w:val="single" w:sz="4" w:space="0" w:color="auto"/>
              <w:left w:val="single" w:sz="4" w:space="0" w:color="auto"/>
              <w:bottom w:val="single" w:sz="4" w:space="0" w:color="auto"/>
              <w:right w:val="single" w:sz="4" w:space="0" w:color="auto"/>
            </w:tcBorders>
            <w:shd w:val="clear" w:color="auto" w:fill="auto"/>
          </w:tcPr>
          <w:p w:rsidR="004446A9" w:rsidRDefault="004446A9" w:rsidP="000754CD">
            <w:pPr>
              <w:widowControl w:val="0"/>
              <w:autoSpaceDE w:val="0"/>
              <w:autoSpaceDN w:val="0"/>
              <w:adjustRightInd w:val="0"/>
              <w:jc w:val="center"/>
              <w:rPr>
                <w:bCs/>
              </w:rPr>
            </w:pPr>
          </w:p>
        </w:tc>
        <w:tc>
          <w:tcPr>
            <w:tcW w:w="457" w:type="pct"/>
            <w:tcBorders>
              <w:top w:val="single" w:sz="4" w:space="0" w:color="auto"/>
              <w:left w:val="single" w:sz="4" w:space="0" w:color="auto"/>
              <w:bottom w:val="single" w:sz="4" w:space="0" w:color="auto"/>
              <w:right w:val="single" w:sz="4" w:space="0" w:color="auto"/>
            </w:tcBorders>
            <w:shd w:val="clear" w:color="auto" w:fill="auto"/>
          </w:tcPr>
          <w:p w:rsidR="004446A9" w:rsidRPr="00CC6CFB" w:rsidRDefault="004446A9" w:rsidP="00E431D3">
            <w:pPr>
              <w:widowControl w:val="0"/>
              <w:autoSpaceDE w:val="0"/>
              <w:autoSpaceDN w:val="0"/>
              <w:adjustRightInd w:val="0"/>
              <w:jc w:val="center"/>
              <w:rPr>
                <w:bCs/>
              </w:rPr>
            </w:pPr>
          </w:p>
        </w:tc>
      </w:tr>
      <w:tr w:rsidR="000378D8" w:rsidRPr="00CE12E9" w:rsidTr="00A65C4E">
        <w:tc>
          <w:tcPr>
            <w:tcW w:w="151" w:type="pct"/>
            <w:vMerge/>
            <w:tcBorders>
              <w:left w:val="single" w:sz="4" w:space="0" w:color="auto"/>
              <w:right w:val="single" w:sz="4" w:space="0" w:color="auto"/>
            </w:tcBorders>
            <w:shd w:val="clear" w:color="auto" w:fill="auto"/>
          </w:tcPr>
          <w:p w:rsidR="004446A9" w:rsidRPr="00961817" w:rsidRDefault="004446A9" w:rsidP="00E431D3">
            <w:pPr>
              <w:widowControl w:val="0"/>
              <w:autoSpaceDE w:val="0"/>
              <w:autoSpaceDN w:val="0"/>
              <w:adjustRightInd w:val="0"/>
              <w:jc w:val="center"/>
              <w:rPr>
                <w:bCs/>
                <w:spacing w:val="-28"/>
              </w:rPr>
            </w:pPr>
          </w:p>
        </w:tc>
        <w:tc>
          <w:tcPr>
            <w:tcW w:w="1867" w:type="pct"/>
            <w:tcBorders>
              <w:top w:val="single" w:sz="4" w:space="0" w:color="auto"/>
              <w:left w:val="single" w:sz="4" w:space="0" w:color="auto"/>
              <w:bottom w:val="single" w:sz="4" w:space="0" w:color="auto"/>
              <w:right w:val="single" w:sz="4" w:space="0" w:color="auto"/>
            </w:tcBorders>
            <w:shd w:val="clear" w:color="auto" w:fill="auto"/>
          </w:tcPr>
          <w:p w:rsidR="004446A9" w:rsidRPr="00CE12E9" w:rsidRDefault="004446A9" w:rsidP="001A75F3">
            <w:pPr>
              <w:widowControl w:val="0"/>
              <w:autoSpaceDE w:val="0"/>
              <w:autoSpaceDN w:val="0"/>
              <w:adjustRightInd w:val="0"/>
              <w:jc w:val="both"/>
            </w:pPr>
            <w:r>
              <w:t>Задача:</w:t>
            </w:r>
            <w:r w:rsidRPr="00465DEC">
              <w:t xml:space="preserve"> </w:t>
            </w:r>
            <w:r>
              <w:t>П</w:t>
            </w:r>
            <w:r w:rsidRPr="00465DEC">
              <w:t>редоставление молодым семьям - участникам Подпрограммы социальных выплат на приобретение жилого помещения или строительст</w:t>
            </w:r>
            <w:r>
              <w:t>во индивидуального жилого дома.</w:t>
            </w:r>
          </w:p>
        </w:tc>
        <w:tc>
          <w:tcPr>
            <w:tcW w:w="326" w:type="pct"/>
            <w:tcBorders>
              <w:top w:val="single" w:sz="4" w:space="0" w:color="auto"/>
              <w:left w:val="single" w:sz="4" w:space="0" w:color="auto"/>
              <w:bottom w:val="single" w:sz="4" w:space="0" w:color="auto"/>
              <w:right w:val="single" w:sz="4" w:space="0" w:color="auto"/>
            </w:tcBorders>
            <w:shd w:val="clear" w:color="auto" w:fill="auto"/>
          </w:tcPr>
          <w:p w:rsidR="004446A9" w:rsidRPr="00CC6CFB" w:rsidRDefault="004446A9" w:rsidP="00E431D3">
            <w:pPr>
              <w:widowControl w:val="0"/>
              <w:autoSpaceDE w:val="0"/>
              <w:autoSpaceDN w:val="0"/>
              <w:adjustRightInd w:val="0"/>
              <w:jc w:val="center"/>
              <w:rPr>
                <w:bCs/>
              </w:rPr>
            </w:pPr>
          </w:p>
        </w:tc>
        <w:tc>
          <w:tcPr>
            <w:tcW w:w="467" w:type="pct"/>
            <w:tcBorders>
              <w:top w:val="single" w:sz="4" w:space="0" w:color="auto"/>
              <w:left w:val="single" w:sz="4" w:space="0" w:color="auto"/>
              <w:bottom w:val="single" w:sz="4" w:space="0" w:color="auto"/>
              <w:right w:val="single" w:sz="4" w:space="0" w:color="auto"/>
            </w:tcBorders>
            <w:shd w:val="clear" w:color="auto" w:fill="auto"/>
          </w:tcPr>
          <w:p w:rsidR="004446A9" w:rsidRPr="00CC6CFB" w:rsidRDefault="004446A9" w:rsidP="000754CD">
            <w:pPr>
              <w:widowControl w:val="0"/>
              <w:autoSpaceDE w:val="0"/>
              <w:autoSpaceDN w:val="0"/>
              <w:adjustRightInd w:val="0"/>
              <w:jc w:val="center"/>
              <w:rPr>
                <w:bCs/>
              </w:rPr>
            </w:pPr>
          </w:p>
        </w:tc>
        <w:tc>
          <w:tcPr>
            <w:tcW w:w="358" w:type="pct"/>
            <w:tcBorders>
              <w:top w:val="single" w:sz="4" w:space="0" w:color="auto"/>
              <w:left w:val="single" w:sz="4" w:space="0" w:color="auto"/>
              <w:bottom w:val="single" w:sz="4" w:space="0" w:color="auto"/>
              <w:right w:val="single" w:sz="4" w:space="0" w:color="auto"/>
            </w:tcBorders>
            <w:shd w:val="clear" w:color="auto" w:fill="auto"/>
          </w:tcPr>
          <w:p w:rsidR="004446A9" w:rsidRPr="00CC6CFB" w:rsidRDefault="004446A9" w:rsidP="000754CD">
            <w:pPr>
              <w:widowControl w:val="0"/>
              <w:autoSpaceDE w:val="0"/>
              <w:autoSpaceDN w:val="0"/>
              <w:adjustRightInd w:val="0"/>
              <w:jc w:val="center"/>
              <w:rPr>
                <w:bCs/>
              </w:rPr>
            </w:pPr>
          </w:p>
        </w:tc>
        <w:tc>
          <w:tcPr>
            <w:tcW w:w="321" w:type="pct"/>
            <w:tcBorders>
              <w:top w:val="single" w:sz="4" w:space="0" w:color="auto"/>
              <w:left w:val="single" w:sz="4" w:space="0" w:color="auto"/>
              <w:bottom w:val="single" w:sz="4" w:space="0" w:color="auto"/>
              <w:right w:val="single" w:sz="4" w:space="0" w:color="auto"/>
            </w:tcBorders>
            <w:shd w:val="clear" w:color="auto" w:fill="auto"/>
          </w:tcPr>
          <w:p w:rsidR="004446A9" w:rsidRPr="00CC6CFB" w:rsidRDefault="004446A9" w:rsidP="000754CD">
            <w:pPr>
              <w:widowControl w:val="0"/>
              <w:autoSpaceDE w:val="0"/>
              <w:autoSpaceDN w:val="0"/>
              <w:adjustRightInd w:val="0"/>
              <w:jc w:val="center"/>
              <w:rPr>
                <w:bCs/>
              </w:rPr>
            </w:pPr>
          </w:p>
        </w:tc>
        <w:tc>
          <w:tcPr>
            <w:tcW w:w="366" w:type="pct"/>
            <w:tcBorders>
              <w:top w:val="single" w:sz="4" w:space="0" w:color="auto"/>
              <w:left w:val="single" w:sz="4" w:space="0" w:color="auto"/>
              <w:bottom w:val="single" w:sz="4" w:space="0" w:color="auto"/>
              <w:right w:val="single" w:sz="4" w:space="0" w:color="auto"/>
            </w:tcBorders>
            <w:shd w:val="clear" w:color="auto" w:fill="auto"/>
          </w:tcPr>
          <w:p w:rsidR="004446A9" w:rsidRDefault="004446A9" w:rsidP="000754CD">
            <w:pPr>
              <w:widowControl w:val="0"/>
              <w:autoSpaceDE w:val="0"/>
              <w:autoSpaceDN w:val="0"/>
              <w:adjustRightInd w:val="0"/>
              <w:jc w:val="center"/>
              <w:rPr>
                <w:bCs/>
              </w:rPr>
            </w:pPr>
          </w:p>
        </w:tc>
        <w:tc>
          <w:tcPr>
            <w:tcW w:w="367" w:type="pct"/>
            <w:tcBorders>
              <w:top w:val="single" w:sz="4" w:space="0" w:color="auto"/>
              <w:left w:val="single" w:sz="4" w:space="0" w:color="auto"/>
              <w:bottom w:val="single" w:sz="4" w:space="0" w:color="auto"/>
              <w:right w:val="single" w:sz="4" w:space="0" w:color="auto"/>
            </w:tcBorders>
            <w:shd w:val="clear" w:color="auto" w:fill="auto"/>
          </w:tcPr>
          <w:p w:rsidR="004446A9" w:rsidRDefault="004446A9" w:rsidP="000754CD">
            <w:pPr>
              <w:widowControl w:val="0"/>
              <w:autoSpaceDE w:val="0"/>
              <w:autoSpaceDN w:val="0"/>
              <w:adjustRightInd w:val="0"/>
              <w:jc w:val="center"/>
              <w:rPr>
                <w:bCs/>
              </w:rPr>
            </w:pPr>
          </w:p>
        </w:tc>
        <w:tc>
          <w:tcPr>
            <w:tcW w:w="320" w:type="pct"/>
            <w:tcBorders>
              <w:top w:val="single" w:sz="4" w:space="0" w:color="auto"/>
              <w:left w:val="single" w:sz="4" w:space="0" w:color="auto"/>
              <w:bottom w:val="single" w:sz="4" w:space="0" w:color="auto"/>
              <w:right w:val="single" w:sz="4" w:space="0" w:color="auto"/>
            </w:tcBorders>
            <w:shd w:val="clear" w:color="auto" w:fill="auto"/>
          </w:tcPr>
          <w:p w:rsidR="004446A9" w:rsidRDefault="004446A9" w:rsidP="000754CD">
            <w:pPr>
              <w:widowControl w:val="0"/>
              <w:autoSpaceDE w:val="0"/>
              <w:autoSpaceDN w:val="0"/>
              <w:adjustRightInd w:val="0"/>
              <w:jc w:val="center"/>
              <w:rPr>
                <w:bCs/>
              </w:rPr>
            </w:pPr>
          </w:p>
        </w:tc>
        <w:tc>
          <w:tcPr>
            <w:tcW w:w="457" w:type="pct"/>
            <w:tcBorders>
              <w:top w:val="single" w:sz="4" w:space="0" w:color="auto"/>
              <w:left w:val="single" w:sz="4" w:space="0" w:color="auto"/>
              <w:bottom w:val="single" w:sz="4" w:space="0" w:color="auto"/>
              <w:right w:val="single" w:sz="4" w:space="0" w:color="auto"/>
            </w:tcBorders>
            <w:shd w:val="clear" w:color="auto" w:fill="auto"/>
          </w:tcPr>
          <w:p w:rsidR="004446A9" w:rsidRPr="00CC6CFB" w:rsidRDefault="004446A9" w:rsidP="00E431D3">
            <w:pPr>
              <w:widowControl w:val="0"/>
              <w:autoSpaceDE w:val="0"/>
              <w:autoSpaceDN w:val="0"/>
              <w:adjustRightInd w:val="0"/>
              <w:jc w:val="center"/>
              <w:rPr>
                <w:bCs/>
              </w:rPr>
            </w:pPr>
          </w:p>
        </w:tc>
      </w:tr>
      <w:tr w:rsidR="000378D8" w:rsidRPr="00CE12E9" w:rsidTr="00A65C4E">
        <w:trPr>
          <w:trHeight w:val="1150"/>
        </w:trPr>
        <w:tc>
          <w:tcPr>
            <w:tcW w:w="151" w:type="pct"/>
            <w:vMerge/>
            <w:tcBorders>
              <w:left w:val="single" w:sz="4" w:space="0" w:color="auto"/>
              <w:right w:val="single" w:sz="4" w:space="0" w:color="auto"/>
            </w:tcBorders>
            <w:shd w:val="clear" w:color="auto" w:fill="auto"/>
          </w:tcPr>
          <w:p w:rsidR="004446A9" w:rsidRPr="00961817" w:rsidRDefault="004446A9" w:rsidP="00E431D3">
            <w:pPr>
              <w:widowControl w:val="0"/>
              <w:autoSpaceDE w:val="0"/>
              <w:autoSpaceDN w:val="0"/>
              <w:adjustRightInd w:val="0"/>
              <w:jc w:val="center"/>
              <w:rPr>
                <w:bCs/>
                <w:spacing w:val="-28"/>
              </w:rPr>
            </w:pPr>
          </w:p>
        </w:tc>
        <w:tc>
          <w:tcPr>
            <w:tcW w:w="1867" w:type="pct"/>
            <w:tcBorders>
              <w:top w:val="single" w:sz="4" w:space="0" w:color="auto"/>
              <w:left w:val="single" w:sz="4" w:space="0" w:color="auto"/>
              <w:bottom w:val="single" w:sz="4" w:space="0" w:color="auto"/>
              <w:right w:val="single" w:sz="4" w:space="0" w:color="auto"/>
            </w:tcBorders>
            <w:shd w:val="clear" w:color="auto" w:fill="auto"/>
          </w:tcPr>
          <w:p w:rsidR="004446A9" w:rsidRPr="00CE12E9" w:rsidRDefault="0058335A" w:rsidP="00E431D3">
            <w:pPr>
              <w:widowControl w:val="0"/>
              <w:autoSpaceDE w:val="0"/>
              <w:autoSpaceDN w:val="0"/>
              <w:adjustRightInd w:val="0"/>
            </w:pPr>
            <w:r>
              <w:t xml:space="preserve">Показатель: </w:t>
            </w:r>
            <w:r w:rsidR="004446A9">
              <w:t>К</w:t>
            </w:r>
            <w:r w:rsidR="004446A9" w:rsidRPr="00CE12E9">
              <w:t xml:space="preserve">оличество молодых семей, улучшивших жилищные условия (в том числе с использованием собственных и заемных средств) при оказании содействия за счет средств федерального бюджета, областного бюджета и местных бюджетов </w:t>
            </w:r>
          </w:p>
        </w:tc>
        <w:tc>
          <w:tcPr>
            <w:tcW w:w="326" w:type="pct"/>
            <w:tcBorders>
              <w:top w:val="single" w:sz="4" w:space="0" w:color="auto"/>
              <w:left w:val="single" w:sz="4" w:space="0" w:color="auto"/>
              <w:bottom w:val="single" w:sz="4" w:space="0" w:color="auto"/>
              <w:right w:val="single" w:sz="4" w:space="0" w:color="auto"/>
            </w:tcBorders>
            <w:shd w:val="clear" w:color="auto" w:fill="auto"/>
          </w:tcPr>
          <w:p w:rsidR="004446A9" w:rsidRPr="00CC6CFB" w:rsidRDefault="004446A9" w:rsidP="00E431D3">
            <w:pPr>
              <w:widowControl w:val="0"/>
              <w:autoSpaceDE w:val="0"/>
              <w:autoSpaceDN w:val="0"/>
              <w:adjustRightInd w:val="0"/>
              <w:jc w:val="center"/>
              <w:rPr>
                <w:bCs/>
              </w:rPr>
            </w:pPr>
            <w:r w:rsidRPr="00CC6CFB">
              <w:rPr>
                <w:bCs/>
              </w:rPr>
              <w:t>единиц</w:t>
            </w:r>
          </w:p>
        </w:tc>
        <w:tc>
          <w:tcPr>
            <w:tcW w:w="467" w:type="pct"/>
            <w:tcBorders>
              <w:top w:val="single" w:sz="4" w:space="0" w:color="auto"/>
              <w:left w:val="single" w:sz="4" w:space="0" w:color="auto"/>
              <w:bottom w:val="single" w:sz="4" w:space="0" w:color="auto"/>
              <w:right w:val="single" w:sz="4" w:space="0" w:color="auto"/>
            </w:tcBorders>
            <w:shd w:val="clear" w:color="auto" w:fill="auto"/>
          </w:tcPr>
          <w:p w:rsidR="004446A9" w:rsidRPr="00CE12E9" w:rsidRDefault="004446A9" w:rsidP="000754CD">
            <w:pPr>
              <w:widowControl w:val="0"/>
              <w:autoSpaceDE w:val="0"/>
              <w:autoSpaceDN w:val="0"/>
              <w:adjustRightInd w:val="0"/>
              <w:jc w:val="center"/>
            </w:pPr>
            <w:r w:rsidRPr="00CC6CFB">
              <w:rPr>
                <w:bCs/>
              </w:rPr>
              <w:t>0</w:t>
            </w:r>
          </w:p>
        </w:tc>
        <w:tc>
          <w:tcPr>
            <w:tcW w:w="358" w:type="pct"/>
            <w:tcBorders>
              <w:top w:val="single" w:sz="4" w:space="0" w:color="auto"/>
              <w:left w:val="single" w:sz="4" w:space="0" w:color="auto"/>
              <w:bottom w:val="single" w:sz="4" w:space="0" w:color="auto"/>
              <w:right w:val="single" w:sz="4" w:space="0" w:color="auto"/>
            </w:tcBorders>
            <w:shd w:val="clear" w:color="auto" w:fill="auto"/>
          </w:tcPr>
          <w:p w:rsidR="004446A9" w:rsidRPr="00CE12E9" w:rsidRDefault="004446A9" w:rsidP="000754CD">
            <w:pPr>
              <w:widowControl w:val="0"/>
              <w:autoSpaceDE w:val="0"/>
              <w:autoSpaceDN w:val="0"/>
              <w:adjustRightInd w:val="0"/>
              <w:jc w:val="center"/>
            </w:pPr>
            <w:r>
              <w:rPr>
                <w:bCs/>
              </w:rPr>
              <w:t>2</w:t>
            </w:r>
          </w:p>
        </w:tc>
        <w:tc>
          <w:tcPr>
            <w:tcW w:w="321" w:type="pct"/>
            <w:tcBorders>
              <w:top w:val="single" w:sz="4" w:space="0" w:color="auto"/>
              <w:left w:val="single" w:sz="4" w:space="0" w:color="auto"/>
              <w:bottom w:val="single" w:sz="4" w:space="0" w:color="auto"/>
              <w:right w:val="single" w:sz="4" w:space="0" w:color="auto"/>
            </w:tcBorders>
            <w:shd w:val="clear" w:color="auto" w:fill="auto"/>
          </w:tcPr>
          <w:p w:rsidR="004446A9" w:rsidRPr="00CE12E9" w:rsidRDefault="004446A9" w:rsidP="000754CD">
            <w:pPr>
              <w:widowControl w:val="0"/>
              <w:autoSpaceDE w:val="0"/>
              <w:autoSpaceDN w:val="0"/>
              <w:adjustRightInd w:val="0"/>
              <w:jc w:val="center"/>
            </w:pPr>
            <w:r>
              <w:rPr>
                <w:bCs/>
              </w:rPr>
              <w:t>3</w:t>
            </w:r>
          </w:p>
        </w:tc>
        <w:tc>
          <w:tcPr>
            <w:tcW w:w="366" w:type="pct"/>
            <w:tcBorders>
              <w:top w:val="single" w:sz="4" w:space="0" w:color="auto"/>
              <w:left w:val="single" w:sz="4" w:space="0" w:color="auto"/>
              <w:bottom w:val="single" w:sz="4" w:space="0" w:color="auto"/>
              <w:right w:val="single" w:sz="4" w:space="0" w:color="auto"/>
            </w:tcBorders>
            <w:shd w:val="clear" w:color="auto" w:fill="auto"/>
          </w:tcPr>
          <w:p w:rsidR="004446A9" w:rsidRPr="00CE12E9" w:rsidRDefault="004446A9" w:rsidP="000754CD">
            <w:pPr>
              <w:widowControl w:val="0"/>
              <w:autoSpaceDE w:val="0"/>
              <w:autoSpaceDN w:val="0"/>
              <w:adjustRightInd w:val="0"/>
              <w:jc w:val="center"/>
            </w:pPr>
            <w:r>
              <w:rPr>
                <w:bCs/>
              </w:rPr>
              <w:t>5</w:t>
            </w:r>
          </w:p>
        </w:tc>
        <w:tc>
          <w:tcPr>
            <w:tcW w:w="367" w:type="pct"/>
            <w:tcBorders>
              <w:top w:val="single" w:sz="4" w:space="0" w:color="auto"/>
              <w:left w:val="single" w:sz="4" w:space="0" w:color="auto"/>
              <w:bottom w:val="single" w:sz="4" w:space="0" w:color="auto"/>
              <w:right w:val="single" w:sz="4" w:space="0" w:color="auto"/>
            </w:tcBorders>
            <w:shd w:val="clear" w:color="auto" w:fill="auto"/>
          </w:tcPr>
          <w:p w:rsidR="004446A9" w:rsidRPr="00CE12E9" w:rsidRDefault="004446A9" w:rsidP="000754CD">
            <w:pPr>
              <w:widowControl w:val="0"/>
              <w:autoSpaceDE w:val="0"/>
              <w:autoSpaceDN w:val="0"/>
              <w:adjustRightInd w:val="0"/>
              <w:jc w:val="center"/>
            </w:pPr>
            <w:r>
              <w:rPr>
                <w:bCs/>
              </w:rPr>
              <w:t>5</w:t>
            </w:r>
          </w:p>
        </w:tc>
        <w:tc>
          <w:tcPr>
            <w:tcW w:w="320" w:type="pct"/>
            <w:tcBorders>
              <w:top w:val="single" w:sz="4" w:space="0" w:color="auto"/>
              <w:left w:val="single" w:sz="4" w:space="0" w:color="auto"/>
              <w:bottom w:val="single" w:sz="4" w:space="0" w:color="auto"/>
              <w:right w:val="single" w:sz="4" w:space="0" w:color="auto"/>
            </w:tcBorders>
            <w:shd w:val="clear" w:color="auto" w:fill="auto"/>
          </w:tcPr>
          <w:p w:rsidR="004446A9" w:rsidRPr="00CE12E9" w:rsidRDefault="004446A9" w:rsidP="000754CD">
            <w:pPr>
              <w:widowControl w:val="0"/>
              <w:autoSpaceDE w:val="0"/>
              <w:autoSpaceDN w:val="0"/>
              <w:adjustRightInd w:val="0"/>
              <w:jc w:val="center"/>
            </w:pPr>
            <w:r>
              <w:rPr>
                <w:bCs/>
              </w:rPr>
              <w:t>5</w:t>
            </w:r>
          </w:p>
        </w:tc>
        <w:tc>
          <w:tcPr>
            <w:tcW w:w="457" w:type="pct"/>
            <w:tcBorders>
              <w:top w:val="single" w:sz="4" w:space="0" w:color="auto"/>
              <w:left w:val="single" w:sz="4" w:space="0" w:color="auto"/>
              <w:bottom w:val="single" w:sz="4" w:space="0" w:color="auto"/>
              <w:right w:val="single" w:sz="4" w:space="0" w:color="auto"/>
            </w:tcBorders>
            <w:shd w:val="clear" w:color="auto" w:fill="auto"/>
          </w:tcPr>
          <w:p w:rsidR="004446A9" w:rsidRPr="00CE12E9" w:rsidRDefault="004446A9" w:rsidP="00E431D3">
            <w:pPr>
              <w:widowControl w:val="0"/>
              <w:autoSpaceDE w:val="0"/>
              <w:autoSpaceDN w:val="0"/>
              <w:adjustRightInd w:val="0"/>
              <w:jc w:val="center"/>
            </w:pPr>
          </w:p>
        </w:tc>
      </w:tr>
      <w:tr w:rsidR="000378D8" w:rsidRPr="00CE12E9" w:rsidTr="00A65C4E">
        <w:trPr>
          <w:trHeight w:val="1150"/>
        </w:trPr>
        <w:tc>
          <w:tcPr>
            <w:tcW w:w="151" w:type="pct"/>
            <w:vMerge w:val="restart"/>
            <w:tcBorders>
              <w:left w:val="single" w:sz="4" w:space="0" w:color="auto"/>
              <w:right w:val="single" w:sz="4" w:space="0" w:color="auto"/>
            </w:tcBorders>
            <w:shd w:val="clear" w:color="auto" w:fill="auto"/>
          </w:tcPr>
          <w:p w:rsidR="00094432" w:rsidRPr="00961817" w:rsidRDefault="00094432" w:rsidP="00E431D3">
            <w:pPr>
              <w:widowControl w:val="0"/>
              <w:autoSpaceDE w:val="0"/>
              <w:autoSpaceDN w:val="0"/>
              <w:adjustRightInd w:val="0"/>
              <w:jc w:val="center"/>
              <w:rPr>
                <w:bCs/>
                <w:spacing w:val="-28"/>
              </w:rPr>
            </w:pPr>
            <w:r>
              <w:rPr>
                <w:bCs/>
                <w:spacing w:val="-28"/>
              </w:rPr>
              <w:t>2..</w:t>
            </w:r>
          </w:p>
        </w:tc>
        <w:tc>
          <w:tcPr>
            <w:tcW w:w="1867" w:type="pct"/>
            <w:tcBorders>
              <w:top w:val="single" w:sz="4" w:space="0" w:color="auto"/>
              <w:left w:val="single" w:sz="4" w:space="0" w:color="auto"/>
              <w:bottom w:val="single" w:sz="4" w:space="0" w:color="auto"/>
              <w:right w:val="single" w:sz="4" w:space="0" w:color="auto"/>
            </w:tcBorders>
            <w:shd w:val="clear" w:color="auto" w:fill="auto"/>
          </w:tcPr>
          <w:p w:rsidR="00094432" w:rsidRDefault="00094432" w:rsidP="00094432">
            <w:pPr>
              <w:widowControl w:val="0"/>
              <w:autoSpaceDE w:val="0"/>
              <w:autoSpaceDN w:val="0"/>
              <w:adjustRightInd w:val="0"/>
              <w:jc w:val="both"/>
            </w:pPr>
            <w:r>
              <w:t>Отдельное мероприятие:</w:t>
            </w:r>
            <w:r w:rsidRPr="00094432">
              <w:t xml:space="preserve"> </w:t>
            </w:r>
            <w:r>
              <w:t>П</w:t>
            </w:r>
            <w:r w:rsidRPr="00094432">
              <w:t>оддержка общественно значимых инициатив, общественно полезной деятельности молодежи, молодежных, детских общественных объединений</w:t>
            </w:r>
            <w:r>
              <w:t>.</w:t>
            </w:r>
          </w:p>
        </w:tc>
        <w:tc>
          <w:tcPr>
            <w:tcW w:w="326" w:type="pct"/>
            <w:tcBorders>
              <w:top w:val="single" w:sz="4" w:space="0" w:color="auto"/>
              <w:left w:val="single" w:sz="4" w:space="0" w:color="auto"/>
              <w:bottom w:val="single" w:sz="4" w:space="0" w:color="auto"/>
              <w:right w:val="single" w:sz="4" w:space="0" w:color="auto"/>
            </w:tcBorders>
            <w:shd w:val="clear" w:color="auto" w:fill="auto"/>
          </w:tcPr>
          <w:p w:rsidR="00094432" w:rsidRPr="00CC6CFB" w:rsidRDefault="00094432" w:rsidP="00E431D3">
            <w:pPr>
              <w:widowControl w:val="0"/>
              <w:autoSpaceDE w:val="0"/>
              <w:autoSpaceDN w:val="0"/>
              <w:adjustRightInd w:val="0"/>
              <w:jc w:val="center"/>
              <w:rPr>
                <w:bCs/>
              </w:rPr>
            </w:pPr>
          </w:p>
        </w:tc>
        <w:tc>
          <w:tcPr>
            <w:tcW w:w="467" w:type="pct"/>
            <w:tcBorders>
              <w:top w:val="single" w:sz="4" w:space="0" w:color="auto"/>
              <w:left w:val="single" w:sz="4" w:space="0" w:color="auto"/>
              <w:bottom w:val="single" w:sz="4" w:space="0" w:color="auto"/>
              <w:right w:val="single" w:sz="4" w:space="0" w:color="auto"/>
            </w:tcBorders>
            <w:shd w:val="clear" w:color="auto" w:fill="auto"/>
          </w:tcPr>
          <w:p w:rsidR="00094432" w:rsidRPr="00CC6CFB" w:rsidRDefault="00094432" w:rsidP="000754CD">
            <w:pPr>
              <w:widowControl w:val="0"/>
              <w:autoSpaceDE w:val="0"/>
              <w:autoSpaceDN w:val="0"/>
              <w:adjustRightInd w:val="0"/>
              <w:jc w:val="center"/>
              <w:rPr>
                <w:bCs/>
              </w:rPr>
            </w:pPr>
          </w:p>
        </w:tc>
        <w:tc>
          <w:tcPr>
            <w:tcW w:w="358" w:type="pct"/>
            <w:tcBorders>
              <w:top w:val="single" w:sz="4" w:space="0" w:color="auto"/>
              <w:left w:val="single" w:sz="4" w:space="0" w:color="auto"/>
              <w:bottom w:val="single" w:sz="4" w:space="0" w:color="auto"/>
              <w:right w:val="single" w:sz="4" w:space="0" w:color="auto"/>
            </w:tcBorders>
            <w:shd w:val="clear" w:color="auto" w:fill="auto"/>
          </w:tcPr>
          <w:p w:rsidR="00094432" w:rsidRDefault="00094432" w:rsidP="000754CD">
            <w:pPr>
              <w:widowControl w:val="0"/>
              <w:autoSpaceDE w:val="0"/>
              <w:autoSpaceDN w:val="0"/>
              <w:adjustRightInd w:val="0"/>
              <w:jc w:val="center"/>
              <w:rPr>
                <w:bCs/>
              </w:rPr>
            </w:pPr>
          </w:p>
        </w:tc>
        <w:tc>
          <w:tcPr>
            <w:tcW w:w="321" w:type="pct"/>
            <w:tcBorders>
              <w:top w:val="single" w:sz="4" w:space="0" w:color="auto"/>
              <w:left w:val="single" w:sz="4" w:space="0" w:color="auto"/>
              <w:bottom w:val="single" w:sz="4" w:space="0" w:color="auto"/>
              <w:right w:val="single" w:sz="4" w:space="0" w:color="auto"/>
            </w:tcBorders>
            <w:shd w:val="clear" w:color="auto" w:fill="auto"/>
          </w:tcPr>
          <w:p w:rsidR="00094432" w:rsidRDefault="00094432" w:rsidP="000754CD">
            <w:pPr>
              <w:widowControl w:val="0"/>
              <w:autoSpaceDE w:val="0"/>
              <w:autoSpaceDN w:val="0"/>
              <w:adjustRightInd w:val="0"/>
              <w:jc w:val="center"/>
              <w:rPr>
                <w:bCs/>
              </w:rPr>
            </w:pPr>
          </w:p>
        </w:tc>
        <w:tc>
          <w:tcPr>
            <w:tcW w:w="366" w:type="pct"/>
            <w:tcBorders>
              <w:top w:val="single" w:sz="4" w:space="0" w:color="auto"/>
              <w:left w:val="single" w:sz="4" w:space="0" w:color="auto"/>
              <w:bottom w:val="single" w:sz="4" w:space="0" w:color="auto"/>
              <w:right w:val="single" w:sz="4" w:space="0" w:color="auto"/>
            </w:tcBorders>
            <w:shd w:val="clear" w:color="auto" w:fill="auto"/>
          </w:tcPr>
          <w:p w:rsidR="00094432" w:rsidRDefault="00094432" w:rsidP="000754CD">
            <w:pPr>
              <w:widowControl w:val="0"/>
              <w:autoSpaceDE w:val="0"/>
              <w:autoSpaceDN w:val="0"/>
              <w:adjustRightInd w:val="0"/>
              <w:jc w:val="center"/>
              <w:rPr>
                <w:bCs/>
              </w:rPr>
            </w:pPr>
          </w:p>
        </w:tc>
        <w:tc>
          <w:tcPr>
            <w:tcW w:w="367" w:type="pct"/>
            <w:tcBorders>
              <w:top w:val="single" w:sz="4" w:space="0" w:color="auto"/>
              <w:left w:val="single" w:sz="4" w:space="0" w:color="auto"/>
              <w:bottom w:val="single" w:sz="4" w:space="0" w:color="auto"/>
              <w:right w:val="single" w:sz="4" w:space="0" w:color="auto"/>
            </w:tcBorders>
            <w:shd w:val="clear" w:color="auto" w:fill="auto"/>
          </w:tcPr>
          <w:p w:rsidR="00094432" w:rsidRDefault="00094432" w:rsidP="000754CD">
            <w:pPr>
              <w:widowControl w:val="0"/>
              <w:autoSpaceDE w:val="0"/>
              <w:autoSpaceDN w:val="0"/>
              <w:adjustRightInd w:val="0"/>
              <w:jc w:val="center"/>
              <w:rPr>
                <w:bCs/>
              </w:rPr>
            </w:pPr>
          </w:p>
        </w:tc>
        <w:tc>
          <w:tcPr>
            <w:tcW w:w="320" w:type="pct"/>
            <w:tcBorders>
              <w:top w:val="single" w:sz="4" w:space="0" w:color="auto"/>
              <w:left w:val="single" w:sz="4" w:space="0" w:color="auto"/>
              <w:bottom w:val="single" w:sz="4" w:space="0" w:color="auto"/>
              <w:right w:val="single" w:sz="4" w:space="0" w:color="auto"/>
            </w:tcBorders>
            <w:shd w:val="clear" w:color="auto" w:fill="auto"/>
          </w:tcPr>
          <w:p w:rsidR="00094432" w:rsidRDefault="00094432" w:rsidP="000754CD">
            <w:pPr>
              <w:widowControl w:val="0"/>
              <w:autoSpaceDE w:val="0"/>
              <w:autoSpaceDN w:val="0"/>
              <w:adjustRightInd w:val="0"/>
              <w:jc w:val="center"/>
              <w:rPr>
                <w:bCs/>
              </w:rPr>
            </w:pPr>
          </w:p>
        </w:tc>
        <w:tc>
          <w:tcPr>
            <w:tcW w:w="457" w:type="pct"/>
            <w:tcBorders>
              <w:top w:val="single" w:sz="4" w:space="0" w:color="auto"/>
              <w:left w:val="single" w:sz="4" w:space="0" w:color="auto"/>
              <w:bottom w:val="single" w:sz="4" w:space="0" w:color="auto"/>
              <w:right w:val="single" w:sz="4" w:space="0" w:color="auto"/>
            </w:tcBorders>
            <w:shd w:val="clear" w:color="auto" w:fill="auto"/>
          </w:tcPr>
          <w:p w:rsidR="00094432" w:rsidRPr="00CE12E9" w:rsidRDefault="00094432" w:rsidP="00E431D3">
            <w:pPr>
              <w:widowControl w:val="0"/>
              <w:autoSpaceDE w:val="0"/>
              <w:autoSpaceDN w:val="0"/>
              <w:adjustRightInd w:val="0"/>
              <w:jc w:val="center"/>
            </w:pPr>
          </w:p>
        </w:tc>
      </w:tr>
      <w:tr w:rsidR="000378D8" w:rsidRPr="00CE12E9" w:rsidTr="00A65C4E">
        <w:trPr>
          <w:trHeight w:val="1150"/>
        </w:trPr>
        <w:tc>
          <w:tcPr>
            <w:tcW w:w="151" w:type="pct"/>
            <w:vMerge/>
            <w:tcBorders>
              <w:left w:val="single" w:sz="4" w:space="0" w:color="auto"/>
              <w:right w:val="single" w:sz="4" w:space="0" w:color="auto"/>
            </w:tcBorders>
            <w:shd w:val="clear" w:color="auto" w:fill="auto"/>
          </w:tcPr>
          <w:p w:rsidR="00094432" w:rsidRDefault="00094432" w:rsidP="00E431D3">
            <w:pPr>
              <w:widowControl w:val="0"/>
              <w:autoSpaceDE w:val="0"/>
              <w:autoSpaceDN w:val="0"/>
              <w:adjustRightInd w:val="0"/>
              <w:jc w:val="center"/>
              <w:rPr>
                <w:bCs/>
                <w:spacing w:val="-28"/>
              </w:rPr>
            </w:pPr>
          </w:p>
        </w:tc>
        <w:tc>
          <w:tcPr>
            <w:tcW w:w="1867" w:type="pct"/>
            <w:tcBorders>
              <w:top w:val="single" w:sz="4" w:space="0" w:color="auto"/>
              <w:left w:val="single" w:sz="4" w:space="0" w:color="auto"/>
              <w:right w:val="single" w:sz="4" w:space="0" w:color="auto"/>
            </w:tcBorders>
            <w:shd w:val="clear" w:color="auto" w:fill="auto"/>
          </w:tcPr>
          <w:p w:rsidR="00094432" w:rsidRPr="00CE12E9" w:rsidRDefault="00094432" w:rsidP="00C424C1">
            <w:pPr>
              <w:widowControl w:val="0"/>
              <w:autoSpaceDE w:val="0"/>
              <w:autoSpaceDN w:val="0"/>
              <w:adjustRightInd w:val="0"/>
              <w:jc w:val="both"/>
            </w:pPr>
            <w:r>
              <w:t xml:space="preserve">Показатель: </w:t>
            </w:r>
            <w:r w:rsidRPr="00CE12E9">
              <w:t xml:space="preserve">Доля молодежи, вовлеченной в деятельность детских и молодежных общественных объединений, от общего числа молодежи </w:t>
            </w:r>
          </w:p>
          <w:p w:rsidR="00094432" w:rsidRPr="00CC6CFB" w:rsidRDefault="00094432" w:rsidP="00C424C1">
            <w:pPr>
              <w:widowControl w:val="0"/>
              <w:autoSpaceDE w:val="0"/>
              <w:autoSpaceDN w:val="0"/>
              <w:adjustRightInd w:val="0"/>
              <w:rPr>
                <w:bCs/>
              </w:rPr>
            </w:pPr>
          </w:p>
        </w:tc>
        <w:tc>
          <w:tcPr>
            <w:tcW w:w="326" w:type="pct"/>
            <w:tcBorders>
              <w:top w:val="single" w:sz="4" w:space="0" w:color="auto"/>
              <w:left w:val="single" w:sz="4" w:space="0" w:color="auto"/>
              <w:right w:val="single" w:sz="4" w:space="0" w:color="auto"/>
            </w:tcBorders>
            <w:shd w:val="clear" w:color="auto" w:fill="auto"/>
          </w:tcPr>
          <w:p w:rsidR="00094432" w:rsidRPr="00CC6CFB" w:rsidRDefault="00094432" w:rsidP="00C424C1">
            <w:pPr>
              <w:widowControl w:val="0"/>
              <w:autoSpaceDE w:val="0"/>
              <w:autoSpaceDN w:val="0"/>
              <w:adjustRightInd w:val="0"/>
              <w:jc w:val="center"/>
              <w:rPr>
                <w:bCs/>
              </w:rPr>
            </w:pPr>
            <w:r w:rsidRPr="00CC6CFB">
              <w:rPr>
                <w:bCs/>
              </w:rPr>
              <w:t xml:space="preserve">процент </w:t>
            </w:r>
          </w:p>
        </w:tc>
        <w:tc>
          <w:tcPr>
            <w:tcW w:w="467" w:type="pct"/>
            <w:tcBorders>
              <w:top w:val="single" w:sz="4" w:space="0" w:color="auto"/>
              <w:left w:val="single" w:sz="4" w:space="0" w:color="auto"/>
              <w:right w:val="single" w:sz="4" w:space="0" w:color="auto"/>
            </w:tcBorders>
            <w:shd w:val="clear" w:color="auto" w:fill="auto"/>
          </w:tcPr>
          <w:p w:rsidR="00094432" w:rsidRPr="00CC6CFB" w:rsidRDefault="00094432" w:rsidP="00C424C1">
            <w:pPr>
              <w:widowControl w:val="0"/>
              <w:autoSpaceDE w:val="0"/>
              <w:autoSpaceDN w:val="0"/>
              <w:adjustRightInd w:val="0"/>
              <w:jc w:val="center"/>
              <w:rPr>
                <w:bCs/>
              </w:rPr>
            </w:pPr>
            <w:r w:rsidRPr="00CC6CFB">
              <w:rPr>
                <w:bCs/>
              </w:rPr>
              <w:t>15,8</w:t>
            </w:r>
          </w:p>
        </w:tc>
        <w:tc>
          <w:tcPr>
            <w:tcW w:w="358" w:type="pct"/>
            <w:tcBorders>
              <w:top w:val="single" w:sz="4" w:space="0" w:color="auto"/>
              <w:left w:val="single" w:sz="4" w:space="0" w:color="auto"/>
              <w:right w:val="single" w:sz="4" w:space="0" w:color="auto"/>
            </w:tcBorders>
            <w:shd w:val="clear" w:color="auto" w:fill="auto"/>
          </w:tcPr>
          <w:p w:rsidR="00094432" w:rsidRPr="00CC6CFB" w:rsidRDefault="00094432" w:rsidP="00C424C1">
            <w:pPr>
              <w:widowControl w:val="0"/>
              <w:autoSpaceDE w:val="0"/>
              <w:autoSpaceDN w:val="0"/>
              <w:adjustRightInd w:val="0"/>
              <w:jc w:val="center"/>
              <w:rPr>
                <w:bCs/>
              </w:rPr>
            </w:pPr>
            <w:r w:rsidRPr="00CC6CFB">
              <w:rPr>
                <w:bCs/>
              </w:rPr>
              <w:t>16,0</w:t>
            </w:r>
          </w:p>
        </w:tc>
        <w:tc>
          <w:tcPr>
            <w:tcW w:w="321" w:type="pct"/>
            <w:tcBorders>
              <w:top w:val="single" w:sz="4" w:space="0" w:color="auto"/>
              <w:left w:val="single" w:sz="4" w:space="0" w:color="auto"/>
              <w:right w:val="single" w:sz="4" w:space="0" w:color="auto"/>
            </w:tcBorders>
            <w:shd w:val="clear" w:color="auto" w:fill="auto"/>
          </w:tcPr>
          <w:p w:rsidR="00094432" w:rsidRPr="00CC6CFB" w:rsidRDefault="00094432" w:rsidP="00C424C1">
            <w:pPr>
              <w:widowControl w:val="0"/>
              <w:autoSpaceDE w:val="0"/>
              <w:autoSpaceDN w:val="0"/>
              <w:adjustRightInd w:val="0"/>
              <w:jc w:val="center"/>
              <w:rPr>
                <w:bCs/>
              </w:rPr>
            </w:pPr>
            <w:r>
              <w:rPr>
                <w:bCs/>
              </w:rPr>
              <w:t>16,0</w:t>
            </w:r>
          </w:p>
        </w:tc>
        <w:tc>
          <w:tcPr>
            <w:tcW w:w="366" w:type="pct"/>
            <w:tcBorders>
              <w:top w:val="single" w:sz="4" w:space="0" w:color="auto"/>
              <w:left w:val="single" w:sz="4" w:space="0" w:color="auto"/>
              <w:right w:val="single" w:sz="4" w:space="0" w:color="auto"/>
            </w:tcBorders>
            <w:shd w:val="clear" w:color="auto" w:fill="auto"/>
          </w:tcPr>
          <w:p w:rsidR="00094432" w:rsidRDefault="00094432" w:rsidP="00C424C1">
            <w:pPr>
              <w:widowControl w:val="0"/>
              <w:autoSpaceDE w:val="0"/>
              <w:autoSpaceDN w:val="0"/>
              <w:adjustRightInd w:val="0"/>
              <w:jc w:val="center"/>
              <w:rPr>
                <w:bCs/>
              </w:rPr>
            </w:pPr>
            <w:r>
              <w:rPr>
                <w:bCs/>
              </w:rPr>
              <w:t>16,5</w:t>
            </w:r>
          </w:p>
        </w:tc>
        <w:tc>
          <w:tcPr>
            <w:tcW w:w="367" w:type="pct"/>
            <w:tcBorders>
              <w:top w:val="single" w:sz="4" w:space="0" w:color="auto"/>
              <w:left w:val="single" w:sz="4" w:space="0" w:color="auto"/>
              <w:right w:val="single" w:sz="4" w:space="0" w:color="auto"/>
            </w:tcBorders>
            <w:shd w:val="clear" w:color="auto" w:fill="auto"/>
          </w:tcPr>
          <w:p w:rsidR="00094432" w:rsidRDefault="00094432" w:rsidP="00C424C1">
            <w:pPr>
              <w:widowControl w:val="0"/>
              <w:autoSpaceDE w:val="0"/>
              <w:autoSpaceDN w:val="0"/>
              <w:adjustRightInd w:val="0"/>
              <w:jc w:val="center"/>
              <w:rPr>
                <w:bCs/>
              </w:rPr>
            </w:pPr>
            <w:r>
              <w:rPr>
                <w:bCs/>
              </w:rPr>
              <w:t>16,8</w:t>
            </w:r>
          </w:p>
        </w:tc>
        <w:tc>
          <w:tcPr>
            <w:tcW w:w="320" w:type="pct"/>
            <w:tcBorders>
              <w:top w:val="single" w:sz="4" w:space="0" w:color="auto"/>
              <w:left w:val="single" w:sz="4" w:space="0" w:color="auto"/>
              <w:right w:val="single" w:sz="4" w:space="0" w:color="auto"/>
            </w:tcBorders>
            <w:shd w:val="clear" w:color="auto" w:fill="auto"/>
          </w:tcPr>
          <w:p w:rsidR="00094432" w:rsidRDefault="00094432" w:rsidP="00C424C1">
            <w:pPr>
              <w:widowControl w:val="0"/>
              <w:autoSpaceDE w:val="0"/>
              <w:autoSpaceDN w:val="0"/>
              <w:adjustRightInd w:val="0"/>
              <w:jc w:val="center"/>
              <w:rPr>
                <w:bCs/>
              </w:rPr>
            </w:pPr>
            <w:r>
              <w:rPr>
                <w:bCs/>
              </w:rPr>
              <w:t>17,2</w:t>
            </w:r>
          </w:p>
        </w:tc>
        <w:tc>
          <w:tcPr>
            <w:tcW w:w="457" w:type="pct"/>
            <w:tcBorders>
              <w:top w:val="single" w:sz="4" w:space="0" w:color="auto"/>
              <w:left w:val="single" w:sz="4" w:space="0" w:color="auto"/>
              <w:right w:val="single" w:sz="4" w:space="0" w:color="auto"/>
            </w:tcBorders>
            <w:shd w:val="clear" w:color="auto" w:fill="auto"/>
          </w:tcPr>
          <w:p w:rsidR="00094432" w:rsidRPr="00CC6CFB" w:rsidRDefault="00094432" w:rsidP="00C424C1">
            <w:pPr>
              <w:widowControl w:val="0"/>
              <w:autoSpaceDE w:val="0"/>
              <w:autoSpaceDN w:val="0"/>
              <w:adjustRightInd w:val="0"/>
              <w:jc w:val="center"/>
              <w:rPr>
                <w:bCs/>
              </w:rPr>
            </w:pPr>
            <w:r>
              <w:rPr>
                <w:bCs/>
              </w:rPr>
              <w:t>17,5</w:t>
            </w:r>
          </w:p>
        </w:tc>
      </w:tr>
    </w:tbl>
    <w:p w:rsidR="00EA5C6C" w:rsidRPr="00CE12E9" w:rsidRDefault="00EA5C6C" w:rsidP="00EA5C6C">
      <w:pPr>
        <w:widowControl w:val="0"/>
        <w:autoSpaceDE w:val="0"/>
        <w:autoSpaceDN w:val="0"/>
        <w:adjustRightInd w:val="0"/>
        <w:jc w:val="both"/>
      </w:pPr>
    </w:p>
    <w:p w:rsidR="00094432" w:rsidRDefault="00094432" w:rsidP="00C424C1">
      <w:pPr>
        <w:widowControl w:val="0"/>
        <w:autoSpaceDE w:val="0"/>
        <w:autoSpaceDN w:val="0"/>
        <w:adjustRightInd w:val="0"/>
        <w:outlineLvl w:val="1"/>
      </w:pPr>
    </w:p>
    <w:p w:rsidR="00C424C1" w:rsidRDefault="00C424C1" w:rsidP="00C424C1">
      <w:pPr>
        <w:widowControl w:val="0"/>
        <w:autoSpaceDE w:val="0"/>
        <w:autoSpaceDN w:val="0"/>
        <w:adjustRightInd w:val="0"/>
        <w:outlineLvl w:val="1"/>
      </w:pPr>
    </w:p>
    <w:p w:rsidR="00A4622C" w:rsidRDefault="00A4622C" w:rsidP="00C424C1">
      <w:pPr>
        <w:widowControl w:val="0"/>
        <w:autoSpaceDE w:val="0"/>
        <w:autoSpaceDN w:val="0"/>
        <w:adjustRightInd w:val="0"/>
        <w:outlineLvl w:val="1"/>
      </w:pPr>
    </w:p>
    <w:p w:rsidR="00A4622C" w:rsidRDefault="00A4622C" w:rsidP="00C424C1">
      <w:pPr>
        <w:widowControl w:val="0"/>
        <w:autoSpaceDE w:val="0"/>
        <w:autoSpaceDN w:val="0"/>
        <w:adjustRightInd w:val="0"/>
        <w:outlineLvl w:val="1"/>
      </w:pPr>
    </w:p>
    <w:p w:rsidR="00A4622C" w:rsidRDefault="00A4622C" w:rsidP="00C424C1">
      <w:pPr>
        <w:widowControl w:val="0"/>
        <w:autoSpaceDE w:val="0"/>
        <w:autoSpaceDN w:val="0"/>
        <w:adjustRightInd w:val="0"/>
        <w:outlineLvl w:val="1"/>
      </w:pPr>
    </w:p>
    <w:p w:rsidR="00A4622C" w:rsidRDefault="00A4622C" w:rsidP="00C424C1">
      <w:pPr>
        <w:widowControl w:val="0"/>
        <w:autoSpaceDE w:val="0"/>
        <w:autoSpaceDN w:val="0"/>
        <w:adjustRightInd w:val="0"/>
        <w:outlineLvl w:val="1"/>
      </w:pPr>
    </w:p>
    <w:p w:rsidR="00A4622C" w:rsidRDefault="00A4622C" w:rsidP="00C424C1">
      <w:pPr>
        <w:widowControl w:val="0"/>
        <w:autoSpaceDE w:val="0"/>
        <w:autoSpaceDN w:val="0"/>
        <w:adjustRightInd w:val="0"/>
        <w:outlineLvl w:val="1"/>
      </w:pPr>
    </w:p>
    <w:p w:rsidR="00A4622C" w:rsidRDefault="00A4622C" w:rsidP="00C424C1">
      <w:pPr>
        <w:widowControl w:val="0"/>
        <w:autoSpaceDE w:val="0"/>
        <w:autoSpaceDN w:val="0"/>
        <w:adjustRightInd w:val="0"/>
        <w:outlineLvl w:val="1"/>
      </w:pPr>
    </w:p>
    <w:p w:rsidR="00A4622C" w:rsidRDefault="00A4622C" w:rsidP="00C424C1">
      <w:pPr>
        <w:widowControl w:val="0"/>
        <w:autoSpaceDE w:val="0"/>
        <w:autoSpaceDN w:val="0"/>
        <w:adjustRightInd w:val="0"/>
        <w:outlineLvl w:val="1"/>
      </w:pPr>
    </w:p>
    <w:p w:rsidR="00C424C1" w:rsidRDefault="00C424C1" w:rsidP="00C424C1">
      <w:pPr>
        <w:widowControl w:val="0"/>
        <w:autoSpaceDE w:val="0"/>
        <w:autoSpaceDN w:val="0"/>
        <w:adjustRightInd w:val="0"/>
        <w:outlineLvl w:val="1"/>
      </w:pPr>
    </w:p>
    <w:p w:rsidR="00C424C1" w:rsidRPr="00094432" w:rsidRDefault="00C424C1" w:rsidP="00C424C1">
      <w:pPr>
        <w:widowControl w:val="0"/>
        <w:autoSpaceDE w:val="0"/>
        <w:autoSpaceDN w:val="0"/>
        <w:adjustRightInd w:val="0"/>
        <w:outlineLvl w:val="1"/>
      </w:pPr>
    </w:p>
    <w:p w:rsidR="00094432" w:rsidRPr="00094432" w:rsidRDefault="00094432" w:rsidP="00094432">
      <w:pPr>
        <w:widowControl w:val="0"/>
        <w:autoSpaceDE w:val="0"/>
        <w:autoSpaceDN w:val="0"/>
        <w:adjustRightInd w:val="0"/>
        <w:jc w:val="right"/>
        <w:outlineLvl w:val="1"/>
      </w:pPr>
      <w:r>
        <w:lastRenderedPageBreak/>
        <w:t>Приложение N 2</w:t>
      </w:r>
    </w:p>
    <w:p w:rsidR="00094432" w:rsidRPr="00094432" w:rsidRDefault="00094432" w:rsidP="00094432">
      <w:pPr>
        <w:widowControl w:val="0"/>
        <w:autoSpaceDE w:val="0"/>
        <w:autoSpaceDN w:val="0"/>
        <w:adjustRightInd w:val="0"/>
        <w:jc w:val="right"/>
        <w:outlineLvl w:val="1"/>
      </w:pPr>
      <w:r>
        <w:t>к Муниципальной программе</w:t>
      </w:r>
    </w:p>
    <w:p w:rsidR="00094432" w:rsidRPr="00094432" w:rsidRDefault="00094432" w:rsidP="00094432">
      <w:pPr>
        <w:widowControl w:val="0"/>
        <w:autoSpaceDE w:val="0"/>
        <w:autoSpaceDN w:val="0"/>
        <w:adjustRightInd w:val="0"/>
        <w:jc w:val="right"/>
        <w:outlineLvl w:val="1"/>
      </w:pPr>
    </w:p>
    <w:p w:rsidR="00094432" w:rsidRPr="00094432" w:rsidRDefault="00094432" w:rsidP="00094432">
      <w:pPr>
        <w:widowControl w:val="0"/>
        <w:autoSpaceDE w:val="0"/>
        <w:autoSpaceDN w:val="0"/>
        <w:adjustRightInd w:val="0"/>
        <w:jc w:val="center"/>
        <w:outlineLvl w:val="1"/>
      </w:pPr>
      <w:bookmarkStart w:id="2" w:name="P1627"/>
      <w:bookmarkEnd w:id="2"/>
      <w:r w:rsidRPr="00094432">
        <w:t>МЕТОДИКА</w:t>
      </w:r>
    </w:p>
    <w:p w:rsidR="00094432" w:rsidRPr="00094432" w:rsidRDefault="00094432" w:rsidP="00094432">
      <w:pPr>
        <w:widowControl w:val="0"/>
        <w:autoSpaceDE w:val="0"/>
        <w:autoSpaceDN w:val="0"/>
        <w:adjustRightInd w:val="0"/>
        <w:jc w:val="center"/>
        <w:outlineLvl w:val="1"/>
      </w:pPr>
      <w:r w:rsidRPr="00094432">
        <w:t>расчета значений целевых показателей эффективности</w:t>
      </w:r>
    </w:p>
    <w:p w:rsidR="00094432" w:rsidRPr="00094432" w:rsidRDefault="00094432" w:rsidP="00094432">
      <w:pPr>
        <w:widowControl w:val="0"/>
        <w:autoSpaceDE w:val="0"/>
        <w:autoSpaceDN w:val="0"/>
        <w:adjustRightInd w:val="0"/>
        <w:jc w:val="center"/>
        <w:outlineLvl w:val="1"/>
      </w:pPr>
      <w:r w:rsidRPr="00094432">
        <w:t>реализации муниципальной программы</w:t>
      </w:r>
    </w:p>
    <w:p w:rsidR="00094432" w:rsidRPr="00094432" w:rsidRDefault="00094432" w:rsidP="00094432">
      <w:pPr>
        <w:widowControl w:val="0"/>
        <w:autoSpaceDE w:val="0"/>
        <w:autoSpaceDN w:val="0"/>
        <w:adjustRightInd w:val="0"/>
        <w:jc w:val="right"/>
        <w:outlineLvl w:val="1"/>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24"/>
        <w:gridCol w:w="4252"/>
        <w:gridCol w:w="9787"/>
      </w:tblGrid>
      <w:tr w:rsidR="00094432" w:rsidRPr="00094432" w:rsidTr="00CD2623">
        <w:tc>
          <w:tcPr>
            <w:tcW w:w="624" w:type="dxa"/>
          </w:tcPr>
          <w:p w:rsidR="00094432" w:rsidRPr="00094432" w:rsidRDefault="00094432" w:rsidP="00094432">
            <w:pPr>
              <w:widowControl w:val="0"/>
              <w:autoSpaceDE w:val="0"/>
              <w:autoSpaceDN w:val="0"/>
              <w:adjustRightInd w:val="0"/>
              <w:jc w:val="right"/>
              <w:outlineLvl w:val="1"/>
            </w:pPr>
            <w:r w:rsidRPr="00094432">
              <w:t>N п/п</w:t>
            </w:r>
          </w:p>
        </w:tc>
        <w:tc>
          <w:tcPr>
            <w:tcW w:w="4252" w:type="dxa"/>
          </w:tcPr>
          <w:p w:rsidR="00094432" w:rsidRPr="00094432" w:rsidRDefault="00094432" w:rsidP="00CD2623">
            <w:pPr>
              <w:widowControl w:val="0"/>
              <w:autoSpaceDE w:val="0"/>
              <w:autoSpaceDN w:val="0"/>
              <w:adjustRightInd w:val="0"/>
              <w:jc w:val="both"/>
              <w:outlineLvl w:val="1"/>
            </w:pPr>
            <w:r w:rsidRPr="00094432">
              <w:t>Наименование муниципальной программы, подпрограммы, отдельного мероприятия, проекта, показателя</w:t>
            </w:r>
          </w:p>
        </w:tc>
        <w:tc>
          <w:tcPr>
            <w:tcW w:w="9787" w:type="dxa"/>
          </w:tcPr>
          <w:p w:rsidR="00094432" w:rsidRPr="00094432" w:rsidRDefault="00094432" w:rsidP="00094432">
            <w:pPr>
              <w:widowControl w:val="0"/>
              <w:autoSpaceDE w:val="0"/>
              <w:autoSpaceDN w:val="0"/>
              <w:adjustRightInd w:val="0"/>
              <w:jc w:val="right"/>
              <w:outlineLvl w:val="1"/>
            </w:pPr>
            <w:r w:rsidRPr="00094432">
              <w:t>Методика расчета значения показателя, источник получения информации</w:t>
            </w:r>
          </w:p>
        </w:tc>
      </w:tr>
      <w:tr w:rsidR="00CD2623" w:rsidRPr="00094432" w:rsidTr="00CD2623">
        <w:tc>
          <w:tcPr>
            <w:tcW w:w="624" w:type="dxa"/>
            <w:vMerge w:val="restart"/>
          </w:tcPr>
          <w:p w:rsidR="00CD2623" w:rsidRPr="00094432" w:rsidRDefault="00CD2623" w:rsidP="00094432">
            <w:pPr>
              <w:widowControl w:val="0"/>
              <w:autoSpaceDE w:val="0"/>
              <w:autoSpaceDN w:val="0"/>
              <w:adjustRightInd w:val="0"/>
              <w:jc w:val="right"/>
              <w:outlineLvl w:val="1"/>
            </w:pPr>
          </w:p>
        </w:tc>
        <w:tc>
          <w:tcPr>
            <w:tcW w:w="4252" w:type="dxa"/>
          </w:tcPr>
          <w:p w:rsidR="00CD2623" w:rsidRPr="00094432" w:rsidRDefault="00CD2623" w:rsidP="00CD2623">
            <w:pPr>
              <w:widowControl w:val="0"/>
              <w:autoSpaceDE w:val="0"/>
              <w:autoSpaceDN w:val="0"/>
              <w:adjustRightInd w:val="0"/>
              <w:jc w:val="both"/>
              <w:outlineLvl w:val="1"/>
            </w:pPr>
            <w:r>
              <w:t>Муниципальная программа: Реализация Молодежной политики.</w:t>
            </w:r>
          </w:p>
        </w:tc>
        <w:tc>
          <w:tcPr>
            <w:tcW w:w="9787" w:type="dxa"/>
          </w:tcPr>
          <w:p w:rsidR="00CD2623" w:rsidRPr="00094432" w:rsidRDefault="00CD2623" w:rsidP="00CD2623">
            <w:pPr>
              <w:widowControl w:val="0"/>
              <w:autoSpaceDE w:val="0"/>
              <w:autoSpaceDN w:val="0"/>
              <w:adjustRightInd w:val="0"/>
              <w:jc w:val="both"/>
              <w:outlineLvl w:val="1"/>
            </w:pPr>
          </w:p>
        </w:tc>
      </w:tr>
      <w:tr w:rsidR="00CD2623" w:rsidRPr="00094432" w:rsidTr="00CD2623">
        <w:tc>
          <w:tcPr>
            <w:tcW w:w="624" w:type="dxa"/>
            <w:vMerge/>
          </w:tcPr>
          <w:p w:rsidR="00CD2623" w:rsidRPr="00094432" w:rsidRDefault="00CD2623" w:rsidP="00094432">
            <w:pPr>
              <w:widowControl w:val="0"/>
              <w:autoSpaceDE w:val="0"/>
              <w:autoSpaceDN w:val="0"/>
              <w:adjustRightInd w:val="0"/>
              <w:jc w:val="right"/>
              <w:outlineLvl w:val="1"/>
            </w:pPr>
          </w:p>
        </w:tc>
        <w:tc>
          <w:tcPr>
            <w:tcW w:w="4252" w:type="dxa"/>
          </w:tcPr>
          <w:p w:rsidR="00CD2623" w:rsidRPr="00094432" w:rsidRDefault="00CD2623" w:rsidP="00CD2623">
            <w:pPr>
              <w:widowControl w:val="0"/>
              <w:autoSpaceDE w:val="0"/>
              <w:autoSpaceDN w:val="0"/>
              <w:adjustRightInd w:val="0"/>
              <w:jc w:val="both"/>
              <w:outlineLvl w:val="1"/>
            </w:pPr>
            <w:r>
              <w:t>П</w:t>
            </w:r>
            <w:r w:rsidRPr="00094432">
              <w:t>оказатель</w:t>
            </w:r>
            <w:r>
              <w:t>:</w:t>
            </w:r>
            <w:r w:rsidRPr="00CD2623">
              <w:t xml:space="preserve"> Доля молодых людей, принимающих участие в добровольческой деятельности, от общего числа молодежи</w:t>
            </w:r>
            <w:r>
              <w:t>.</w:t>
            </w:r>
          </w:p>
        </w:tc>
        <w:tc>
          <w:tcPr>
            <w:tcW w:w="9787" w:type="dxa"/>
          </w:tcPr>
          <w:p w:rsidR="00CD2623" w:rsidRPr="00CD2623" w:rsidRDefault="00CD2623" w:rsidP="00CD2623">
            <w:pPr>
              <w:widowControl w:val="0"/>
              <w:autoSpaceDE w:val="0"/>
              <w:autoSpaceDN w:val="0"/>
              <w:adjustRightInd w:val="0"/>
              <w:jc w:val="both"/>
              <w:outlineLvl w:val="1"/>
            </w:pPr>
            <w:r w:rsidRPr="00CD2623">
              <w:t xml:space="preserve">             Ч                              </w:t>
            </w:r>
          </w:p>
          <w:p w:rsidR="00CD2623" w:rsidRPr="00CD2623" w:rsidRDefault="00CD2623" w:rsidP="00CD2623">
            <w:pPr>
              <w:widowControl w:val="0"/>
              <w:autoSpaceDE w:val="0"/>
              <w:autoSpaceDN w:val="0"/>
              <w:adjustRightInd w:val="0"/>
              <w:jc w:val="both"/>
              <w:outlineLvl w:val="1"/>
            </w:pPr>
            <w:r w:rsidRPr="00CD2623">
              <w:t xml:space="preserve">               д                            </w:t>
            </w:r>
          </w:p>
          <w:p w:rsidR="00CD2623" w:rsidRPr="00CD2623" w:rsidRDefault="00CD2623" w:rsidP="00CD2623">
            <w:pPr>
              <w:widowControl w:val="0"/>
              <w:autoSpaceDE w:val="0"/>
              <w:autoSpaceDN w:val="0"/>
              <w:adjustRightInd w:val="0"/>
              <w:jc w:val="both"/>
              <w:outlineLvl w:val="1"/>
            </w:pPr>
            <w:r w:rsidRPr="00CD2623">
              <w:t xml:space="preserve">      Д   = ------ x 100%, где:             </w:t>
            </w:r>
          </w:p>
          <w:p w:rsidR="00CD2623" w:rsidRPr="00CD2623" w:rsidRDefault="00CD2623" w:rsidP="00CD2623">
            <w:pPr>
              <w:widowControl w:val="0"/>
              <w:autoSpaceDE w:val="0"/>
              <w:autoSpaceDN w:val="0"/>
              <w:adjustRightInd w:val="0"/>
              <w:jc w:val="both"/>
              <w:outlineLvl w:val="1"/>
            </w:pPr>
            <w:r w:rsidRPr="00CD2623">
              <w:t xml:space="preserve">        д    Ч                              </w:t>
            </w:r>
          </w:p>
          <w:p w:rsidR="00CD2623" w:rsidRPr="00CD2623" w:rsidRDefault="00CD2623" w:rsidP="00CD2623">
            <w:pPr>
              <w:widowControl w:val="0"/>
              <w:autoSpaceDE w:val="0"/>
              <w:autoSpaceDN w:val="0"/>
              <w:adjustRightInd w:val="0"/>
              <w:jc w:val="both"/>
              <w:outlineLvl w:val="1"/>
            </w:pPr>
            <w:r w:rsidRPr="00CD2623">
              <w:t xml:space="preserve">               общ    </w:t>
            </w:r>
          </w:p>
          <w:p w:rsidR="00CD2623" w:rsidRPr="00CD2623" w:rsidRDefault="00CD2623" w:rsidP="00CD2623">
            <w:pPr>
              <w:widowControl w:val="0"/>
              <w:autoSpaceDE w:val="0"/>
              <w:autoSpaceDN w:val="0"/>
              <w:adjustRightInd w:val="0"/>
              <w:jc w:val="both"/>
              <w:outlineLvl w:val="1"/>
            </w:pPr>
            <w:r w:rsidRPr="00CD2623">
              <w:t>Д</w:t>
            </w:r>
            <w:r w:rsidRPr="00CD2623">
              <w:rPr>
                <w:vertAlign w:val="subscript"/>
              </w:rPr>
              <w:t>Д</w:t>
            </w:r>
            <w:r w:rsidRPr="00CD2623">
              <w:t xml:space="preserve">  - доля молодых людей, принимающих участие в добровольческой деятельности,  от общего числа молодежи (%);</w:t>
            </w:r>
          </w:p>
          <w:p w:rsidR="00CD2623" w:rsidRPr="00CD2623" w:rsidRDefault="00CD2623" w:rsidP="00CD2623">
            <w:pPr>
              <w:widowControl w:val="0"/>
              <w:autoSpaceDE w:val="0"/>
              <w:autoSpaceDN w:val="0"/>
              <w:adjustRightInd w:val="0"/>
              <w:jc w:val="both"/>
              <w:outlineLvl w:val="1"/>
            </w:pPr>
          </w:p>
          <w:p w:rsidR="00CD2623" w:rsidRPr="00CD2623" w:rsidRDefault="00CD2623" w:rsidP="00CD2623">
            <w:pPr>
              <w:widowControl w:val="0"/>
              <w:autoSpaceDE w:val="0"/>
              <w:autoSpaceDN w:val="0"/>
              <w:adjustRightInd w:val="0"/>
              <w:jc w:val="both"/>
              <w:outlineLvl w:val="1"/>
            </w:pPr>
            <w:r w:rsidRPr="00CD2623">
              <w:t>Ч</w:t>
            </w:r>
            <w:r w:rsidRPr="00CD2623">
              <w:rPr>
                <w:vertAlign w:val="subscript"/>
              </w:rPr>
              <w:t xml:space="preserve">Д </w:t>
            </w:r>
            <w:r w:rsidRPr="00CD2623">
              <w:t>– количество молодежи 14-30 лет, принимающих участие в добровольческой деятельности, согласно данным ведомственной отчетности отдела по делам молодежи, культуры и спорта администрации района (человек);</w:t>
            </w:r>
          </w:p>
          <w:p w:rsidR="00CD2623" w:rsidRPr="00CD2623" w:rsidRDefault="00CD2623" w:rsidP="00CD2623">
            <w:pPr>
              <w:widowControl w:val="0"/>
              <w:autoSpaceDE w:val="0"/>
              <w:autoSpaceDN w:val="0"/>
              <w:adjustRightInd w:val="0"/>
              <w:jc w:val="both"/>
              <w:outlineLvl w:val="1"/>
            </w:pPr>
          </w:p>
          <w:p w:rsidR="00CD2623" w:rsidRPr="00094432" w:rsidRDefault="00CD2623" w:rsidP="00CD2623">
            <w:pPr>
              <w:widowControl w:val="0"/>
              <w:autoSpaceDE w:val="0"/>
              <w:autoSpaceDN w:val="0"/>
              <w:adjustRightInd w:val="0"/>
              <w:jc w:val="both"/>
              <w:outlineLvl w:val="1"/>
            </w:pPr>
            <w:r w:rsidRPr="00CD2623">
              <w:t>Ч</w:t>
            </w:r>
            <w:r w:rsidRPr="00CD2623">
              <w:rPr>
                <w:vertAlign w:val="subscript"/>
              </w:rPr>
              <w:t xml:space="preserve">ОБЩ </w:t>
            </w:r>
            <w:r w:rsidRPr="00CD2623">
              <w:t xml:space="preserve">– общее количество населения в возрасте от 14 до 30 лет(человек).  </w:t>
            </w:r>
          </w:p>
        </w:tc>
      </w:tr>
      <w:tr w:rsidR="00CD2623" w:rsidRPr="00094432" w:rsidTr="00CD2623">
        <w:trPr>
          <w:trHeight w:val="20"/>
        </w:trPr>
        <w:tc>
          <w:tcPr>
            <w:tcW w:w="624" w:type="dxa"/>
            <w:vMerge/>
          </w:tcPr>
          <w:p w:rsidR="00CD2623" w:rsidRPr="00094432" w:rsidRDefault="00CD2623" w:rsidP="00094432">
            <w:pPr>
              <w:widowControl w:val="0"/>
              <w:autoSpaceDE w:val="0"/>
              <w:autoSpaceDN w:val="0"/>
              <w:adjustRightInd w:val="0"/>
              <w:jc w:val="right"/>
              <w:outlineLvl w:val="1"/>
            </w:pPr>
          </w:p>
        </w:tc>
        <w:tc>
          <w:tcPr>
            <w:tcW w:w="4252" w:type="dxa"/>
          </w:tcPr>
          <w:p w:rsidR="00CD2623" w:rsidRPr="00CD2623" w:rsidRDefault="00CD2623" w:rsidP="00CD2623">
            <w:pPr>
              <w:widowControl w:val="0"/>
              <w:autoSpaceDE w:val="0"/>
              <w:autoSpaceDN w:val="0"/>
              <w:adjustRightInd w:val="0"/>
              <w:jc w:val="both"/>
              <w:outlineLvl w:val="1"/>
            </w:pPr>
            <w:r w:rsidRPr="00CD2623">
              <w:t>Показатель: Доля молодых людей, участвующих в программах и проектах в сфере поддержки талантливой молодежи, от общего числа молодежи</w:t>
            </w:r>
            <w:r>
              <w:t>.</w:t>
            </w:r>
          </w:p>
          <w:p w:rsidR="00CD2623" w:rsidRPr="00094432" w:rsidRDefault="00CD2623" w:rsidP="00CD2623">
            <w:pPr>
              <w:widowControl w:val="0"/>
              <w:autoSpaceDE w:val="0"/>
              <w:autoSpaceDN w:val="0"/>
              <w:adjustRightInd w:val="0"/>
              <w:jc w:val="both"/>
              <w:outlineLvl w:val="1"/>
            </w:pPr>
          </w:p>
        </w:tc>
        <w:tc>
          <w:tcPr>
            <w:tcW w:w="9787" w:type="dxa"/>
          </w:tcPr>
          <w:p w:rsidR="00CD2623" w:rsidRPr="00CD2623" w:rsidRDefault="00CD2623" w:rsidP="00CD2623">
            <w:pPr>
              <w:widowControl w:val="0"/>
              <w:autoSpaceDE w:val="0"/>
              <w:autoSpaceDN w:val="0"/>
              <w:adjustRightInd w:val="0"/>
              <w:jc w:val="both"/>
              <w:outlineLvl w:val="1"/>
            </w:pPr>
            <w:r w:rsidRPr="00CD2623">
              <w:t xml:space="preserve">             Ч                              </w:t>
            </w:r>
          </w:p>
          <w:p w:rsidR="00CD2623" w:rsidRPr="00CD2623" w:rsidRDefault="00CD2623" w:rsidP="00CD2623">
            <w:pPr>
              <w:widowControl w:val="0"/>
              <w:autoSpaceDE w:val="0"/>
              <w:autoSpaceDN w:val="0"/>
              <w:adjustRightInd w:val="0"/>
              <w:jc w:val="both"/>
              <w:outlineLvl w:val="1"/>
            </w:pPr>
            <w:r w:rsidRPr="00CD2623">
              <w:t xml:space="preserve">               тал.                            </w:t>
            </w:r>
          </w:p>
          <w:p w:rsidR="00CD2623" w:rsidRPr="00CD2623" w:rsidRDefault="00CD2623" w:rsidP="00CD2623">
            <w:pPr>
              <w:widowControl w:val="0"/>
              <w:autoSpaceDE w:val="0"/>
              <w:autoSpaceDN w:val="0"/>
              <w:adjustRightInd w:val="0"/>
              <w:jc w:val="both"/>
              <w:outlineLvl w:val="1"/>
            </w:pPr>
            <w:r w:rsidRPr="00CD2623">
              <w:t xml:space="preserve">      Д   = ------ x 100%, где:             </w:t>
            </w:r>
          </w:p>
          <w:p w:rsidR="00CD2623" w:rsidRPr="00CD2623" w:rsidRDefault="00CD2623" w:rsidP="00CD2623">
            <w:pPr>
              <w:widowControl w:val="0"/>
              <w:autoSpaceDE w:val="0"/>
              <w:autoSpaceDN w:val="0"/>
              <w:adjustRightInd w:val="0"/>
              <w:jc w:val="both"/>
              <w:outlineLvl w:val="1"/>
            </w:pPr>
            <w:r w:rsidRPr="00CD2623">
              <w:t xml:space="preserve">       тал.  Ч                              </w:t>
            </w:r>
          </w:p>
          <w:p w:rsidR="00CD2623" w:rsidRPr="00CD2623" w:rsidRDefault="00CD2623" w:rsidP="00CD2623">
            <w:pPr>
              <w:widowControl w:val="0"/>
              <w:autoSpaceDE w:val="0"/>
              <w:autoSpaceDN w:val="0"/>
              <w:adjustRightInd w:val="0"/>
              <w:jc w:val="both"/>
              <w:outlineLvl w:val="1"/>
            </w:pPr>
            <w:r w:rsidRPr="00CD2623">
              <w:t xml:space="preserve">               общ    </w:t>
            </w:r>
          </w:p>
          <w:p w:rsidR="00CD2623" w:rsidRPr="00CD2623" w:rsidRDefault="00CD2623" w:rsidP="00CD2623">
            <w:pPr>
              <w:widowControl w:val="0"/>
              <w:autoSpaceDE w:val="0"/>
              <w:autoSpaceDN w:val="0"/>
              <w:adjustRightInd w:val="0"/>
              <w:jc w:val="both"/>
              <w:outlineLvl w:val="1"/>
            </w:pPr>
            <w:r w:rsidRPr="00CD2623">
              <w:t>Д</w:t>
            </w:r>
            <w:r w:rsidRPr="00CD2623">
              <w:rPr>
                <w:vertAlign w:val="subscript"/>
              </w:rPr>
              <w:t>ТАЛ.</w:t>
            </w:r>
            <w:r w:rsidRPr="00CD2623">
              <w:t xml:space="preserve"> - доля молодых людей, участвующих в программах и проектах в сфере поддержки талантливой молодежи, от общего числа молодежи (%);</w:t>
            </w:r>
          </w:p>
          <w:p w:rsidR="00CD2623" w:rsidRPr="00CD2623" w:rsidRDefault="00CD2623" w:rsidP="00CD2623">
            <w:pPr>
              <w:widowControl w:val="0"/>
              <w:autoSpaceDE w:val="0"/>
              <w:autoSpaceDN w:val="0"/>
              <w:adjustRightInd w:val="0"/>
              <w:jc w:val="both"/>
              <w:outlineLvl w:val="1"/>
            </w:pPr>
          </w:p>
          <w:p w:rsidR="00CD2623" w:rsidRPr="00CD2623" w:rsidRDefault="00CD2623" w:rsidP="00CD2623">
            <w:pPr>
              <w:widowControl w:val="0"/>
              <w:autoSpaceDE w:val="0"/>
              <w:autoSpaceDN w:val="0"/>
              <w:adjustRightInd w:val="0"/>
              <w:jc w:val="both"/>
              <w:outlineLvl w:val="1"/>
            </w:pPr>
            <w:r w:rsidRPr="00CD2623">
              <w:t>Ч</w:t>
            </w:r>
            <w:r w:rsidRPr="00CD2623">
              <w:rPr>
                <w:vertAlign w:val="subscript"/>
              </w:rPr>
              <w:t xml:space="preserve">ТАЛ. </w:t>
            </w:r>
            <w:r w:rsidRPr="00CD2623">
              <w:t>– количество молодежи 14-30 лет, участвующих в программах и проектах в сфере поддержки талантливой молодежи, согласно данным ведомственной отчетности отдела по делам молодежи, культуры и спорта администрации района (человек);</w:t>
            </w:r>
          </w:p>
          <w:p w:rsidR="00CD2623" w:rsidRPr="00CD2623" w:rsidRDefault="00CD2623" w:rsidP="00CD2623">
            <w:pPr>
              <w:widowControl w:val="0"/>
              <w:autoSpaceDE w:val="0"/>
              <w:autoSpaceDN w:val="0"/>
              <w:adjustRightInd w:val="0"/>
              <w:jc w:val="both"/>
              <w:outlineLvl w:val="1"/>
            </w:pPr>
          </w:p>
          <w:p w:rsidR="00CD2623" w:rsidRPr="00094432" w:rsidRDefault="00CD2623" w:rsidP="00CD2623">
            <w:pPr>
              <w:widowControl w:val="0"/>
              <w:autoSpaceDE w:val="0"/>
              <w:autoSpaceDN w:val="0"/>
              <w:adjustRightInd w:val="0"/>
              <w:jc w:val="both"/>
              <w:outlineLvl w:val="1"/>
            </w:pPr>
            <w:r w:rsidRPr="00CD2623">
              <w:t>Ч</w:t>
            </w:r>
            <w:r w:rsidRPr="00CD2623">
              <w:rPr>
                <w:vertAlign w:val="subscript"/>
              </w:rPr>
              <w:t xml:space="preserve">ОБЩ </w:t>
            </w:r>
            <w:r w:rsidRPr="00CD2623">
              <w:t>– общее количество населения в во</w:t>
            </w:r>
            <w:r>
              <w:t>зрасте от 14 до 30 лет(человек)</w:t>
            </w:r>
          </w:p>
        </w:tc>
      </w:tr>
      <w:tr w:rsidR="00CD2623" w:rsidRPr="00094432" w:rsidTr="00CD2623">
        <w:tc>
          <w:tcPr>
            <w:tcW w:w="624" w:type="dxa"/>
            <w:vMerge/>
          </w:tcPr>
          <w:p w:rsidR="00CD2623" w:rsidRPr="00094432" w:rsidRDefault="00CD2623" w:rsidP="00094432">
            <w:pPr>
              <w:widowControl w:val="0"/>
              <w:autoSpaceDE w:val="0"/>
              <w:autoSpaceDN w:val="0"/>
              <w:adjustRightInd w:val="0"/>
              <w:jc w:val="right"/>
              <w:outlineLvl w:val="1"/>
            </w:pPr>
          </w:p>
        </w:tc>
        <w:tc>
          <w:tcPr>
            <w:tcW w:w="4252" w:type="dxa"/>
          </w:tcPr>
          <w:p w:rsidR="00CD2623" w:rsidRPr="00CD2623" w:rsidRDefault="00CD2623" w:rsidP="00CD2623">
            <w:pPr>
              <w:widowControl w:val="0"/>
              <w:autoSpaceDE w:val="0"/>
              <w:autoSpaceDN w:val="0"/>
              <w:adjustRightInd w:val="0"/>
              <w:jc w:val="both"/>
              <w:outlineLvl w:val="1"/>
            </w:pPr>
            <w:r w:rsidRPr="00CD2623">
              <w:t xml:space="preserve">Показатель: Доля молодых людей, вовлеченных </w:t>
            </w:r>
            <w:r w:rsidRPr="00CD2623">
              <w:lastRenderedPageBreak/>
              <w:t>в деятельность военно-патриотических клубов и клубов по месту жительства, от общего числа молодежи</w:t>
            </w:r>
            <w:r>
              <w:t>.</w:t>
            </w:r>
          </w:p>
        </w:tc>
        <w:tc>
          <w:tcPr>
            <w:tcW w:w="9787" w:type="dxa"/>
          </w:tcPr>
          <w:p w:rsidR="00CD2623" w:rsidRPr="00CD2623" w:rsidRDefault="00CD2623" w:rsidP="00CD2623">
            <w:pPr>
              <w:widowControl w:val="0"/>
              <w:autoSpaceDE w:val="0"/>
              <w:autoSpaceDN w:val="0"/>
              <w:adjustRightInd w:val="0"/>
              <w:jc w:val="both"/>
              <w:outlineLvl w:val="1"/>
            </w:pPr>
            <w:r w:rsidRPr="00CD2623">
              <w:lastRenderedPageBreak/>
              <w:t xml:space="preserve">             Ч                              </w:t>
            </w:r>
          </w:p>
          <w:p w:rsidR="00CD2623" w:rsidRPr="00CD2623" w:rsidRDefault="00CD2623" w:rsidP="00CD2623">
            <w:pPr>
              <w:widowControl w:val="0"/>
              <w:autoSpaceDE w:val="0"/>
              <w:autoSpaceDN w:val="0"/>
              <w:adjustRightInd w:val="0"/>
              <w:jc w:val="both"/>
              <w:outlineLvl w:val="1"/>
            </w:pPr>
            <w:r w:rsidRPr="00CD2623">
              <w:lastRenderedPageBreak/>
              <w:t xml:space="preserve">               ВПК                            </w:t>
            </w:r>
          </w:p>
          <w:p w:rsidR="00CD2623" w:rsidRPr="00CD2623" w:rsidRDefault="00CD2623" w:rsidP="00CD2623">
            <w:pPr>
              <w:widowControl w:val="0"/>
              <w:autoSpaceDE w:val="0"/>
              <w:autoSpaceDN w:val="0"/>
              <w:adjustRightInd w:val="0"/>
              <w:jc w:val="both"/>
              <w:outlineLvl w:val="1"/>
            </w:pPr>
            <w:r w:rsidRPr="00CD2623">
              <w:t xml:space="preserve">      Д   = ------ x 100%, где:             </w:t>
            </w:r>
          </w:p>
          <w:p w:rsidR="00CD2623" w:rsidRPr="00CD2623" w:rsidRDefault="00CD2623" w:rsidP="00CD2623">
            <w:pPr>
              <w:widowControl w:val="0"/>
              <w:autoSpaceDE w:val="0"/>
              <w:autoSpaceDN w:val="0"/>
              <w:adjustRightInd w:val="0"/>
              <w:jc w:val="both"/>
              <w:outlineLvl w:val="1"/>
            </w:pPr>
            <w:r w:rsidRPr="00CD2623">
              <w:t xml:space="preserve">       ВПК     Ч                              </w:t>
            </w:r>
          </w:p>
          <w:p w:rsidR="00CD2623" w:rsidRPr="00CD2623" w:rsidRDefault="00CD2623" w:rsidP="00CD2623">
            <w:pPr>
              <w:widowControl w:val="0"/>
              <w:autoSpaceDE w:val="0"/>
              <w:autoSpaceDN w:val="0"/>
              <w:adjustRightInd w:val="0"/>
              <w:jc w:val="both"/>
              <w:outlineLvl w:val="1"/>
            </w:pPr>
            <w:r w:rsidRPr="00CD2623">
              <w:t xml:space="preserve">                общ   </w:t>
            </w:r>
          </w:p>
          <w:p w:rsidR="00CD2623" w:rsidRPr="00CD2623" w:rsidRDefault="00CD2623" w:rsidP="00CD2623">
            <w:pPr>
              <w:widowControl w:val="0"/>
              <w:autoSpaceDE w:val="0"/>
              <w:autoSpaceDN w:val="0"/>
              <w:adjustRightInd w:val="0"/>
              <w:jc w:val="both"/>
              <w:outlineLvl w:val="1"/>
            </w:pPr>
            <w:r w:rsidRPr="00CD2623">
              <w:t>Д</w:t>
            </w:r>
            <w:r w:rsidRPr="00CD2623">
              <w:rPr>
                <w:vertAlign w:val="subscript"/>
              </w:rPr>
              <w:t>ВПК</w:t>
            </w:r>
            <w:r w:rsidRPr="00CD2623">
              <w:t xml:space="preserve"> - доля молодежи, вовлеченных в деятельность военно-патриотических клубов и клубов по месту жительства, от общего числа молодежи (%);</w:t>
            </w:r>
          </w:p>
          <w:p w:rsidR="00CD2623" w:rsidRPr="00CD2623" w:rsidRDefault="00CD2623" w:rsidP="00CD2623">
            <w:pPr>
              <w:widowControl w:val="0"/>
              <w:autoSpaceDE w:val="0"/>
              <w:autoSpaceDN w:val="0"/>
              <w:adjustRightInd w:val="0"/>
              <w:jc w:val="both"/>
              <w:outlineLvl w:val="1"/>
            </w:pPr>
          </w:p>
          <w:p w:rsidR="00CD2623" w:rsidRPr="00CD2623" w:rsidRDefault="00CD2623" w:rsidP="00CD2623">
            <w:pPr>
              <w:widowControl w:val="0"/>
              <w:autoSpaceDE w:val="0"/>
              <w:autoSpaceDN w:val="0"/>
              <w:adjustRightInd w:val="0"/>
              <w:jc w:val="both"/>
              <w:outlineLvl w:val="1"/>
            </w:pPr>
            <w:r w:rsidRPr="00CD2623">
              <w:t>Ч</w:t>
            </w:r>
            <w:r w:rsidRPr="00CD2623">
              <w:rPr>
                <w:vertAlign w:val="subscript"/>
              </w:rPr>
              <w:t xml:space="preserve">ВПК </w:t>
            </w:r>
            <w:r w:rsidRPr="00CD2623">
              <w:t>– количество молодежи 14-30 лет, вовлеченных в деятельность военно-патриотических клубов и клубов по месту жительства, согласно данным ведомственной отчетности отдела по делам молодежи, культуры и спорта администрации района (человек);</w:t>
            </w:r>
          </w:p>
          <w:p w:rsidR="00CD2623" w:rsidRPr="00CD2623" w:rsidRDefault="00CD2623" w:rsidP="00CD2623">
            <w:pPr>
              <w:widowControl w:val="0"/>
              <w:autoSpaceDE w:val="0"/>
              <w:autoSpaceDN w:val="0"/>
              <w:adjustRightInd w:val="0"/>
              <w:jc w:val="both"/>
              <w:outlineLvl w:val="1"/>
            </w:pPr>
          </w:p>
          <w:p w:rsidR="00CD2623" w:rsidRPr="00CD2623" w:rsidRDefault="00CD2623" w:rsidP="00CD2623">
            <w:pPr>
              <w:widowControl w:val="0"/>
              <w:autoSpaceDE w:val="0"/>
              <w:autoSpaceDN w:val="0"/>
              <w:adjustRightInd w:val="0"/>
              <w:jc w:val="both"/>
              <w:outlineLvl w:val="1"/>
            </w:pPr>
            <w:r w:rsidRPr="00CD2623">
              <w:t>Ч</w:t>
            </w:r>
            <w:r w:rsidRPr="00CD2623">
              <w:rPr>
                <w:vertAlign w:val="subscript"/>
              </w:rPr>
              <w:t xml:space="preserve">ОБЩ </w:t>
            </w:r>
            <w:r w:rsidRPr="00CD2623">
              <w:t>– общее количество населения в возрасте от 14 до 30 лет(человек).</w:t>
            </w:r>
          </w:p>
        </w:tc>
      </w:tr>
      <w:tr w:rsidR="00094432" w:rsidRPr="00094432" w:rsidTr="00CD2623">
        <w:tc>
          <w:tcPr>
            <w:tcW w:w="624" w:type="dxa"/>
            <w:vMerge w:val="restart"/>
          </w:tcPr>
          <w:p w:rsidR="00094432" w:rsidRPr="00094432" w:rsidRDefault="00CD2623" w:rsidP="00094432">
            <w:pPr>
              <w:widowControl w:val="0"/>
              <w:autoSpaceDE w:val="0"/>
              <w:autoSpaceDN w:val="0"/>
              <w:adjustRightInd w:val="0"/>
              <w:jc w:val="right"/>
              <w:outlineLvl w:val="1"/>
            </w:pPr>
            <w:r>
              <w:lastRenderedPageBreak/>
              <w:t>1.</w:t>
            </w:r>
          </w:p>
        </w:tc>
        <w:tc>
          <w:tcPr>
            <w:tcW w:w="4252" w:type="dxa"/>
          </w:tcPr>
          <w:p w:rsidR="00094432" w:rsidRPr="00094432" w:rsidRDefault="00CD2623" w:rsidP="00CD2623">
            <w:pPr>
              <w:widowControl w:val="0"/>
              <w:autoSpaceDE w:val="0"/>
              <w:autoSpaceDN w:val="0"/>
              <w:adjustRightInd w:val="0"/>
              <w:jc w:val="both"/>
              <w:outlineLvl w:val="1"/>
            </w:pPr>
            <w:r>
              <w:t>Отдельное мероприятие:</w:t>
            </w:r>
            <w:r w:rsidRPr="00CD2623">
              <w:t xml:space="preserve"> Поддержка общественно значимых инициатив, общественно полезной деятельности молодежи, молодежных, детских общественных объединений.</w:t>
            </w:r>
            <w:r>
              <w:t xml:space="preserve"> </w:t>
            </w:r>
          </w:p>
        </w:tc>
        <w:tc>
          <w:tcPr>
            <w:tcW w:w="9787" w:type="dxa"/>
          </w:tcPr>
          <w:p w:rsidR="00094432" w:rsidRPr="00094432" w:rsidRDefault="00094432" w:rsidP="00094432">
            <w:pPr>
              <w:widowControl w:val="0"/>
              <w:autoSpaceDE w:val="0"/>
              <w:autoSpaceDN w:val="0"/>
              <w:adjustRightInd w:val="0"/>
              <w:jc w:val="right"/>
              <w:outlineLvl w:val="1"/>
            </w:pPr>
          </w:p>
        </w:tc>
      </w:tr>
      <w:tr w:rsidR="00CD2623" w:rsidRPr="00094432" w:rsidTr="00C424C1">
        <w:trPr>
          <w:trHeight w:val="3664"/>
        </w:trPr>
        <w:tc>
          <w:tcPr>
            <w:tcW w:w="624" w:type="dxa"/>
            <w:vMerge/>
          </w:tcPr>
          <w:p w:rsidR="00CD2623" w:rsidRPr="00094432" w:rsidRDefault="00CD2623" w:rsidP="00094432">
            <w:pPr>
              <w:widowControl w:val="0"/>
              <w:autoSpaceDE w:val="0"/>
              <w:autoSpaceDN w:val="0"/>
              <w:adjustRightInd w:val="0"/>
              <w:jc w:val="right"/>
              <w:outlineLvl w:val="1"/>
            </w:pPr>
          </w:p>
        </w:tc>
        <w:tc>
          <w:tcPr>
            <w:tcW w:w="4252" w:type="dxa"/>
          </w:tcPr>
          <w:p w:rsidR="00CD2623" w:rsidRPr="00CD2623" w:rsidRDefault="00CD2623" w:rsidP="00CD2623">
            <w:pPr>
              <w:widowControl w:val="0"/>
              <w:autoSpaceDE w:val="0"/>
              <w:autoSpaceDN w:val="0"/>
              <w:adjustRightInd w:val="0"/>
              <w:jc w:val="both"/>
              <w:outlineLvl w:val="1"/>
            </w:pPr>
            <w:r>
              <w:t>П</w:t>
            </w:r>
            <w:r w:rsidRPr="00094432">
              <w:t>оказатель</w:t>
            </w:r>
            <w:r>
              <w:t>:</w:t>
            </w:r>
            <w:r w:rsidRPr="00CD2623">
              <w:t xml:space="preserve"> Доля молодежи, вовлеченной в деятельность детских и молодежных общественных объединений, от общего числа молодежи</w:t>
            </w:r>
            <w:r>
              <w:t>.</w:t>
            </w:r>
          </w:p>
          <w:p w:rsidR="00CD2623" w:rsidRPr="00094432" w:rsidRDefault="00CD2623" w:rsidP="00CD2623">
            <w:pPr>
              <w:widowControl w:val="0"/>
              <w:autoSpaceDE w:val="0"/>
              <w:autoSpaceDN w:val="0"/>
              <w:adjustRightInd w:val="0"/>
              <w:jc w:val="both"/>
              <w:outlineLvl w:val="1"/>
            </w:pPr>
          </w:p>
        </w:tc>
        <w:tc>
          <w:tcPr>
            <w:tcW w:w="9787" w:type="dxa"/>
          </w:tcPr>
          <w:p w:rsidR="00CD2623" w:rsidRPr="00CD2623" w:rsidRDefault="00CD2623" w:rsidP="00CD2623">
            <w:pPr>
              <w:widowControl w:val="0"/>
              <w:autoSpaceDE w:val="0"/>
              <w:autoSpaceDN w:val="0"/>
              <w:adjustRightInd w:val="0"/>
              <w:jc w:val="both"/>
              <w:outlineLvl w:val="1"/>
            </w:pPr>
            <w:r w:rsidRPr="00CD2623">
              <w:t xml:space="preserve">             Ч                              </w:t>
            </w:r>
          </w:p>
          <w:p w:rsidR="00CD2623" w:rsidRPr="00CD2623" w:rsidRDefault="00CD2623" w:rsidP="00CD2623">
            <w:pPr>
              <w:widowControl w:val="0"/>
              <w:autoSpaceDE w:val="0"/>
              <w:autoSpaceDN w:val="0"/>
              <w:adjustRightInd w:val="0"/>
              <w:jc w:val="both"/>
              <w:outlineLvl w:val="1"/>
            </w:pPr>
            <w:r w:rsidRPr="00CD2623">
              <w:t xml:space="preserve">               оо                            </w:t>
            </w:r>
          </w:p>
          <w:p w:rsidR="00CD2623" w:rsidRPr="00CD2623" w:rsidRDefault="00CD2623" w:rsidP="00CD2623">
            <w:pPr>
              <w:widowControl w:val="0"/>
              <w:autoSpaceDE w:val="0"/>
              <w:autoSpaceDN w:val="0"/>
              <w:adjustRightInd w:val="0"/>
              <w:jc w:val="both"/>
              <w:outlineLvl w:val="1"/>
            </w:pPr>
            <w:r w:rsidRPr="00CD2623">
              <w:t xml:space="preserve">      Д   = ------ x 100%, где:             </w:t>
            </w:r>
          </w:p>
          <w:p w:rsidR="00CD2623" w:rsidRPr="00CD2623" w:rsidRDefault="00CD2623" w:rsidP="00CD2623">
            <w:pPr>
              <w:widowControl w:val="0"/>
              <w:autoSpaceDE w:val="0"/>
              <w:autoSpaceDN w:val="0"/>
              <w:adjustRightInd w:val="0"/>
              <w:jc w:val="both"/>
              <w:outlineLvl w:val="1"/>
            </w:pPr>
            <w:r w:rsidRPr="00CD2623">
              <w:t xml:space="preserve">       оо     Ч                              </w:t>
            </w:r>
          </w:p>
          <w:p w:rsidR="00CD2623" w:rsidRPr="00CD2623" w:rsidRDefault="00CD2623" w:rsidP="00CD2623">
            <w:pPr>
              <w:widowControl w:val="0"/>
              <w:autoSpaceDE w:val="0"/>
              <w:autoSpaceDN w:val="0"/>
              <w:adjustRightInd w:val="0"/>
              <w:jc w:val="both"/>
              <w:outlineLvl w:val="1"/>
            </w:pPr>
            <w:r w:rsidRPr="00CD2623">
              <w:t xml:space="preserve">                общ      </w:t>
            </w:r>
          </w:p>
          <w:p w:rsidR="00CD2623" w:rsidRPr="00CD2623" w:rsidRDefault="00CD2623" w:rsidP="00CD2623">
            <w:pPr>
              <w:widowControl w:val="0"/>
              <w:autoSpaceDE w:val="0"/>
              <w:autoSpaceDN w:val="0"/>
              <w:adjustRightInd w:val="0"/>
              <w:jc w:val="both"/>
              <w:outlineLvl w:val="1"/>
            </w:pPr>
            <w:r w:rsidRPr="00CD2623">
              <w:t>Д</w:t>
            </w:r>
            <w:r w:rsidRPr="00CD2623">
              <w:rPr>
                <w:vertAlign w:val="subscript"/>
              </w:rPr>
              <w:t>ОО</w:t>
            </w:r>
            <w:r w:rsidRPr="00CD2623">
              <w:t xml:space="preserve">  - доля молодежи, вовлеченной в деятельность детских и молодежных общественных объединений, от общего числа молодежи (%);</w:t>
            </w:r>
          </w:p>
          <w:p w:rsidR="00CD2623" w:rsidRPr="00CD2623" w:rsidRDefault="00CD2623" w:rsidP="00CD2623">
            <w:pPr>
              <w:widowControl w:val="0"/>
              <w:autoSpaceDE w:val="0"/>
              <w:autoSpaceDN w:val="0"/>
              <w:adjustRightInd w:val="0"/>
              <w:jc w:val="both"/>
              <w:outlineLvl w:val="1"/>
            </w:pPr>
          </w:p>
          <w:p w:rsidR="00CD2623" w:rsidRPr="00CD2623" w:rsidRDefault="00CD2623" w:rsidP="00CD2623">
            <w:pPr>
              <w:widowControl w:val="0"/>
              <w:autoSpaceDE w:val="0"/>
              <w:autoSpaceDN w:val="0"/>
              <w:adjustRightInd w:val="0"/>
              <w:jc w:val="both"/>
              <w:outlineLvl w:val="1"/>
            </w:pPr>
            <w:r w:rsidRPr="00CD2623">
              <w:t>Ч</w:t>
            </w:r>
            <w:r w:rsidRPr="00CD2623">
              <w:rPr>
                <w:vertAlign w:val="subscript"/>
              </w:rPr>
              <w:t xml:space="preserve">ОО </w:t>
            </w:r>
            <w:r w:rsidRPr="00CD2623">
              <w:t>– количество молодежи 14-30 лет, вовлеченной в деятельность детских и молодежных общественных объединений, согласно данным ведомственной отчетности отдела по делам молодежи, спорта и профилактики правонарушений администрации района (человек);</w:t>
            </w:r>
          </w:p>
          <w:p w:rsidR="00CD2623" w:rsidRPr="00CD2623" w:rsidRDefault="00CD2623" w:rsidP="00CD2623">
            <w:pPr>
              <w:widowControl w:val="0"/>
              <w:autoSpaceDE w:val="0"/>
              <w:autoSpaceDN w:val="0"/>
              <w:adjustRightInd w:val="0"/>
              <w:jc w:val="both"/>
              <w:outlineLvl w:val="1"/>
            </w:pPr>
          </w:p>
          <w:p w:rsidR="00CD2623" w:rsidRPr="00CD2623" w:rsidRDefault="00CD2623" w:rsidP="00CD2623">
            <w:pPr>
              <w:widowControl w:val="0"/>
              <w:autoSpaceDE w:val="0"/>
              <w:autoSpaceDN w:val="0"/>
              <w:adjustRightInd w:val="0"/>
              <w:jc w:val="both"/>
              <w:outlineLvl w:val="1"/>
              <w:rPr>
                <w:vertAlign w:val="subscript"/>
              </w:rPr>
            </w:pPr>
            <w:r w:rsidRPr="00CD2623">
              <w:t>Ч</w:t>
            </w:r>
            <w:r w:rsidRPr="00CD2623">
              <w:rPr>
                <w:vertAlign w:val="subscript"/>
              </w:rPr>
              <w:t xml:space="preserve">ОБЩ </w:t>
            </w:r>
            <w:r w:rsidRPr="00CD2623">
              <w:t>– общее количество населения в возрасте от 14 до 30 лет(человек).</w:t>
            </w:r>
          </w:p>
          <w:p w:rsidR="00CD2623" w:rsidRPr="00094432" w:rsidRDefault="00CD2623" w:rsidP="00CD2623">
            <w:pPr>
              <w:widowControl w:val="0"/>
              <w:autoSpaceDE w:val="0"/>
              <w:autoSpaceDN w:val="0"/>
              <w:adjustRightInd w:val="0"/>
              <w:jc w:val="both"/>
              <w:outlineLvl w:val="1"/>
            </w:pPr>
          </w:p>
        </w:tc>
      </w:tr>
    </w:tbl>
    <w:p w:rsidR="00094432" w:rsidRPr="00094432" w:rsidRDefault="00094432" w:rsidP="00094432">
      <w:pPr>
        <w:widowControl w:val="0"/>
        <w:autoSpaceDE w:val="0"/>
        <w:autoSpaceDN w:val="0"/>
        <w:adjustRightInd w:val="0"/>
        <w:jc w:val="right"/>
        <w:outlineLvl w:val="1"/>
      </w:pPr>
    </w:p>
    <w:p w:rsidR="00E816D3" w:rsidRPr="00E816D3" w:rsidRDefault="00E816D3" w:rsidP="00E816D3">
      <w:pPr>
        <w:widowControl w:val="0"/>
        <w:autoSpaceDE w:val="0"/>
        <w:autoSpaceDN w:val="0"/>
        <w:adjustRightInd w:val="0"/>
        <w:jc w:val="both"/>
      </w:pPr>
    </w:p>
    <w:p w:rsidR="00EA5C6C" w:rsidRPr="00CE12E9" w:rsidRDefault="00EA5C6C" w:rsidP="00EA5C6C">
      <w:pPr>
        <w:widowControl w:val="0"/>
        <w:autoSpaceDE w:val="0"/>
        <w:autoSpaceDN w:val="0"/>
        <w:adjustRightInd w:val="0"/>
        <w:jc w:val="both"/>
      </w:pPr>
    </w:p>
    <w:p w:rsidR="00EA5C6C" w:rsidRPr="00CE12E9" w:rsidRDefault="00EA5C6C" w:rsidP="00EA5C6C">
      <w:pPr>
        <w:widowControl w:val="0"/>
        <w:autoSpaceDE w:val="0"/>
        <w:autoSpaceDN w:val="0"/>
        <w:adjustRightInd w:val="0"/>
        <w:jc w:val="both"/>
        <w:sectPr w:rsidR="00EA5C6C" w:rsidRPr="00CE12E9" w:rsidSect="00465DEC">
          <w:pgSz w:w="16838" w:h="11906" w:orient="landscape"/>
          <w:pgMar w:top="1077" w:right="720" w:bottom="851" w:left="1134" w:header="709" w:footer="709" w:gutter="0"/>
          <w:cols w:space="720"/>
          <w:docGrid w:linePitch="272"/>
        </w:sectPr>
      </w:pPr>
      <w:bookmarkStart w:id="3" w:name="Par1018"/>
      <w:bookmarkEnd w:id="3"/>
    </w:p>
    <w:p w:rsidR="00EA5C6C" w:rsidRPr="00CE12E9" w:rsidRDefault="00EA5C6C" w:rsidP="00EA5C6C">
      <w:pPr>
        <w:widowControl w:val="0"/>
        <w:autoSpaceDE w:val="0"/>
        <w:autoSpaceDN w:val="0"/>
        <w:adjustRightInd w:val="0"/>
        <w:jc w:val="center"/>
        <w:rPr>
          <w:b/>
          <w:bCs/>
        </w:rPr>
      </w:pPr>
    </w:p>
    <w:p w:rsidR="00EA5C6C" w:rsidRPr="00CE12E9" w:rsidRDefault="00EA5C6C" w:rsidP="00EA5C6C">
      <w:pPr>
        <w:widowControl w:val="0"/>
        <w:autoSpaceDE w:val="0"/>
        <w:autoSpaceDN w:val="0"/>
        <w:adjustRightInd w:val="0"/>
        <w:jc w:val="center"/>
      </w:pPr>
    </w:p>
    <w:p w:rsidR="00EA5C6C" w:rsidRPr="00672E1F" w:rsidRDefault="00EA5C6C" w:rsidP="00EA5C6C">
      <w:pPr>
        <w:pStyle w:val="ConsPlusCell"/>
        <w:jc w:val="right"/>
        <w:rPr>
          <w:sz w:val="20"/>
          <w:szCs w:val="20"/>
        </w:rPr>
      </w:pPr>
    </w:p>
    <w:p w:rsidR="00EA5C6C" w:rsidRPr="00672E1F" w:rsidRDefault="00EA5C6C" w:rsidP="00EA5C6C">
      <w:pPr>
        <w:pStyle w:val="ConsPlusCell"/>
        <w:jc w:val="right"/>
        <w:rPr>
          <w:sz w:val="20"/>
          <w:szCs w:val="20"/>
        </w:rPr>
      </w:pPr>
    </w:p>
    <w:p w:rsidR="00EA5C6C" w:rsidRDefault="00EA5C6C" w:rsidP="00EA5C6C">
      <w:pPr>
        <w:pStyle w:val="ConsPlusNonformat"/>
        <w:jc w:val="right"/>
        <w:rPr>
          <w:rFonts w:ascii="Times New Roman" w:hAnsi="Times New Roman" w:cs="Times New Roman"/>
        </w:rPr>
      </w:pPr>
      <w:r w:rsidRPr="00672E1F">
        <w:rPr>
          <w:rFonts w:ascii="Times New Roman" w:hAnsi="Times New Roman" w:cs="Times New Roman"/>
        </w:rPr>
        <w:t>Приложение № 3</w:t>
      </w:r>
    </w:p>
    <w:p w:rsidR="00F060DF" w:rsidRDefault="00672E1F" w:rsidP="00EA5C6C">
      <w:pPr>
        <w:pStyle w:val="ConsPlusNonformat"/>
        <w:jc w:val="right"/>
        <w:rPr>
          <w:rFonts w:ascii="Times New Roman" w:hAnsi="Times New Roman" w:cs="Times New Roman"/>
        </w:rPr>
      </w:pPr>
      <w:r>
        <w:rPr>
          <w:rFonts w:ascii="Times New Roman" w:hAnsi="Times New Roman" w:cs="Times New Roman"/>
        </w:rPr>
        <w:t>к</w:t>
      </w:r>
      <w:r w:rsidR="00F060DF">
        <w:rPr>
          <w:rFonts w:ascii="Times New Roman" w:hAnsi="Times New Roman" w:cs="Times New Roman"/>
        </w:rPr>
        <w:t xml:space="preserve"> Муниципальной программе</w:t>
      </w:r>
      <w:r>
        <w:rPr>
          <w:rFonts w:ascii="Times New Roman" w:hAnsi="Times New Roman" w:cs="Times New Roman"/>
        </w:rPr>
        <w:t xml:space="preserve"> </w:t>
      </w:r>
    </w:p>
    <w:p w:rsidR="00672E1F" w:rsidRPr="00672E1F" w:rsidRDefault="00672E1F" w:rsidP="00EA5C6C">
      <w:pPr>
        <w:pStyle w:val="ConsPlusNonformat"/>
        <w:jc w:val="right"/>
        <w:rPr>
          <w:rFonts w:ascii="Times New Roman" w:hAnsi="Times New Roman" w:cs="Times New Roman"/>
        </w:rPr>
      </w:pPr>
      <w:r>
        <w:rPr>
          <w:rFonts w:ascii="Times New Roman" w:hAnsi="Times New Roman" w:cs="Times New Roman"/>
        </w:rPr>
        <w:t xml:space="preserve"> </w:t>
      </w:r>
    </w:p>
    <w:p w:rsidR="00230598" w:rsidRPr="00672E1F" w:rsidRDefault="00230598" w:rsidP="00230598">
      <w:pPr>
        <w:pStyle w:val="ConsPlusNonformat"/>
        <w:jc w:val="center"/>
        <w:rPr>
          <w:rFonts w:ascii="Times New Roman" w:hAnsi="Times New Roman" w:cs="Times New Roman"/>
          <w:b/>
        </w:rPr>
      </w:pPr>
      <w:r w:rsidRPr="00672E1F">
        <w:rPr>
          <w:rFonts w:ascii="Times New Roman" w:hAnsi="Times New Roman" w:cs="Times New Roman"/>
          <w:b/>
        </w:rPr>
        <w:t>РЕСУРСНОЕ ОБЕСПЕЧЕНИЕ</w:t>
      </w:r>
    </w:p>
    <w:p w:rsidR="00230598" w:rsidRPr="00672E1F" w:rsidRDefault="00230598" w:rsidP="00230598">
      <w:pPr>
        <w:pStyle w:val="ConsPlusNonformat"/>
        <w:jc w:val="center"/>
        <w:rPr>
          <w:rFonts w:ascii="Times New Roman" w:hAnsi="Times New Roman" w:cs="Times New Roman"/>
          <w:b/>
        </w:rPr>
      </w:pPr>
      <w:r w:rsidRPr="00672E1F">
        <w:rPr>
          <w:rFonts w:ascii="Times New Roman" w:hAnsi="Times New Roman" w:cs="Times New Roman"/>
          <w:b/>
        </w:rPr>
        <w:t>МУНИЦИПАЛЬНОЙ ПРОГРАММЫ</w:t>
      </w:r>
    </w:p>
    <w:p w:rsidR="00230598" w:rsidRPr="00672E1F" w:rsidRDefault="00230598" w:rsidP="00230598">
      <w:pPr>
        <w:pStyle w:val="ConsPlusNonformat"/>
        <w:jc w:val="right"/>
        <w:rPr>
          <w:rFonts w:ascii="Times New Roman" w:hAnsi="Times New Roman" w:cs="Times New Roman"/>
          <w:b/>
        </w:rPr>
      </w:pPr>
    </w:p>
    <w:tbl>
      <w:tblPr>
        <w:tblW w:w="145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24"/>
        <w:gridCol w:w="2557"/>
        <w:gridCol w:w="3282"/>
        <w:gridCol w:w="1247"/>
        <w:gridCol w:w="1283"/>
        <w:gridCol w:w="1275"/>
        <w:gridCol w:w="1276"/>
        <w:gridCol w:w="1134"/>
        <w:gridCol w:w="1843"/>
      </w:tblGrid>
      <w:tr w:rsidR="00230598" w:rsidRPr="00672E1F" w:rsidTr="000378D8">
        <w:tc>
          <w:tcPr>
            <w:tcW w:w="624" w:type="dxa"/>
            <w:vMerge w:val="restart"/>
          </w:tcPr>
          <w:p w:rsidR="00230598" w:rsidRPr="00672E1F" w:rsidRDefault="00230598" w:rsidP="00230598">
            <w:pPr>
              <w:pStyle w:val="ConsPlusNonformat"/>
              <w:jc w:val="right"/>
              <w:rPr>
                <w:rFonts w:ascii="Times New Roman" w:hAnsi="Times New Roman" w:cs="Times New Roman"/>
                <w:b/>
              </w:rPr>
            </w:pPr>
            <w:r w:rsidRPr="00672E1F">
              <w:rPr>
                <w:rFonts w:ascii="Times New Roman" w:hAnsi="Times New Roman" w:cs="Times New Roman"/>
                <w:b/>
              </w:rPr>
              <w:t>N п/п</w:t>
            </w:r>
          </w:p>
        </w:tc>
        <w:tc>
          <w:tcPr>
            <w:tcW w:w="2557" w:type="dxa"/>
            <w:vMerge w:val="restart"/>
          </w:tcPr>
          <w:p w:rsidR="00230598" w:rsidRPr="00672E1F" w:rsidRDefault="00230598" w:rsidP="00230598">
            <w:pPr>
              <w:pStyle w:val="ConsPlusNonformat"/>
              <w:jc w:val="both"/>
              <w:rPr>
                <w:rFonts w:ascii="Times New Roman" w:hAnsi="Times New Roman" w:cs="Times New Roman"/>
                <w:b/>
              </w:rPr>
            </w:pPr>
            <w:r w:rsidRPr="00672E1F">
              <w:rPr>
                <w:rFonts w:ascii="Times New Roman" w:hAnsi="Times New Roman" w:cs="Times New Roman"/>
                <w:b/>
              </w:rPr>
              <w:t>Наименование муниципальной программы, подпрограммы, отдельного мероприятия, проекта</w:t>
            </w:r>
          </w:p>
        </w:tc>
        <w:tc>
          <w:tcPr>
            <w:tcW w:w="3282" w:type="dxa"/>
            <w:vMerge w:val="restart"/>
          </w:tcPr>
          <w:p w:rsidR="00230598" w:rsidRPr="00672E1F" w:rsidRDefault="00230598" w:rsidP="00230598">
            <w:pPr>
              <w:pStyle w:val="ConsPlusNonformat"/>
              <w:jc w:val="both"/>
              <w:rPr>
                <w:rFonts w:ascii="Times New Roman" w:hAnsi="Times New Roman" w:cs="Times New Roman"/>
                <w:b/>
              </w:rPr>
            </w:pPr>
            <w:r w:rsidRPr="00672E1F">
              <w:rPr>
                <w:rFonts w:ascii="Times New Roman" w:hAnsi="Times New Roman" w:cs="Times New Roman"/>
                <w:b/>
              </w:rPr>
              <w:t xml:space="preserve">Источник финансирования </w:t>
            </w:r>
          </w:p>
        </w:tc>
        <w:tc>
          <w:tcPr>
            <w:tcW w:w="8058" w:type="dxa"/>
            <w:gridSpan w:val="6"/>
          </w:tcPr>
          <w:p w:rsidR="00230598" w:rsidRPr="00672E1F" w:rsidRDefault="00230598" w:rsidP="00230598">
            <w:pPr>
              <w:pStyle w:val="ConsPlusNonformat"/>
              <w:jc w:val="both"/>
              <w:rPr>
                <w:rFonts w:ascii="Times New Roman" w:hAnsi="Times New Roman" w:cs="Times New Roman"/>
                <w:b/>
              </w:rPr>
            </w:pPr>
            <w:r w:rsidRPr="00672E1F">
              <w:rPr>
                <w:rFonts w:ascii="Times New Roman" w:hAnsi="Times New Roman" w:cs="Times New Roman"/>
                <w:b/>
              </w:rPr>
              <w:t>Расходы, тыс. рублей</w:t>
            </w:r>
          </w:p>
        </w:tc>
      </w:tr>
      <w:tr w:rsidR="00230598" w:rsidRPr="00672E1F" w:rsidTr="000378D8">
        <w:tc>
          <w:tcPr>
            <w:tcW w:w="624" w:type="dxa"/>
            <w:vMerge/>
          </w:tcPr>
          <w:p w:rsidR="00230598" w:rsidRPr="00672E1F" w:rsidRDefault="00230598" w:rsidP="00230598">
            <w:pPr>
              <w:pStyle w:val="ConsPlusNonformat"/>
              <w:jc w:val="right"/>
              <w:rPr>
                <w:rFonts w:ascii="Times New Roman" w:hAnsi="Times New Roman" w:cs="Times New Roman"/>
                <w:b/>
              </w:rPr>
            </w:pPr>
          </w:p>
        </w:tc>
        <w:tc>
          <w:tcPr>
            <w:tcW w:w="2557" w:type="dxa"/>
            <w:vMerge/>
          </w:tcPr>
          <w:p w:rsidR="00230598" w:rsidRPr="00672E1F" w:rsidRDefault="00230598" w:rsidP="00230598">
            <w:pPr>
              <w:pStyle w:val="ConsPlusNonformat"/>
              <w:jc w:val="both"/>
              <w:rPr>
                <w:rFonts w:ascii="Times New Roman" w:hAnsi="Times New Roman" w:cs="Times New Roman"/>
                <w:b/>
              </w:rPr>
            </w:pPr>
          </w:p>
        </w:tc>
        <w:tc>
          <w:tcPr>
            <w:tcW w:w="3282" w:type="dxa"/>
            <w:vMerge/>
          </w:tcPr>
          <w:p w:rsidR="00230598" w:rsidRPr="00672E1F" w:rsidRDefault="00230598" w:rsidP="00230598">
            <w:pPr>
              <w:pStyle w:val="ConsPlusNonformat"/>
              <w:jc w:val="both"/>
              <w:rPr>
                <w:rFonts w:ascii="Times New Roman" w:hAnsi="Times New Roman" w:cs="Times New Roman"/>
                <w:b/>
              </w:rPr>
            </w:pPr>
          </w:p>
        </w:tc>
        <w:tc>
          <w:tcPr>
            <w:tcW w:w="1247" w:type="dxa"/>
          </w:tcPr>
          <w:p w:rsidR="00230598" w:rsidRPr="00672E1F" w:rsidRDefault="00230598" w:rsidP="00230598">
            <w:pPr>
              <w:pStyle w:val="ConsPlusNonformat"/>
              <w:jc w:val="both"/>
              <w:rPr>
                <w:rFonts w:ascii="Times New Roman" w:hAnsi="Times New Roman" w:cs="Times New Roman"/>
                <w:b/>
              </w:rPr>
            </w:pPr>
            <w:r w:rsidRPr="00672E1F">
              <w:rPr>
                <w:rFonts w:ascii="Times New Roman" w:hAnsi="Times New Roman" w:cs="Times New Roman"/>
                <w:b/>
              </w:rPr>
              <w:t>2021</w:t>
            </w:r>
          </w:p>
        </w:tc>
        <w:tc>
          <w:tcPr>
            <w:tcW w:w="1283" w:type="dxa"/>
          </w:tcPr>
          <w:p w:rsidR="00230598" w:rsidRPr="00672E1F" w:rsidRDefault="00230598" w:rsidP="00230598">
            <w:pPr>
              <w:pStyle w:val="ConsPlusNonformat"/>
              <w:jc w:val="both"/>
              <w:rPr>
                <w:rFonts w:ascii="Times New Roman" w:hAnsi="Times New Roman" w:cs="Times New Roman"/>
                <w:b/>
              </w:rPr>
            </w:pPr>
            <w:r w:rsidRPr="00672E1F">
              <w:rPr>
                <w:rFonts w:ascii="Times New Roman" w:hAnsi="Times New Roman" w:cs="Times New Roman"/>
                <w:b/>
              </w:rPr>
              <w:t>2022</w:t>
            </w:r>
          </w:p>
        </w:tc>
        <w:tc>
          <w:tcPr>
            <w:tcW w:w="1275" w:type="dxa"/>
          </w:tcPr>
          <w:p w:rsidR="00230598" w:rsidRPr="00672E1F" w:rsidRDefault="00230598" w:rsidP="00230598">
            <w:pPr>
              <w:pStyle w:val="ConsPlusNonformat"/>
              <w:jc w:val="both"/>
              <w:rPr>
                <w:rFonts w:ascii="Times New Roman" w:hAnsi="Times New Roman" w:cs="Times New Roman"/>
                <w:b/>
              </w:rPr>
            </w:pPr>
            <w:r w:rsidRPr="00672E1F">
              <w:rPr>
                <w:rFonts w:ascii="Times New Roman" w:hAnsi="Times New Roman" w:cs="Times New Roman"/>
                <w:b/>
              </w:rPr>
              <w:t>2023</w:t>
            </w:r>
          </w:p>
        </w:tc>
        <w:tc>
          <w:tcPr>
            <w:tcW w:w="1276" w:type="dxa"/>
          </w:tcPr>
          <w:p w:rsidR="00230598" w:rsidRPr="00672E1F" w:rsidRDefault="00230598" w:rsidP="00230598">
            <w:pPr>
              <w:pStyle w:val="ConsPlusNonformat"/>
              <w:jc w:val="both"/>
              <w:rPr>
                <w:rFonts w:ascii="Times New Roman" w:hAnsi="Times New Roman" w:cs="Times New Roman"/>
                <w:b/>
              </w:rPr>
            </w:pPr>
            <w:r w:rsidRPr="00672E1F">
              <w:rPr>
                <w:rFonts w:ascii="Times New Roman" w:hAnsi="Times New Roman" w:cs="Times New Roman"/>
                <w:b/>
              </w:rPr>
              <w:t>2024</w:t>
            </w:r>
          </w:p>
        </w:tc>
        <w:tc>
          <w:tcPr>
            <w:tcW w:w="1134" w:type="dxa"/>
          </w:tcPr>
          <w:p w:rsidR="00230598" w:rsidRPr="00672E1F" w:rsidRDefault="00230598" w:rsidP="00230598">
            <w:pPr>
              <w:pStyle w:val="ConsPlusNonformat"/>
              <w:jc w:val="both"/>
              <w:rPr>
                <w:rFonts w:ascii="Times New Roman" w:hAnsi="Times New Roman" w:cs="Times New Roman"/>
                <w:b/>
              </w:rPr>
            </w:pPr>
            <w:r w:rsidRPr="00672E1F">
              <w:rPr>
                <w:rFonts w:ascii="Times New Roman" w:hAnsi="Times New Roman" w:cs="Times New Roman"/>
                <w:b/>
              </w:rPr>
              <w:t>2025</w:t>
            </w:r>
          </w:p>
        </w:tc>
        <w:tc>
          <w:tcPr>
            <w:tcW w:w="1843" w:type="dxa"/>
          </w:tcPr>
          <w:p w:rsidR="00230598" w:rsidRPr="00672E1F" w:rsidRDefault="00230598" w:rsidP="00230598">
            <w:pPr>
              <w:pStyle w:val="ConsPlusNonformat"/>
              <w:jc w:val="both"/>
              <w:rPr>
                <w:rFonts w:ascii="Times New Roman" w:hAnsi="Times New Roman" w:cs="Times New Roman"/>
                <w:b/>
              </w:rPr>
            </w:pPr>
            <w:r w:rsidRPr="00672E1F">
              <w:rPr>
                <w:rFonts w:ascii="Times New Roman" w:hAnsi="Times New Roman" w:cs="Times New Roman"/>
                <w:b/>
              </w:rPr>
              <w:t>Итого</w:t>
            </w:r>
          </w:p>
        </w:tc>
      </w:tr>
      <w:tr w:rsidR="00230598" w:rsidRPr="00672E1F" w:rsidTr="000378D8">
        <w:tc>
          <w:tcPr>
            <w:tcW w:w="624" w:type="dxa"/>
            <w:vMerge w:val="restart"/>
          </w:tcPr>
          <w:p w:rsidR="00230598" w:rsidRPr="00672E1F" w:rsidRDefault="00230598" w:rsidP="00230598">
            <w:pPr>
              <w:pStyle w:val="ConsPlusNonformat"/>
              <w:jc w:val="right"/>
              <w:rPr>
                <w:rFonts w:ascii="Times New Roman" w:hAnsi="Times New Roman" w:cs="Times New Roman"/>
                <w:b/>
              </w:rPr>
            </w:pPr>
          </w:p>
        </w:tc>
        <w:tc>
          <w:tcPr>
            <w:tcW w:w="2557" w:type="dxa"/>
            <w:vMerge w:val="restart"/>
          </w:tcPr>
          <w:p w:rsidR="00230598" w:rsidRPr="00672E1F" w:rsidRDefault="00230598" w:rsidP="00230598">
            <w:pPr>
              <w:pStyle w:val="ConsPlusNonformat"/>
              <w:jc w:val="both"/>
              <w:rPr>
                <w:rFonts w:ascii="Times New Roman" w:hAnsi="Times New Roman" w:cs="Times New Roman"/>
                <w:b/>
              </w:rPr>
            </w:pPr>
            <w:r w:rsidRPr="00672E1F">
              <w:rPr>
                <w:rFonts w:ascii="Times New Roman" w:hAnsi="Times New Roman" w:cs="Times New Roman"/>
                <w:b/>
              </w:rPr>
              <w:t>Муниципальная программа: Реализация молодежной политики.</w:t>
            </w:r>
          </w:p>
        </w:tc>
        <w:tc>
          <w:tcPr>
            <w:tcW w:w="3282" w:type="dxa"/>
          </w:tcPr>
          <w:p w:rsidR="00230598" w:rsidRPr="00672E1F" w:rsidRDefault="00230598" w:rsidP="00230598">
            <w:pPr>
              <w:pStyle w:val="ConsPlusNonformat"/>
              <w:jc w:val="both"/>
              <w:rPr>
                <w:rFonts w:ascii="Times New Roman" w:hAnsi="Times New Roman" w:cs="Times New Roman"/>
                <w:b/>
              </w:rPr>
            </w:pPr>
            <w:r w:rsidRPr="00672E1F">
              <w:rPr>
                <w:rFonts w:ascii="Times New Roman" w:hAnsi="Times New Roman" w:cs="Times New Roman"/>
                <w:b/>
              </w:rPr>
              <w:t>всего</w:t>
            </w:r>
          </w:p>
        </w:tc>
        <w:tc>
          <w:tcPr>
            <w:tcW w:w="1247" w:type="dxa"/>
          </w:tcPr>
          <w:p w:rsidR="00230598" w:rsidRPr="007E14DA" w:rsidRDefault="002C3BDD" w:rsidP="00230598">
            <w:pPr>
              <w:pStyle w:val="ConsPlusNonformat"/>
              <w:jc w:val="both"/>
              <w:rPr>
                <w:rFonts w:ascii="Times New Roman" w:hAnsi="Times New Roman" w:cs="Times New Roman"/>
                <w:b/>
              </w:rPr>
            </w:pPr>
            <w:r w:rsidRPr="007E14DA">
              <w:rPr>
                <w:rFonts w:ascii="Times New Roman" w:hAnsi="Times New Roman" w:cs="Times New Roman"/>
                <w:b/>
              </w:rPr>
              <w:t>1015,5</w:t>
            </w:r>
          </w:p>
        </w:tc>
        <w:tc>
          <w:tcPr>
            <w:tcW w:w="1283" w:type="dxa"/>
          </w:tcPr>
          <w:p w:rsidR="00230598" w:rsidRPr="007E14DA" w:rsidRDefault="00876A62" w:rsidP="00230598">
            <w:pPr>
              <w:pStyle w:val="ConsPlusNonformat"/>
              <w:jc w:val="both"/>
              <w:rPr>
                <w:rFonts w:ascii="Times New Roman" w:hAnsi="Times New Roman" w:cs="Times New Roman"/>
                <w:b/>
              </w:rPr>
            </w:pPr>
            <w:r w:rsidRPr="007E14DA">
              <w:rPr>
                <w:rFonts w:ascii="Times New Roman" w:hAnsi="Times New Roman" w:cs="Times New Roman"/>
                <w:b/>
              </w:rPr>
              <w:t>988,4</w:t>
            </w:r>
          </w:p>
        </w:tc>
        <w:tc>
          <w:tcPr>
            <w:tcW w:w="1275" w:type="dxa"/>
          </w:tcPr>
          <w:p w:rsidR="00230598" w:rsidRPr="007E14DA" w:rsidRDefault="00876A62" w:rsidP="00230598">
            <w:pPr>
              <w:pStyle w:val="ConsPlusNonformat"/>
              <w:jc w:val="both"/>
              <w:rPr>
                <w:rFonts w:ascii="Times New Roman" w:hAnsi="Times New Roman" w:cs="Times New Roman"/>
                <w:b/>
              </w:rPr>
            </w:pPr>
            <w:r w:rsidRPr="007E14DA">
              <w:rPr>
                <w:rFonts w:ascii="Times New Roman" w:hAnsi="Times New Roman" w:cs="Times New Roman"/>
                <w:b/>
              </w:rPr>
              <w:t>979,0</w:t>
            </w:r>
          </w:p>
        </w:tc>
        <w:tc>
          <w:tcPr>
            <w:tcW w:w="1276" w:type="dxa"/>
          </w:tcPr>
          <w:p w:rsidR="00230598" w:rsidRPr="007E14DA" w:rsidRDefault="00C424C1" w:rsidP="00230598">
            <w:pPr>
              <w:pStyle w:val="ConsPlusNonformat"/>
              <w:jc w:val="both"/>
              <w:rPr>
                <w:rFonts w:ascii="Times New Roman" w:hAnsi="Times New Roman" w:cs="Times New Roman"/>
                <w:b/>
              </w:rPr>
            </w:pPr>
            <w:r w:rsidRPr="007E14DA">
              <w:rPr>
                <w:rFonts w:ascii="Times New Roman" w:hAnsi="Times New Roman" w:cs="Times New Roman"/>
                <w:b/>
              </w:rPr>
              <w:t>50,0</w:t>
            </w:r>
          </w:p>
        </w:tc>
        <w:tc>
          <w:tcPr>
            <w:tcW w:w="1134" w:type="dxa"/>
          </w:tcPr>
          <w:p w:rsidR="00230598" w:rsidRPr="007E14DA" w:rsidRDefault="00C424C1" w:rsidP="00230598">
            <w:pPr>
              <w:pStyle w:val="ConsPlusNonformat"/>
              <w:jc w:val="both"/>
              <w:rPr>
                <w:rFonts w:ascii="Times New Roman" w:hAnsi="Times New Roman" w:cs="Times New Roman"/>
                <w:b/>
              </w:rPr>
            </w:pPr>
            <w:r w:rsidRPr="007E14DA">
              <w:rPr>
                <w:rFonts w:ascii="Times New Roman" w:hAnsi="Times New Roman" w:cs="Times New Roman"/>
                <w:b/>
              </w:rPr>
              <w:t>50,0</w:t>
            </w:r>
          </w:p>
        </w:tc>
        <w:tc>
          <w:tcPr>
            <w:tcW w:w="1843" w:type="dxa"/>
          </w:tcPr>
          <w:p w:rsidR="00230598" w:rsidRPr="007E14DA" w:rsidRDefault="00876A62" w:rsidP="00230598">
            <w:pPr>
              <w:pStyle w:val="ConsPlusNonformat"/>
              <w:jc w:val="both"/>
              <w:rPr>
                <w:rFonts w:ascii="Times New Roman" w:hAnsi="Times New Roman" w:cs="Times New Roman"/>
                <w:b/>
              </w:rPr>
            </w:pPr>
            <w:r w:rsidRPr="007E14DA">
              <w:rPr>
                <w:rFonts w:ascii="Times New Roman" w:hAnsi="Times New Roman" w:cs="Times New Roman"/>
                <w:b/>
              </w:rPr>
              <w:t>3082,9</w:t>
            </w:r>
          </w:p>
        </w:tc>
      </w:tr>
      <w:tr w:rsidR="00230598" w:rsidRPr="00672E1F" w:rsidTr="000378D8">
        <w:tc>
          <w:tcPr>
            <w:tcW w:w="624" w:type="dxa"/>
            <w:vMerge/>
          </w:tcPr>
          <w:p w:rsidR="00230598" w:rsidRPr="00672E1F" w:rsidRDefault="00230598" w:rsidP="00230598">
            <w:pPr>
              <w:pStyle w:val="ConsPlusNonformat"/>
              <w:jc w:val="right"/>
              <w:rPr>
                <w:rFonts w:ascii="Times New Roman" w:hAnsi="Times New Roman" w:cs="Times New Roman"/>
                <w:b/>
              </w:rPr>
            </w:pPr>
          </w:p>
        </w:tc>
        <w:tc>
          <w:tcPr>
            <w:tcW w:w="2557" w:type="dxa"/>
            <w:vMerge/>
          </w:tcPr>
          <w:p w:rsidR="00230598" w:rsidRPr="00672E1F" w:rsidRDefault="00230598" w:rsidP="00230598">
            <w:pPr>
              <w:pStyle w:val="ConsPlusNonformat"/>
              <w:jc w:val="both"/>
              <w:rPr>
                <w:rFonts w:ascii="Times New Roman" w:hAnsi="Times New Roman" w:cs="Times New Roman"/>
                <w:b/>
              </w:rPr>
            </w:pPr>
          </w:p>
        </w:tc>
        <w:tc>
          <w:tcPr>
            <w:tcW w:w="3282" w:type="dxa"/>
          </w:tcPr>
          <w:p w:rsidR="00230598" w:rsidRPr="00672E1F" w:rsidRDefault="00230598" w:rsidP="00230598">
            <w:pPr>
              <w:pStyle w:val="ConsPlusNonformat"/>
              <w:jc w:val="both"/>
              <w:rPr>
                <w:rFonts w:ascii="Times New Roman" w:hAnsi="Times New Roman" w:cs="Times New Roman"/>
                <w:b/>
              </w:rPr>
            </w:pPr>
            <w:r w:rsidRPr="00672E1F">
              <w:rPr>
                <w:rFonts w:ascii="Times New Roman" w:hAnsi="Times New Roman" w:cs="Times New Roman"/>
                <w:b/>
              </w:rPr>
              <w:t>областной бюджет</w:t>
            </w:r>
          </w:p>
        </w:tc>
        <w:tc>
          <w:tcPr>
            <w:tcW w:w="1247" w:type="dxa"/>
          </w:tcPr>
          <w:p w:rsidR="00230598" w:rsidRPr="007E14DA" w:rsidRDefault="002C3BDD" w:rsidP="00230598">
            <w:pPr>
              <w:pStyle w:val="ConsPlusNonformat"/>
              <w:jc w:val="both"/>
              <w:rPr>
                <w:rFonts w:ascii="Times New Roman" w:hAnsi="Times New Roman" w:cs="Times New Roman"/>
                <w:b/>
              </w:rPr>
            </w:pPr>
            <w:r w:rsidRPr="007E14DA">
              <w:rPr>
                <w:rFonts w:ascii="Times New Roman" w:hAnsi="Times New Roman" w:cs="Times New Roman"/>
                <w:b/>
              </w:rPr>
              <w:t>825,5</w:t>
            </w:r>
          </w:p>
        </w:tc>
        <w:tc>
          <w:tcPr>
            <w:tcW w:w="1283" w:type="dxa"/>
          </w:tcPr>
          <w:p w:rsidR="00230598" w:rsidRPr="007E14DA" w:rsidRDefault="00F8277C" w:rsidP="00230598">
            <w:pPr>
              <w:pStyle w:val="ConsPlusNonformat"/>
              <w:jc w:val="both"/>
              <w:rPr>
                <w:rFonts w:ascii="Times New Roman" w:hAnsi="Times New Roman" w:cs="Times New Roman"/>
                <w:b/>
              </w:rPr>
            </w:pPr>
            <w:r w:rsidRPr="007E14DA">
              <w:rPr>
                <w:rFonts w:ascii="Times New Roman" w:hAnsi="Times New Roman" w:cs="Times New Roman"/>
                <w:b/>
              </w:rPr>
              <w:t>819,4</w:t>
            </w:r>
          </w:p>
        </w:tc>
        <w:tc>
          <w:tcPr>
            <w:tcW w:w="1275" w:type="dxa"/>
          </w:tcPr>
          <w:p w:rsidR="00230598" w:rsidRPr="007E14DA" w:rsidRDefault="00876A62" w:rsidP="00230598">
            <w:pPr>
              <w:pStyle w:val="ConsPlusNonformat"/>
              <w:jc w:val="both"/>
              <w:rPr>
                <w:rFonts w:ascii="Times New Roman" w:hAnsi="Times New Roman" w:cs="Times New Roman"/>
                <w:b/>
              </w:rPr>
            </w:pPr>
            <w:r w:rsidRPr="007E14DA">
              <w:rPr>
                <w:rFonts w:ascii="Times New Roman" w:hAnsi="Times New Roman" w:cs="Times New Roman"/>
                <w:b/>
              </w:rPr>
              <w:t>811,4</w:t>
            </w:r>
          </w:p>
        </w:tc>
        <w:tc>
          <w:tcPr>
            <w:tcW w:w="1276" w:type="dxa"/>
          </w:tcPr>
          <w:p w:rsidR="00230598" w:rsidRPr="007E14DA" w:rsidRDefault="00C424C1" w:rsidP="00230598">
            <w:pPr>
              <w:pStyle w:val="ConsPlusNonformat"/>
              <w:jc w:val="both"/>
              <w:rPr>
                <w:rFonts w:ascii="Times New Roman" w:hAnsi="Times New Roman" w:cs="Times New Roman"/>
                <w:b/>
              </w:rPr>
            </w:pPr>
            <w:r w:rsidRPr="007E14DA">
              <w:rPr>
                <w:rFonts w:ascii="Times New Roman" w:hAnsi="Times New Roman" w:cs="Times New Roman"/>
                <w:b/>
              </w:rPr>
              <w:t>0</w:t>
            </w:r>
          </w:p>
        </w:tc>
        <w:tc>
          <w:tcPr>
            <w:tcW w:w="1134" w:type="dxa"/>
          </w:tcPr>
          <w:p w:rsidR="00230598" w:rsidRPr="007E14DA" w:rsidRDefault="00C424C1" w:rsidP="00230598">
            <w:pPr>
              <w:pStyle w:val="ConsPlusNonformat"/>
              <w:jc w:val="both"/>
              <w:rPr>
                <w:rFonts w:ascii="Times New Roman" w:hAnsi="Times New Roman" w:cs="Times New Roman"/>
                <w:b/>
              </w:rPr>
            </w:pPr>
            <w:r w:rsidRPr="007E14DA">
              <w:rPr>
                <w:rFonts w:ascii="Times New Roman" w:hAnsi="Times New Roman" w:cs="Times New Roman"/>
                <w:b/>
              </w:rPr>
              <w:t>0</w:t>
            </w:r>
          </w:p>
        </w:tc>
        <w:tc>
          <w:tcPr>
            <w:tcW w:w="1843" w:type="dxa"/>
          </w:tcPr>
          <w:p w:rsidR="00230598" w:rsidRPr="007E14DA" w:rsidRDefault="00F8277C" w:rsidP="00230598">
            <w:pPr>
              <w:pStyle w:val="ConsPlusNonformat"/>
              <w:jc w:val="both"/>
              <w:rPr>
                <w:rFonts w:ascii="Times New Roman" w:hAnsi="Times New Roman" w:cs="Times New Roman"/>
                <w:b/>
              </w:rPr>
            </w:pPr>
            <w:r w:rsidRPr="007E14DA">
              <w:rPr>
                <w:rFonts w:ascii="Times New Roman" w:hAnsi="Times New Roman" w:cs="Times New Roman"/>
                <w:b/>
              </w:rPr>
              <w:t>2456,3</w:t>
            </w:r>
          </w:p>
        </w:tc>
      </w:tr>
      <w:tr w:rsidR="00230598" w:rsidRPr="00672E1F" w:rsidTr="000378D8">
        <w:trPr>
          <w:trHeight w:val="460"/>
        </w:trPr>
        <w:tc>
          <w:tcPr>
            <w:tcW w:w="624" w:type="dxa"/>
            <w:vMerge/>
          </w:tcPr>
          <w:p w:rsidR="00230598" w:rsidRPr="00672E1F" w:rsidRDefault="00230598" w:rsidP="00230598">
            <w:pPr>
              <w:pStyle w:val="ConsPlusNonformat"/>
              <w:jc w:val="right"/>
              <w:rPr>
                <w:rFonts w:ascii="Times New Roman" w:hAnsi="Times New Roman" w:cs="Times New Roman"/>
                <w:b/>
              </w:rPr>
            </w:pPr>
          </w:p>
        </w:tc>
        <w:tc>
          <w:tcPr>
            <w:tcW w:w="2557" w:type="dxa"/>
            <w:vMerge/>
          </w:tcPr>
          <w:p w:rsidR="00230598" w:rsidRPr="00672E1F" w:rsidRDefault="00230598" w:rsidP="00230598">
            <w:pPr>
              <w:pStyle w:val="ConsPlusNonformat"/>
              <w:jc w:val="both"/>
              <w:rPr>
                <w:rFonts w:ascii="Times New Roman" w:hAnsi="Times New Roman" w:cs="Times New Roman"/>
                <w:b/>
              </w:rPr>
            </w:pPr>
          </w:p>
        </w:tc>
        <w:tc>
          <w:tcPr>
            <w:tcW w:w="3282" w:type="dxa"/>
          </w:tcPr>
          <w:p w:rsidR="00230598" w:rsidRPr="00672E1F" w:rsidRDefault="00230598" w:rsidP="00230598">
            <w:pPr>
              <w:pStyle w:val="ConsPlusNonformat"/>
              <w:jc w:val="both"/>
              <w:rPr>
                <w:rFonts w:ascii="Times New Roman" w:hAnsi="Times New Roman" w:cs="Times New Roman"/>
                <w:b/>
              </w:rPr>
            </w:pPr>
            <w:r w:rsidRPr="00672E1F">
              <w:rPr>
                <w:rFonts w:ascii="Times New Roman" w:hAnsi="Times New Roman" w:cs="Times New Roman"/>
                <w:b/>
              </w:rPr>
              <w:t>местный бюджет</w:t>
            </w:r>
          </w:p>
        </w:tc>
        <w:tc>
          <w:tcPr>
            <w:tcW w:w="1247" w:type="dxa"/>
          </w:tcPr>
          <w:p w:rsidR="00230598" w:rsidRPr="007E14DA" w:rsidRDefault="002C3BDD" w:rsidP="00230598">
            <w:pPr>
              <w:pStyle w:val="ConsPlusNonformat"/>
              <w:jc w:val="both"/>
              <w:rPr>
                <w:rFonts w:ascii="Times New Roman" w:hAnsi="Times New Roman" w:cs="Times New Roman"/>
                <w:b/>
              </w:rPr>
            </w:pPr>
            <w:r w:rsidRPr="007E14DA">
              <w:rPr>
                <w:rFonts w:ascii="Times New Roman" w:hAnsi="Times New Roman" w:cs="Times New Roman"/>
                <w:b/>
              </w:rPr>
              <w:t>190,0</w:t>
            </w:r>
          </w:p>
        </w:tc>
        <w:tc>
          <w:tcPr>
            <w:tcW w:w="1283" w:type="dxa"/>
          </w:tcPr>
          <w:p w:rsidR="00230598" w:rsidRPr="007E14DA" w:rsidRDefault="00876A62" w:rsidP="00230598">
            <w:pPr>
              <w:pStyle w:val="ConsPlusNonformat"/>
              <w:jc w:val="both"/>
              <w:rPr>
                <w:rFonts w:ascii="Times New Roman" w:hAnsi="Times New Roman" w:cs="Times New Roman"/>
                <w:b/>
              </w:rPr>
            </w:pPr>
            <w:r w:rsidRPr="007E14DA">
              <w:rPr>
                <w:rFonts w:ascii="Times New Roman" w:hAnsi="Times New Roman" w:cs="Times New Roman"/>
                <w:b/>
              </w:rPr>
              <w:t>169,0</w:t>
            </w:r>
          </w:p>
        </w:tc>
        <w:tc>
          <w:tcPr>
            <w:tcW w:w="1275" w:type="dxa"/>
          </w:tcPr>
          <w:p w:rsidR="00230598" w:rsidRPr="007E14DA" w:rsidRDefault="00876A62" w:rsidP="00230598">
            <w:pPr>
              <w:pStyle w:val="ConsPlusNonformat"/>
              <w:jc w:val="both"/>
              <w:rPr>
                <w:rFonts w:ascii="Times New Roman" w:hAnsi="Times New Roman" w:cs="Times New Roman"/>
                <w:b/>
              </w:rPr>
            </w:pPr>
            <w:r w:rsidRPr="007E14DA">
              <w:rPr>
                <w:rFonts w:ascii="Times New Roman" w:hAnsi="Times New Roman" w:cs="Times New Roman"/>
                <w:b/>
              </w:rPr>
              <w:t>167,6</w:t>
            </w:r>
          </w:p>
        </w:tc>
        <w:tc>
          <w:tcPr>
            <w:tcW w:w="1276" w:type="dxa"/>
          </w:tcPr>
          <w:p w:rsidR="00230598" w:rsidRPr="007E14DA" w:rsidRDefault="009514BB" w:rsidP="00230598">
            <w:pPr>
              <w:pStyle w:val="ConsPlusNonformat"/>
              <w:jc w:val="both"/>
              <w:rPr>
                <w:rFonts w:ascii="Times New Roman" w:hAnsi="Times New Roman" w:cs="Times New Roman"/>
                <w:b/>
              </w:rPr>
            </w:pPr>
            <w:r w:rsidRPr="007E14DA">
              <w:rPr>
                <w:rFonts w:ascii="Times New Roman" w:hAnsi="Times New Roman" w:cs="Times New Roman"/>
                <w:b/>
              </w:rPr>
              <w:t>50,0</w:t>
            </w:r>
          </w:p>
        </w:tc>
        <w:tc>
          <w:tcPr>
            <w:tcW w:w="1134" w:type="dxa"/>
          </w:tcPr>
          <w:p w:rsidR="00230598" w:rsidRPr="007E14DA" w:rsidRDefault="009514BB" w:rsidP="00230598">
            <w:pPr>
              <w:pStyle w:val="ConsPlusNonformat"/>
              <w:jc w:val="both"/>
              <w:rPr>
                <w:rFonts w:ascii="Times New Roman" w:hAnsi="Times New Roman" w:cs="Times New Roman"/>
                <w:b/>
              </w:rPr>
            </w:pPr>
            <w:r w:rsidRPr="007E14DA">
              <w:rPr>
                <w:rFonts w:ascii="Times New Roman" w:hAnsi="Times New Roman" w:cs="Times New Roman"/>
                <w:b/>
              </w:rPr>
              <w:t>50,0</w:t>
            </w:r>
          </w:p>
        </w:tc>
        <w:tc>
          <w:tcPr>
            <w:tcW w:w="1843" w:type="dxa"/>
          </w:tcPr>
          <w:p w:rsidR="00230598" w:rsidRPr="007E14DA" w:rsidRDefault="00876A62" w:rsidP="00230598">
            <w:pPr>
              <w:pStyle w:val="ConsPlusNonformat"/>
              <w:jc w:val="both"/>
              <w:rPr>
                <w:rFonts w:ascii="Times New Roman" w:hAnsi="Times New Roman" w:cs="Times New Roman"/>
                <w:b/>
              </w:rPr>
            </w:pPr>
            <w:r w:rsidRPr="007E14DA">
              <w:rPr>
                <w:rFonts w:ascii="Times New Roman" w:hAnsi="Times New Roman" w:cs="Times New Roman"/>
                <w:b/>
              </w:rPr>
              <w:t>626,6</w:t>
            </w:r>
          </w:p>
        </w:tc>
      </w:tr>
      <w:tr w:rsidR="002C3BDD" w:rsidRPr="00672E1F" w:rsidTr="000378D8">
        <w:tc>
          <w:tcPr>
            <w:tcW w:w="624" w:type="dxa"/>
            <w:vMerge w:val="restart"/>
          </w:tcPr>
          <w:p w:rsidR="002C3BDD" w:rsidRPr="00672E1F" w:rsidRDefault="002C3BDD" w:rsidP="002C3BDD">
            <w:pPr>
              <w:pStyle w:val="ConsPlusNonformat"/>
              <w:jc w:val="right"/>
              <w:rPr>
                <w:rFonts w:ascii="Times New Roman" w:hAnsi="Times New Roman" w:cs="Times New Roman"/>
                <w:b/>
              </w:rPr>
            </w:pPr>
            <w:r w:rsidRPr="00672E1F">
              <w:rPr>
                <w:rFonts w:ascii="Times New Roman" w:hAnsi="Times New Roman" w:cs="Times New Roman"/>
                <w:b/>
              </w:rPr>
              <w:t>1.</w:t>
            </w:r>
          </w:p>
        </w:tc>
        <w:tc>
          <w:tcPr>
            <w:tcW w:w="2557" w:type="dxa"/>
            <w:vMerge w:val="restart"/>
          </w:tcPr>
          <w:p w:rsidR="002C3BDD" w:rsidRPr="00672E1F" w:rsidRDefault="002C3BDD" w:rsidP="002C3BDD">
            <w:pPr>
              <w:pStyle w:val="ConsPlusNonformat"/>
              <w:jc w:val="both"/>
              <w:rPr>
                <w:rFonts w:ascii="Times New Roman" w:hAnsi="Times New Roman" w:cs="Times New Roman"/>
                <w:b/>
              </w:rPr>
            </w:pPr>
            <w:r w:rsidRPr="00672E1F">
              <w:rPr>
                <w:rFonts w:ascii="Times New Roman" w:hAnsi="Times New Roman" w:cs="Times New Roman"/>
                <w:b/>
              </w:rPr>
              <w:t xml:space="preserve">Подпрограмма: Дом для молодой семьи.  </w:t>
            </w:r>
          </w:p>
        </w:tc>
        <w:tc>
          <w:tcPr>
            <w:tcW w:w="3282" w:type="dxa"/>
          </w:tcPr>
          <w:p w:rsidR="002C3BDD" w:rsidRPr="00672E1F" w:rsidRDefault="002C3BDD" w:rsidP="002C3BDD">
            <w:pPr>
              <w:pStyle w:val="ConsPlusNonformat"/>
              <w:jc w:val="both"/>
              <w:rPr>
                <w:rFonts w:ascii="Times New Roman" w:hAnsi="Times New Roman" w:cs="Times New Roman"/>
                <w:b/>
              </w:rPr>
            </w:pPr>
            <w:r w:rsidRPr="00672E1F">
              <w:rPr>
                <w:rFonts w:ascii="Times New Roman" w:hAnsi="Times New Roman" w:cs="Times New Roman"/>
                <w:b/>
              </w:rPr>
              <w:t>всего</w:t>
            </w:r>
          </w:p>
        </w:tc>
        <w:tc>
          <w:tcPr>
            <w:tcW w:w="1247" w:type="dxa"/>
          </w:tcPr>
          <w:p w:rsidR="002C3BDD" w:rsidRPr="007E14DA" w:rsidRDefault="002C3BDD" w:rsidP="002C3BDD">
            <w:pPr>
              <w:pStyle w:val="ConsPlusNonformat"/>
              <w:jc w:val="both"/>
              <w:rPr>
                <w:rFonts w:ascii="Times New Roman" w:hAnsi="Times New Roman" w:cs="Times New Roman"/>
                <w:b/>
              </w:rPr>
            </w:pPr>
            <w:r w:rsidRPr="007E14DA">
              <w:rPr>
                <w:rFonts w:ascii="Times New Roman" w:hAnsi="Times New Roman" w:cs="Times New Roman"/>
                <w:b/>
              </w:rPr>
              <w:t>965,5</w:t>
            </w:r>
          </w:p>
        </w:tc>
        <w:tc>
          <w:tcPr>
            <w:tcW w:w="1283" w:type="dxa"/>
          </w:tcPr>
          <w:p w:rsidR="002C3BDD" w:rsidRPr="007E14DA" w:rsidRDefault="002C3BDD" w:rsidP="002C3BDD">
            <w:pPr>
              <w:pStyle w:val="ConsPlusNonformat"/>
              <w:jc w:val="both"/>
              <w:rPr>
                <w:rFonts w:ascii="Times New Roman" w:hAnsi="Times New Roman" w:cs="Times New Roman"/>
                <w:b/>
              </w:rPr>
            </w:pPr>
            <w:r w:rsidRPr="007E14DA">
              <w:rPr>
                <w:rFonts w:ascii="Times New Roman" w:hAnsi="Times New Roman" w:cs="Times New Roman"/>
                <w:b/>
              </w:rPr>
              <w:t>958,4</w:t>
            </w:r>
          </w:p>
        </w:tc>
        <w:tc>
          <w:tcPr>
            <w:tcW w:w="1275" w:type="dxa"/>
          </w:tcPr>
          <w:p w:rsidR="002C3BDD" w:rsidRPr="007E14DA" w:rsidRDefault="00876A62" w:rsidP="002C3BDD">
            <w:pPr>
              <w:pStyle w:val="ConsPlusNonformat"/>
              <w:jc w:val="both"/>
              <w:rPr>
                <w:rFonts w:ascii="Times New Roman" w:hAnsi="Times New Roman" w:cs="Times New Roman"/>
                <w:b/>
              </w:rPr>
            </w:pPr>
            <w:r w:rsidRPr="007E14DA">
              <w:rPr>
                <w:rFonts w:ascii="Times New Roman" w:hAnsi="Times New Roman" w:cs="Times New Roman"/>
                <w:b/>
              </w:rPr>
              <w:t>949,0</w:t>
            </w:r>
          </w:p>
        </w:tc>
        <w:tc>
          <w:tcPr>
            <w:tcW w:w="1276" w:type="dxa"/>
          </w:tcPr>
          <w:p w:rsidR="002C3BDD" w:rsidRPr="007E14DA" w:rsidRDefault="002C3BDD" w:rsidP="002C3BDD">
            <w:pPr>
              <w:pStyle w:val="ConsPlusNonformat"/>
              <w:jc w:val="both"/>
              <w:rPr>
                <w:rFonts w:ascii="Times New Roman" w:hAnsi="Times New Roman" w:cs="Times New Roman"/>
                <w:b/>
              </w:rPr>
            </w:pPr>
            <w:r w:rsidRPr="007E14DA">
              <w:rPr>
                <w:rFonts w:ascii="Times New Roman" w:hAnsi="Times New Roman" w:cs="Times New Roman"/>
                <w:b/>
              </w:rPr>
              <w:t>0</w:t>
            </w:r>
          </w:p>
        </w:tc>
        <w:tc>
          <w:tcPr>
            <w:tcW w:w="1134" w:type="dxa"/>
          </w:tcPr>
          <w:p w:rsidR="002C3BDD" w:rsidRPr="007E14DA" w:rsidRDefault="002C3BDD" w:rsidP="002C3BDD">
            <w:pPr>
              <w:pStyle w:val="ConsPlusNonformat"/>
              <w:jc w:val="both"/>
              <w:rPr>
                <w:rFonts w:ascii="Times New Roman" w:hAnsi="Times New Roman" w:cs="Times New Roman"/>
                <w:b/>
              </w:rPr>
            </w:pPr>
            <w:r w:rsidRPr="007E14DA">
              <w:rPr>
                <w:rFonts w:ascii="Times New Roman" w:hAnsi="Times New Roman" w:cs="Times New Roman"/>
                <w:b/>
              </w:rPr>
              <w:t>0</w:t>
            </w:r>
          </w:p>
        </w:tc>
        <w:tc>
          <w:tcPr>
            <w:tcW w:w="1843" w:type="dxa"/>
          </w:tcPr>
          <w:p w:rsidR="002C3BDD" w:rsidRPr="007E14DA" w:rsidRDefault="00F8277C" w:rsidP="002C3BDD">
            <w:pPr>
              <w:pStyle w:val="ConsPlusNonformat"/>
              <w:jc w:val="both"/>
              <w:rPr>
                <w:rFonts w:ascii="Times New Roman" w:hAnsi="Times New Roman" w:cs="Times New Roman"/>
                <w:b/>
              </w:rPr>
            </w:pPr>
            <w:r w:rsidRPr="007E14DA">
              <w:rPr>
                <w:rFonts w:ascii="Times New Roman" w:hAnsi="Times New Roman" w:cs="Times New Roman"/>
                <w:b/>
              </w:rPr>
              <w:t>2872,9</w:t>
            </w:r>
          </w:p>
        </w:tc>
      </w:tr>
      <w:tr w:rsidR="002C3BDD" w:rsidRPr="00672E1F" w:rsidTr="000378D8">
        <w:tc>
          <w:tcPr>
            <w:tcW w:w="624" w:type="dxa"/>
            <w:vMerge/>
          </w:tcPr>
          <w:p w:rsidR="002C3BDD" w:rsidRPr="00672E1F" w:rsidRDefault="002C3BDD" w:rsidP="002C3BDD">
            <w:pPr>
              <w:pStyle w:val="ConsPlusNonformat"/>
              <w:jc w:val="right"/>
              <w:rPr>
                <w:rFonts w:ascii="Times New Roman" w:hAnsi="Times New Roman" w:cs="Times New Roman"/>
                <w:b/>
              </w:rPr>
            </w:pPr>
          </w:p>
        </w:tc>
        <w:tc>
          <w:tcPr>
            <w:tcW w:w="2557" w:type="dxa"/>
            <w:vMerge/>
          </w:tcPr>
          <w:p w:rsidR="002C3BDD" w:rsidRPr="00672E1F" w:rsidRDefault="002C3BDD" w:rsidP="002C3BDD">
            <w:pPr>
              <w:pStyle w:val="ConsPlusNonformat"/>
              <w:jc w:val="both"/>
              <w:rPr>
                <w:rFonts w:ascii="Times New Roman" w:hAnsi="Times New Roman" w:cs="Times New Roman"/>
                <w:b/>
              </w:rPr>
            </w:pPr>
          </w:p>
        </w:tc>
        <w:tc>
          <w:tcPr>
            <w:tcW w:w="3282" w:type="dxa"/>
          </w:tcPr>
          <w:p w:rsidR="002C3BDD" w:rsidRPr="00672E1F" w:rsidRDefault="002C3BDD" w:rsidP="002C3BDD">
            <w:pPr>
              <w:pStyle w:val="ConsPlusNonformat"/>
              <w:jc w:val="both"/>
              <w:rPr>
                <w:rFonts w:ascii="Times New Roman" w:hAnsi="Times New Roman" w:cs="Times New Roman"/>
                <w:b/>
              </w:rPr>
            </w:pPr>
            <w:r w:rsidRPr="00C424C1">
              <w:rPr>
                <w:rFonts w:ascii="Times New Roman" w:hAnsi="Times New Roman" w:cs="Times New Roman"/>
                <w:b/>
              </w:rPr>
              <w:t>областной бюджет</w:t>
            </w:r>
          </w:p>
        </w:tc>
        <w:tc>
          <w:tcPr>
            <w:tcW w:w="1247" w:type="dxa"/>
          </w:tcPr>
          <w:p w:rsidR="002C3BDD" w:rsidRPr="007E14DA" w:rsidRDefault="002C3BDD" w:rsidP="002C3BDD">
            <w:pPr>
              <w:pStyle w:val="ConsPlusNonformat"/>
              <w:jc w:val="both"/>
              <w:rPr>
                <w:rFonts w:ascii="Times New Roman" w:hAnsi="Times New Roman" w:cs="Times New Roman"/>
                <w:b/>
              </w:rPr>
            </w:pPr>
            <w:r w:rsidRPr="007E14DA">
              <w:rPr>
                <w:rFonts w:ascii="Times New Roman" w:hAnsi="Times New Roman" w:cs="Times New Roman"/>
                <w:b/>
              </w:rPr>
              <w:t>825,5</w:t>
            </w:r>
          </w:p>
        </w:tc>
        <w:tc>
          <w:tcPr>
            <w:tcW w:w="1283" w:type="dxa"/>
          </w:tcPr>
          <w:p w:rsidR="002C3BDD" w:rsidRPr="007E14DA" w:rsidRDefault="002C3BDD" w:rsidP="002C3BDD">
            <w:pPr>
              <w:pStyle w:val="ConsPlusNonformat"/>
              <w:jc w:val="both"/>
              <w:rPr>
                <w:rFonts w:ascii="Times New Roman" w:hAnsi="Times New Roman" w:cs="Times New Roman"/>
                <w:b/>
              </w:rPr>
            </w:pPr>
            <w:r w:rsidRPr="007E14DA">
              <w:rPr>
                <w:rFonts w:ascii="Times New Roman" w:hAnsi="Times New Roman" w:cs="Times New Roman"/>
                <w:b/>
              </w:rPr>
              <w:t>819,4</w:t>
            </w:r>
          </w:p>
        </w:tc>
        <w:tc>
          <w:tcPr>
            <w:tcW w:w="1275" w:type="dxa"/>
          </w:tcPr>
          <w:p w:rsidR="002C3BDD" w:rsidRPr="007E14DA" w:rsidRDefault="00876A62" w:rsidP="002C3BDD">
            <w:pPr>
              <w:pStyle w:val="ConsPlusNonformat"/>
              <w:jc w:val="both"/>
              <w:rPr>
                <w:rFonts w:ascii="Times New Roman" w:hAnsi="Times New Roman" w:cs="Times New Roman"/>
                <w:b/>
              </w:rPr>
            </w:pPr>
            <w:r w:rsidRPr="007E14DA">
              <w:rPr>
                <w:rFonts w:ascii="Times New Roman" w:hAnsi="Times New Roman" w:cs="Times New Roman"/>
                <w:b/>
              </w:rPr>
              <w:t>811,4</w:t>
            </w:r>
          </w:p>
        </w:tc>
        <w:tc>
          <w:tcPr>
            <w:tcW w:w="1276" w:type="dxa"/>
          </w:tcPr>
          <w:p w:rsidR="002C3BDD" w:rsidRPr="007E14DA" w:rsidRDefault="002C3BDD" w:rsidP="002C3BDD">
            <w:pPr>
              <w:pStyle w:val="ConsPlusNonformat"/>
              <w:jc w:val="both"/>
              <w:rPr>
                <w:rFonts w:ascii="Times New Roman" w:hAnsi="Times New Roman" w:cs="Times New Roman"/>
                <w:b/>
              </w:rPr>
            </w:pPr>
            <w:r w:rsidRPr="007E14DA">
              <w:rPr>
                <w:rFonts w:ascii="Times New Roman" w:hAnsi="Times New Roman" w:cs="Times New Roman"/>
                <w:b/>
              </w:rPr>
              <w:t>0</w:t>
            </w:r>
          </w:p>
        </w:tc>
        <w:tc>
          <w:tcPr>
            <w:tcW w:w="1134" w:type="dxa"/>
          </w:tcPr>
          <w:p w:rsidR="002C3BDD" w:rsidRPr="007E14DA" w:rsidRDefault="002C3BDD" w:rsidP="002C3BDD">
            <w:pPr>
              <w:pStyle w:val="ConsPlusNonformat"/>
              <w:jc w:val="both"/>
              <w:rPr>
                <w:rFonts w:ascii="Times New Roman" w:hAnsi="Times New Roman" w:cs="Times New Roman"/>
                <w:b/>
              </w:rPr>
            </w:pPr>
            <w:r w:rsidRPr="007E14DA">
              <w:rPr>
                <w:rFonts w:ascii="Times New Roman" w:hAnsi="Times New Roman" w:cs="Times New Roman"/>
                <w:b/>
              </w:rPr>
              <w:t>0</w:t>
            </w:r>
          </w:p>
        </w:tc>
        <w:tc>
          <w:tcPr>
            <w:tcW w:w="1843" w:type="dxa"/>
          </w:tcPr>
          <w:p w:rsidR="002C3BDD" w:rsidRPr="007E14DA" w:rsidRDefault="00F8277C" w:rsidP="002C3BDD">
            <w:pPr>
              <w:pStyle w:val="ConsPlusNonformat"/>
              <w:jc w:val="both"/>
              <w:rPr>
                <w:rFonts w:ascii="Times New Roman" w:hAnsi="Times New Roman" w:cs="Times New Roman"/>
                <w:b/>
              </w:rPr>
            </w:pPr>
            <w:r w:rsidRPr="007E14DA">
              <w:rPr>
                <w:rFonts w:ascii="Times New Roman" w:hAnsi="Times New Roman" w:cs="Times New Roman"/>
                <w:b/>
              </w:rPr>
              <w:t>2456,3</w:t>
            </w:r>
          </w:p>
        </w:tc>
      </w:tr>
      <w:tr w:rsidR="002C3BDD" w:rsidRPr="00672E1F" w:rsidTr="000378D8">
        <w:tc>
          <w:tcPr>
            <w:tcW w:w="624" w:type="dxa"/>
            <w:vMerge/>
          </w:tcPr>
          <w:p w:rsidR="002C3BDD" w:rsidRPr="00672E1F" w:rsidRDefault="002C3BDD" w:rsidP="002C3BDD">
            <w:pPr>
              <w:pStyle w:val="ConsPlusNonformat"/>
              <w:jc w:val="right"/>
              <w:rPr>
                <w:rFonts w:ascii="Times New Roman" w:hAnsi="Times New Roman" w:cs="Times New Roman"/>
                <w:b/>
              </w:rPr>
            </w:pPr>
          </w:p>
        </w:tc>
        <w:tc>
          <w:tcPr>
            <w:tcW w:w="2557" w:type="dxa"/>
            <w:vMerge/>
          </w:tcPr>
          <w:p w:rsidR="002C3BDD" w:rsidRPr="00672E1F" w:rsidRDefault="002C3BDD" w:rsidP="002C3BDD">
            <w:pPr>
              <w:pStyle w:val="ConsPlusNonformat"/>
              <w:jc w:val="right"/>
              <w:rPr>
                <w:rFonts w:ascii="Times New Roman" w:hAnsi="Times New Roman" w:cs="Times New Roman"/>
                <w:b/>
              </w:rPr>
            </w:pPr>
          </w:p>
        </w:tc>
        <w:tc>
          <w:tcPr>
            <w:tcW w:w="3282" w:type="dxa"/>
          </w:tcPr>
          <w:p w:rsidR="002C3BDD" w:rsidRPr="00672E1F" w:rsidRDefault="002C3BDD" w:rsidP="002C3BDD">
            <w:pPr>
              <w:pStyle w:val="ConsPlusNonformat"/>
              <w:rPr>
                <w:rFonts w:ascii="Times New Roman" w:hAnsi="Times New Roman" w:cs="Times New Roman"/>
                <w:b/>
              </w:rPr>
            </w:pPr>
            <w:r w:rsidRPr="00672E1F">
              <w:rPr>
                <w:rFonts w:ascii="Times New Roman" w:hAnsi="Times New Roman" w:cs="Times New Roman"/>
                <w:b/>
              </w:rPr>
              <w:t>местный бюджет</w:t>
            </w:r>
          </w:p>
        </w:tc>
        <w:tc>
          <w:tcPr>
            <w:tcW w:w="1247" w:type="dxa"/>
          </w:tcPr>
          <w:p w:rsidR="002C3BDD" w:rsidRPr="007E14DA" w:rsidRDefault="002C3BDD" w:rsidP="002C3BDD">
            <w:pPr>
              <w:pStyle w:val="ConsPlusNonformat"/>
              <w:jc w:val="both"/>
              <w:rPr>
                <w:rFonts w:ascii="Times New Roman" w:hAnsi="Times New Roman" w:cs="Times New Roman"/>
                <w:b/>
              </w:rPr>
            </w:pPr>
            <w:r w:rsidRPr="007E14DA">
              <w:rPr>
                <w:rFonts w:ascii="Times New Roman" w:hAnsi="Times New Roman" w:cs="Times New Roman"/>
                <w:b/>
              </w:rPr>
              <w:t>140,0</w:t>
            </w:r>
          </w:p>
        </w:tc>
        <w:tc>
          <w:tcPr>
            <w:tcW w:w="1283" w:type="dxa"/>
          </w:tcPr>
          <w:p w:rsidR="002C3BDD" w:rsidRPr="007E14DA" w:rsidRDefault="002C3BDD" w:rsidP="002C3BDD">
            <w:pPr>
              <w:pStyle w:val="ConsPlusNonformat"/>
              <w:jc w:val="both"/>
              <w:rPr>
                <w:rFonts w:ascii="Times New Roman" w:hAnsi="Times New Roman" w:cs="Times New Roman"/>
                <w:b/>
              </w:rPr>
            </w:pPr>
            <w:r w:rsidRPr="007E14DA">
              <w:rPr>
                <w:rFonts w:ascii="Times New Roman" w:hAnsi="Times New Roman" w:cs="Times New Roman"/>
                <w:b/>
              </w:rPr>
              <w:t>139,</w:t>
            </w:r>
            <w:r w:rsidR="00876A62" w:rsidRPr="007E14DA">
              <w:rPr>
                <w:rFonts w:ascii="Times New Roman" w:hAnsi="Times New Roman" w:cs="Times New Roman"/>
                <w:b/>
              </w:rPr>
              <w:t>0</w:t>
            </w:r>
          </w:p>
        </w:tc>
        <w:tc>
          <w:tcPr>
            <w:tcW w:w="1275" w:type="dxa"/>
          </w:tcPr>
          <w:p w:rsidR="002C3BDD" w:rsidRPr="007E14DA" w:rsidRDefault="00876A62" w:rsidP="002C3BDD">
            <w:pPr>
              <w:pStyle w:val="ConsPlusNonformat"/>
              <w:jc w:val="both"/>
              <w:rPr>
                <w:rFonts w:ascii="Times New Roman" w:hAnsi="Times New Roman" w:cs="Times New Roman"/>
                <w:b/>
              </w:rPr>
            </w:pPr>
            <w:r w:rsidRPr="007E14DA">
              <w:rPr>
                <w:rFonts w:ascii="Times New Roman" w:hAnsi="Times New Roman" w:cs="Times New Roman"/>
                <w:b/>
              </w:rPr>
              <w:t>137,6</w:t>
            </w:r>
          </w:p>
        </w:tc>
        <w:tc>
          <w:tcPr>
            <w:tcW w:w="1276" w:type="dxa"/>
          </w:tcPr>
          <w:p w:rsidR="002C3BDD" w:rsidRPr="007E14DA" w:rsidRDefault="002C3BDD" w:rsidP="002C3BDD">
            <w:pPr>
              <w:pStyle w:val="ConsPlusNonformat"/>
              <w:jc w:val="both"/>
              <w:rPr>
                <w:rFonts w:ascii="Times New Roman" w:hAnsi="Times New Roman" w:cs="Times New Roman"/>
                <w:b/>
              </w:rPr>
            </w:pPr>
            <w:r w:rsidRPr="007E14DA">
              <w:rPr>
                <w:rFonts w:ascii="Times New Roman" w:hAnsi="Times New Roman" w:cs="Times New Roman"/>
                <w:b/>
              </w:rPr>
              <w:t>0</w:t>
            </w:r>
          </w:p>
        </w:tc>
        <w:tc>
          <w:tcPr>
            <w:tcW w:w="1134" w:type="dxa"/>
          </w:tcPr>
          <w:p w:rsidR="002C3BDD" w:rsidRPr="007E14DA" w:rsidRDefault="002C3BDD" w:rsidP="002C3BDD">
            <w:pPr>
              <w:pStyle w:val="ConsPlusNonformat"/>
              <w:jc w:val="both"/>
              <w:rPr>
                <w:rFonts w:ascii="Times New Roman" w:hAnsi="Times New Roman" w:cs="Times New Roman"/>
                <w:b/>
              </w:rPr>
            </w:pPr>
            <w:r w:rsidRPr="007E14DA">
              <w:rPr>
                <w:rFonts w:ascii="Times New Roman" w:hAnsi="Times New Roman" w:cs="Times New Roman"/>
                <w:b/>
              </w:rPr>
              <w:t>0</w:t>
            </w:r>
          </w:p>
        </w:tc>
        <w:tc>
          <w:tcPr>
            <w:tcW w:w="1843" w:type="dxa"/>
          </w:tcPr>
          <w:p w:rsidR="002C3BDD" w:rsidRPr="007E14DA" w:rsidRDefault="00F8277C" w:rsidP="002C3BDD">
            <w:pPr>
              <w:pStyle w:val="ConsPlusNonformat"/>
              <w:jc w:val="both"/>
              <w:rPr>
                <w:rFonts w:ascii="Times New Roman" w:hAnsi="Times New Roman" w:cs="Times New Roman"/>
                <w:b/>
              </w:rPr>
            </w:pPr>
            <w:r w:rsidRPr="007E14DA">
              <w:rPr>
                <w:rFonts w:ascii="Times New Roman" w:hAnsi="Times New Roman" w:cs="Times New Roman"/>
                <w:b/>
              </w:rPr>
              <w:t>416,6</w:t>
            </w:r>
          </w:p>
        </w:tc>
      </w:tr>
      <w:tr w:rsidR="002C3BDD" w:rsidRPr="00672E1F" w:rsidTr="000378D8">
        <w:tc>
          <w:tcPr>
            <w:tcW w:w="624" w:type="dxa"/>
            <w:vMerge w:val="restart"/>
          </w:tcPr>
          <w:p w:rsidR="002C3BDD" w:rsidRPr="00672E1F" w:rsidRDefault="002C3BDD" w:rsidP="002C3BDD">
            <w:pPr>
              <w:pStyle w:val="ConsPlusNonformat"/>
              <w:jc w:val="right"/>
              <w:rPr>
                <w:rFonts w:ascii="Times New Roman" w:hAnsi="Times New Roman" w:cs="Times New Roman"/>
                <w:b/>
              </w:rPr>
            </w:pPr>
            <w:r w:rsidRPr="00672E1F">
              <w:rPr>
                <w:rFonts w:ascii="Times New Roman" w:hAnsi="Times New Roman" w:cs="Times New Roman"/>
                <w:b/>
              </w:rPr>
              <w:t>2.</w:t>
            </w:r>
          </w:p>
          <w:p w:rsidR="002C3BDD" w:rsidRPr="00672E1F" w:rsidRDefault="002C3BDD" w:rsidP="002C3BDD">
            <w:pPr>
              <w:pStyle w:val="ConsPlusNonformat"/>
              <w:jc w:val="right"/>
              <w:rPr>
                <w:rFonts w:ascii="Times New Roman" w:hAnsi="Times New Roman" w:cs="Times New Roman"/>
                <w:b/>
              </w:rPr>
            </w:pPr>
          </w:p>
          <w:p w:rsidR="002C3BDD" w:rsidRPr="00672E1F" w:rsidRDefault="002C3BDD" w:rsidP="002C3BDD">
            <w:pPr>
              <w:pStyle w:val="ConsPlusNonformat"/>
              <w:jc w:val="right"/>
              <w:rPr>
                <w:rFonts w:ascii="Times New Roman" w:hAnsi="Times New Roman" w:cs="Times New Roman"/>
                <w:b/>
              </w:rPr>
            </w:pPr>
          </w:p>
        </w:tc>
        <w:tc>
          <w:tcPr>
            <w:tcW w:w="2557" w:type="dxa"/>
            <w:vMerge w:val="restart"/>
          </w:tcPr>
          <w:p w:rsidR="002C3BDD" w:rsidRPr="00672E1F" w:rsidRDefault="002C3BDD" w:rsidP="002C3BDD">
            <w:pPr>
              <w:pStyle w:val="ConsPlusNonformat"/>
              <w:jc w:val="both"/>
              <w:rPr>
                <w:rFonts w:ascii="Times New Roman" w:hAnsi="Times New Roman" w:cs="Times New Roman"/>
                <w:b/>
              </w:rPr>
            </w:pPr>
            <w:r w:rsidRPr="00672E1F">
              <w:rPr>
                <w:rFonts w:ascii="Times New Roman" w:hAnsi="Times New Roman" w:cs="Times New Roman"/>
                <w:b/>
              </w:rPr>
              <w:t>Отдельное мероприятие</w:t>
            </w:r>
            <w:r>
              <w:rPr>
                <w:rFonts w:ascii="Times New Roman" w:hAnsi="Times New Roman" w:cs="Times New Roman"/>
                <w:b/>
              </w:rPr>
              <w:t>:</w:t>
            </w:r>
            <w:r w:rsidRPr="000378D8">
              <w:rPr>
                <w:rFonts w:ascii="Times New Roman" w:hAnsi="Times New Roman" w:cs="Times New Roman"/>
              </w:rPr>
              <w:t xml:space="preserve"> </w:t>
            </w:r>
            <w:r w:rsidRPr="000378D8">
              <w:rPr>
                <w:rFonts w:ascii="Times New Roman" w:hAnsi="Times New Roman" w:cs="Times New Roman"/>
                <w:b/>
              </w:rPr>
              <w:t>Поддержка общественно значимых инициатив, общественно полезной деятельности молодежи, молодежных, детских общественных</w:t>
            </w:r>
            <w:r>
              <w:rPr>
                <w:rFonts w:ascii="Times New Roman" w:hAnsi="Times New Roman" w:cs="Times New Roman"/>
                <w:b/>
              </w:rPr>
              <w:t>.</w:t>
            </w:r>
            <w:r w:rsidRPr="000378D8">
              <w:rPr>
                <w:rFonts w:ascii="Times New Roman" w:hAnsi="Times New Roman" w:cs="Times New Roman"/>
                <w:b/>
              </w:rPr>
              <w:t xml:space="preserve"> объединений.</w:t>
            </w:r>
          </w:p>
        </w:tc>
        <w:tc>
          <w:tcPr>
            <w:tcW w:w="3282" w:type="dxa"/>
          </w:tcPr>
          <w:p w:rsidR="002C3BDD" w:rsidRPr="00672E1F" w:rsidRDefault="002C3BDD" w:rsidP="002C3BDD">
            <w:pPr>
              <w:pStyle w:val="ConsPlusNonformat"/>
              <w:jc w:val="both"/>
              <w:rPr>
                <w:rFonts w:ascii="Times New Roman" w:hAnsi="Times New Roman" w:cs="Times New Roman"/>
                <w:b/>
              </w:rPr>
            </w:pPr>
            <w:r w:rsidRPr="00672E1F">
              <w:rPr>
                <w:rFonts w:ascii="Times New Roman" w:hAnsi="Times New Roman" w:cs="Times New Roman"/>
                <w:b/>
              </w:rPr>
              <w:t>всего</w:t>
            </w:r>
          </w:p>
        </w:tc>
        <w:tc>
          <w:tcPr>
            <w:tcW w:w="1247" w:type="dxa"/>
          </w:tcPr>
          <w:p w:rsidR="002C3BDD" w:rsidRPr="007E14DA" w:rsidRDefault="002C3BDD" w:rsidP="002C3BDD">
            <w:pPr>
              <w:pStyle w:val="ConsPlusNonformat"/>
              <w:jc w:val="both"/>
              <w:rPr>
                <w:rFonts w:ascii="Times New Roman" w:hAnsi="Times New Roman" w:cs="Times New Roman"/>
                <w:b/>
              </w:rPr>
            </w:pPr>
            <w:r w:rsidRPr="007E14DA">
              <w:rPr>
                <w:rFonts w:ascii="Times New Roman" w:hAnsi="Times New Roman" w:cs="Times New Roman"/>
                <w:b/>
              </w:rPr>
              <w:t>50,0</w:t>
            </w:r>
          </w:p>
        </w:tc>
        <w:tc>
          <w:tcPr>
            <w:tcW w:w="1283" w:type="dxa"/>
          </w:tcPr>
          <w:p w:rsidR="002C3BDD" w:rsidRPr="007E14DA" w:rsidRDefault="002C3BDD" w:rsidP="002C3BDD">
            <w:pPr>
              <w:pStyle w:val="ConsPlusNonformat"/>
              <w:jc w:val="both"/>
              <w:rPr>
                <w:rFonts w:ascii="Times New Roman" w:hAnsi="Times New Roman" w:cs="Times New Roman"/>
                <w:b/>
              </w:rPr>
            </w:pPr>
            <w:r w:rsidRPr="007E14DA">
              <w:rPr>
                <w:rFonts w:ascii="Times New Roman" w:hAnsi="Times New Roman" w:cs="Times New Roman"/>
                <w:b/>
              </w:rPr>
              <w:t>30,0</w:t>
            </w:r>
          </w:p>
        </w:tc>
        <w:tc>
          <w:tcPr>
            <w:tcW w:w="1275" w:type="dxa"/>
          </w:tcPr>
          <w:p w:rsidR="002C3BDD" w:rsidRPr="007E14DA" w:rsidRDefault="00876A62" w:rsidP="002C3BDD">
            <w:pPr>
              <w:pStyle w:val="ConsPlusNonformat"/>
              <w:jc w:val="both"/>
              <w:rPr>
                <w:rFonts w:ascii="Times New Roman" w:hAnsi="Times New Roman" w:cs="Times New Roman"/>
                <w:b/>
              </w:rPr>
            </w:pPr>
            <w:r w:rsidRPr="007E14DA">
              <w:rPr>
                <w:rFonts w:ascii="Times New Roman" w:hAnsi="Times New Roman" w:cs="Times New Roman"/>
                <w:b/>
              </w:rPr>
              <w:t>3</w:t>
            </w:r>
            <w:r w:rsidR="002C3BDD" w:rsidRPr="007E14DA">
              <w:rPr>
                <w:rFonts w:ascii="Times New Roman" w:hAnsi="Times New Roman" w:cs="Times New Roman"/>
                <w:b/>
              </w:rPr>
              <w:t>0,0</w:t>
            </w:r>
          </w:p>
        </w:tc>
        <w:tc>
          <w:tcPr>
            <w:tcW w:w="1276" w:type="dxa"/>
          </w:tcPr>
          <w:p w:rsidR="002C3BDD" w:rsidRPr="007E14DA" w:rsidRDefault="002C3BDD" w:rsidP="002C3BDD">
            <w:pPr>
              <w:pStyle w:val="ConsPlusNonformat"/>
              <w:jc w:val="both"/>
              <w:rPr>
                <w:rFonts w:ascii="Times New Roman" w:hAnsi="Times New Roman" w:cs="Times New Roman"/>
                <w:b/>
              </w:rPr>
            </w:pPr>
            <w:r w:rsidRPr="007E14DA">
              <w:rPr>
                <w:rFonts w:ascii="Times New Roman" w:hAnsi="Times New Roman" w:cs="Times New Roman"/>
                <w:b/>
              </w:rPr>
              <w:t>50,0</w:t>
            </w:r>
          </w:p>
        </w:tc>
        <w:tc>
          <w:tcPr>
            <w:tcW w:w="1134" w:type="dxa"/>
          </w:tcPr>
          <w:p w:rsidR="002C3BDD" w:rsidRPr="007E14DA" w:rsidRDefault="002C3BDD" w:rsidP="002C3BDD">
            <w:pPr>
              <w:pStyle w:val="ConsPlusNonformat"/>
              <w:jc w:val="both"/>
              <w:rPr>
                <w:rFonts w:ascii="Times New Roman" w:hAnsi="Times New Roman" w:cs="Times New Roman"/>
                <w:b/>
              </w:rPr>
            </w:pPr>
            <w:r w:rsidRPr="007E14DA">
              <w:rPr>
                <w:rFonts w:ascii="Times New Roman" w:hAnsi="Times New Roman" w:cs="Times New Roman"/>
                <w:b/>
              </w:rPr>
              <w:t>50,0</w:t>
            </w:r>
          </w:p>
        </w:tc>
        <w:tc>
          <w:tcPr>
            <w:tcW w:w="1843" w:type="dxa"/>
          </w:tcPr>
          <w:p w:rsidR="002C3BDD" w:rsidRPr="007E14DA" w:rsidRDefault="00F8277C" w:rsidP="002C3BDD">
            <w:pPr>
              <w:pStyle w:val="ConsPlusNonformat"/>
              <w:jc w:val="both"/>
              <w:rPr>
                <w:rFonts w:ascii="Times New Roman" w:hAnsi="Times New Roman" w:cs="Times New Roman"/>
                <w:b/>
              </w:rPr>
            </w:pPr>
            <w:r w:rsidRPr="007E14DA">
              <w:rPr>
                <w:rFonts w:ascii="Times New Roman" w:hAnsi="Times New Roman" w:cs="Times New Roman"/>
                <w:b/>
              </w:rPr>
              <w:t>210,0</w:t>
            </w:r>
          </w:p>
        </w:tc>
      </w:tr>
      <w:tr w:rsidR="002C3BDD" w:rsidRPr="00672E1F" w:rsidTr="000378D8">
        <w:tc>
          <w:tcPr>
            <w:tcW w:w="624" w:type="dxa"/>
            <w:vMerge/>
          </w:tcPr>
          <w:p w:rsidR="002C3BDD" w:rsidRPr="00672E1F" w:rsidRDefault="002C3BDD" w:rsidP="002C3BDD">
            <w:pPr>
              <w:pStyle w:val="ConsPlusNonformat"/>
              <w:jc w:val="right"/>
              <w:rPr>
                <w:rFonts w:ascii="Times New Roman" w:hAnsi="Times New Roman" w:cs="Times New Roman"/>
                <w:b/>
              </w:rPr>
            </w:pPr>
          </w:p>
        </w:tc>
        <w:tc>
          <w:tcPr>
            <w:tcW w:w="2557" w:type="dxa"/>
            <w:vMerge/>
          </w:tcPr>
          <w:p w:rsidR="002C3BDD" w:rsidRPr="00672E1F" w:rsidRDefault="002C3BDD" w:rsidP="002C3BDD">
            <w:pPr>
              <w:pStyle w:val="ConsPlusNonformat"/>
              <w:jc w:val="right"/>
              <w:rPr>
                <w:rFonts w:ascii="Times New Roman" w:hAnsi="Times New Roman" w:cs="Times New Roman"/>
                <w:b/>
              </w:rPr>
            </w:pPr>
          </w:p>
        </w:tc>
        <w:tc>
          <w:tcPr>
            <w:tcW w:w="3282" w:type="dxa"/>
          </w:tcPr>
          <w:p w:rsidR="002C3BDD" w:rsidRPr="00672E1F" w:rsidRDefault="002C3BDD" w:rsidP="002C3BDD">
            <w:pPr>
              <w:pStyle w:val="ConsPlusNonformat"/>
              <w:rPr>
                <w:rFonts w:ascii="Times New Roman" w:hAnsi="Times New Roman" w:cs="Times New Roman"/>
                <w:b/>
              </w:rPr>
            </w:pPr>
            <w:r w:rsidRPr="00672E1F">
              <w:rPr>
                <w:rFonts w:ascii="Times New Roman" w:hAnsi="Times New Roman" w:cs="Times New Roman"/>
                <w:b/>
              </w:rPr>
              <w:t>местный бюджет</w:t>
            </w:r>
          </w:p>
        </w:tc>
        <w:tc>
          <w:tcPr>
            <w:tcW w:w="1247" w:type="dxa"/>
          </w:tcPr>
          <w:p w:rsidR="002C3BDD" w:rsidRPr="007E14DA" w:rsidRDefault="002C3BDD" w:rsidP="002C3BDD">
            <w:pPr>
              <w:pStyle w:val="ConsPlusNonformat"/>
              <w:jc w:val="both"/>
              <w:rPr>
                <w:rFonts w:ascii="Times New Roman" w:hAnsi="Times New Roman" w:cs="Times New Roman"/>
                <w:b/>
              </w:rPr>
            </w:pPr>
            <w:r w:rsidRPr="007E14DA">
              <w:rPr>
                <w:rFonts w:ascii="Times New Roman" w:hAnsi="Times New Roman" w:cs="Times New Roman"/>
                <w:b/>
              </w:rPr>
              <w:t>50,0</w:t>
            </w:r>
          </w:p>
        </w:tc>
        <w:tc>
          <w:tcPr>
            <w:tcW w:w="1283" w:type="dxa"/>
          </w:tcPr>
          <w:p w:rsidR="002C3BDD" w:rsidRPr="007E14DA" w:rsidRDefault="002C3BDD" w:rsidP="002C3BDD">
            <w:pPr>
              <w:pStyle w:val="ConsPlusNonformat"/>
              <w:jc w:val="both"/>
              <w:rPr>
                <w:rFonts w:ascii="Times New Roman" w:hAnsi="Times New Roman" w:cs="Times New Roman"/>
                <w:b/>
              </w:rPr>
            </w:pPr>
            <w:r w:rsidRPr="007E14DA">
              <w:rPr>
                <w:rFonts w:ascii="Times New Roman" w:hAnsi="Times New Roman" w:cs="Times New Roman"/>
                <w:b/>
              </w:rPr>
              <w:t>30,0</w:t>
            </w:r>
          </w:p>
        </w:tc>
        <w:tc>
          <w:tcPr>
            <w:tcW w:w="1275" w:type="dxa"/>
          </w:tcPr>
          <w:p w:rsidR="002C3BDD" w:rsidRPr="007E14DA" w:rsidRDefault="00876A62" w:rsidP="002C3BDD">
            <w:pPr>
              <w:pStyle w:val="ConsPlusNonformat"/>
              <w:jc w:val="both"/>
              <w:rPr>
                <w:rFonts w:ascii="Times New Roman" w:hAnsi="Times New Roman" w:cs="Times New Roman"/>
                <w:b/>
              </w:rPr>
            </w:pPr>
            <w:r w:rsidRPr="007E14DA">
              <w:rPr>
                <w:rFonts w:ascii="Times New Roman" w:hAnsi="Times New Roman" w:cs="Times New Roman"/>
                <w:b/>
              </w:rPr>
              <w:t>3</w:t>
            </w:r>
            <w:r w:rsidR="002C3BDD" w:rsidRPr="007E14DA">
              <w:rPr>
                <w:rFonts w:ascii="Times New Roman" w:hAnsi="Times New Roman" w:cs="Times New Roman"/>
                <w:b/>
              </w:rPr>
              <w:t>0,0</w:t>
            </w:r>
          </w:p>
        </w:tc>
        <w:tc>
          <w:tcPr>
            <w:tcW w:w="1276" w:type="dxa"/>
          </w:tcPr>
          <w:p w:rsidR="002C3BDD" w:rsidRPr="007E14DA" w:rsidRDefault="002C3BDD" w:rsidP="002C3BDD">
            <w:pPr>
              <w:pStyle w:val="ConsPlusNonformat"/>
              <w:jc w:val="both"/>
              <w:rPr>
                <w:rFonts w:ascii="Times New Roman" w:hAnsi="Times New Roman" w:cs="Times New Roman"/>
                <w:b/>
              </w:rPr>
            </w:pPr>
            <w:r w:rsidRPr="007E14DA">
              <w:rPr>
                <w:rFonts w:ascii="Times New Roman" w:hAnsi="Times New Roman" w:cs="Times New Roman"/>
                <w:b/>
              </w:rPr>
              <w:t>50,0</w:t>
            </w:r>
          </w:p>
        </w:tc>
        <w:tc>
          <w:tcPr>
            <w:tcW w:w="1134" w:type="dxa"/>
          </w:tcPr>
          <w:p w:rsidR="002C3BDD" w:rsidRPr="007E14DA" w:rsidRDefault="002C3BDD" w:rsidP="002C3BDD">
            <w:pPr>
              <w:pStyle w:val="ConsPlusNonformat"/>
              <w:jc w:val="both"/>
              <w:rPr>
                <w:rFonts w:ascii="Times New Roman" w:hAnsi="Times New Roman" w:cs="Times New Roman"/>
                <w:b/>
              </w:rPr>
            </w:pPr>
            <w:r w:rsidRPr="007E14DA">
              <w:rPr>
                <w:rFonts w:ascii="Times New Roman" w:hAnsi="Times New Roman" w:cs="Times New Roman"/>
                <w:b/>
              </w:rPr>
              <w:t>50,0</w:t>
            </w:r>
          </w:p>
        </w:tc>
        <w:tc>
          <w:tcPr>
            <w:tcW w:w="1843" w:type="dxa"/>
          </w:tcPr>
          <w:p w:rsidR="002C3BDD" w:rsidRPr="007E14DA" w:rsidRDefault="00F8277C" w:rsidP="002C3BDD">
            <w:pPr>
              <w:pStyle w:val="ConsPlusNonformat"/>
              <w:jc w:val="both"/>
              <w:rPr>
                <w:rFonts w:ascii="Times New Roman" w:hAnsi="Times New Roman" w:cs="Times New Roman"/>
                <w:b/>
              </w:rPr>
            </w:pPr>
            <w:r w:rsidRPr="007E14DA">
              <w:rPr>
                <w:rFonts w:ascii="Times New Roman" w:hAnsi="Times New Roman" w:cs="Times New Roman"/>
                <w:b/>
              </w:rPr>
              <w:t>210,0</w:t>
            </w:r>
          </w:p>
        </w:tc>
      </w:tr>
    </w:tbl>
    <w:p w:rsidR="00EA5C6C" w:rsidRDefault="00EA5C6C" w:rsidP="00EA5C6C">
      <w:pPr>
        <w:pStyle w:val="ConsPlusNonformat"/>
        <w:jc w:val="right"/>
        <w:rPr>
          <w:rFonts w:ascii="Times New Roman" w:hAnsi="Times New Roman" w:cs="Times New Roman"/>
          <w:sz w:val="22"/>
          <w:szCs w:val="22"/>
        </w:rPr>
      </w:pPr>
    </w:p>
    <w:p w:rsidR="00230598" w:rsidRDefault="00230598" w:rsidP="00EA5C6C">
      <w:pPr>
        <w:pStyle w:val="ConsPlusNonformat"/>
        <w:jc w:val="right"/>
        <w:rPr>
          <w:rFonts w:ascii="Times New Roman" w:hAnsi="Times New Roman" w:cs="Times New Roman"/>
          <w:sz w:val="22"/>
          <w:szCs w:val="22"/>
        </w:rPr>
      </w:pPr>
    </w:p>
    <w:p w:rsidR="00EA5C6C" w:rsidRPr="00CE12E9" w:rsidRDefault="00EA5C6C" w:rsidP="00EA5C6C">
      <w:pPr>
        <w:sectPr w:rsidR="00EA5C6C" w:rsidRPr="00CE12E9" w:rsidSect="00E431D3">
          <w:pgSz w:w="16838" w:h="11906" w:orient="landscape"/>
          <w:pgMar w:top="719" w:right="1134" w:bottom="851" w:left="1134" w:header="709" w:footer="709" w:gutter="0"/>
          <w:cols w:space="720"/>
        </w:sectPr>
      </w:pPr>
    </w:p>
    <w:p w:rsidR="007D23CB" w:rsidRPr="00CE12E9" w:rsidRDefault="007D23CB" w:rsidP="007D23CB">
      <w:pPr>
        <w:spacing w:line="240" w:lineRule="atLeast"/>
        <w:jc w:val="center"/>
        <w:rPr>
          <w:b/>
        </w:rPr>
      </w:pPr>
      <w:r w:rsidRPr="00CE12E9">
        <w:rPr>
          <w:b/>
        </w:rPr>
        <w:lastRenderedPageBreak/>
        <w:t>П А С П О Р Т</w:t>
      </w:r>
    </w:p>
    <w:p w:rsidR="007D23CB" w:rsidRPr="00CE12E9" w:rsidRDefault="007D23CB" w:rsidP="007D23CB">
      <w:pPr>
        <w:spacing w:line="240" w:lineRule="atLeast"/>
        <w:jc w:val="center"/>
        <w:rPr>
          <w:b/>
        </w:rPr>
      </w:pPr>
      <w:r w:rsidRPr="00CE12E9">
        <w:rPr>
          <w:b/>
        </w:rPr>
        <w:t xml:space="preserve">подпрограммы «Дом для молодой семьи» </w:t>
      </w:r>
    </w:p>
    <w:p w:rsidR="007D23CB" w:rsidRPr="00CE12E9" w:rsidRDefault="007D23CB" w:rsidP="007D23CB">
      <w:pPr>
        <w:spacing w:line="240" w:lineRule="atLeast"/>
        <w:jc w:val="center"/>
        <w:rPr>
          <w:b/>
        </w:rPr>
      </w:pP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43"/>
        <w:gridCol w:w="6525"/>
      </w:tblGrid>
      <w:tr w:rsidR="00255D4F" w:rsidRPr="00B46C2E" w:rsidTr="006132CD">
        <w:tc>
          <w:tcPr>
            <w:tcW w:w="2943" w:type="dxa"/>
            <w:tcBorders>
              <w:top w:val="single" w:sz="4" w:space="0" w:color="auto"/>
              <w:left w:val="single" w:sz="4" w:space="0" w:color="auto"/>
              <w:bottom w:val="single" w:sz="4" w:space="0" w:color="auto"/>
              <w:right w:val="single" w:sz="4" w:space="0" w:color="auto"/>
            </w:tcBorders>
            <w:vAlign w:val="center"/>
          </w:tcPr>
          <w:p w:rsidR="00255D4F" w:rsidRPr="00B46C2E" w:rsidRDefault="00255D4F" w:rsidP="006132CD">
            <w:pPr>
              <w:spacing w:before="120" w:after="120"/>
              <w:rPr>
                <w:spacing w:val="-10"/>
              </w:rPr>
            </w:pPr>
            <w:r w:rsidRPr="00B46C2E">
              <w:rPr>
                <w:spacing w:val="-10"/>
              </w:rPr>
              <w:t>Ответственный исполнитель</w:t>
            </w:r>
            <w:r w:rsidR="00AD0360">
              <w:rPr>
                <w:spacing w:val="-10"/>
              </w:rPr>
              <w:t xml:space="preserve"> п</w:t>
            </w:r>
            <w:r w:rsidRPr="00B46C2E">
              <w:rPr>
                <w:spacing w:val="-10"/>
              </w:rPr>
              <w:t>одпрограммы</w:t>
            </w:r>
          </w:p>
        </w:tc>
        <w:tc>
          <w:tcPr>
            <w:tcW w:w="6525" w:type="dxa"/>
            <w:tcBorders>
              <w:top w:val="single" w:sz="4" w:space="0" w:color="auto"/>
              <w:left w:val="single" w:sz="4" w:space="0" w:color="auto"/>
              <w:bottom w:val="single" w:sz="4" w:space="0" w:color="auto"/>
              <w:right w:val="single" w:sz="4" w:space="0" w:color="auto"/>
            </w:tcBorders>
            <w:vAlign w:val="center"/>
          </w:tcPr>
          <w:p w:rsidR="00255D4F" w:rsidRPr="00B46C2E" w:rsidRDefault="00255D4F" w:rsidP="001049FD">
            <w:pPr>
              <w:spacing w:before="120" w:after="120"/>
              <w:jc w:val="both"/>
              <w:rPr>
                <w:spacing w:val="-10"/>
              </w:rPr>
            </w:pPr>
            <w:r w:rsidRPr="00B46C2E">
              <w:rPr>
                <w:spacing w:val="-10"/>
              </w:rPr>
              <w:t>Отдел по делам молодежи, спорта и профилактики правонарушений администрации района</w:t>
            </w:r>
          </w:p>
        </w:tc>
      </w:tr>
      <w:tr w:rsidR="00255D4F" w:rsidRPr="00B46C2E" w:rsidTr="006132CD">
        <w:tc>
          <w:tcPr>
            <w:tcW w:w="2943" w:type="dxa"/>
            <w:tcBorders>
              <w:top w:val="single" w:sz="4" w:space="0" w:color="auto"/>
              <w:left w:val="single" w:sz="4" w:space="0" w:color="auto"/>
              <w:bottom w:val="single" w:sz="4" w:space="0" w:color="auto"/>
              <w:right w:val="single" w:sz="4" w:space="0" w:color="auto"/>
            </w:tcBorders>
            <w:vAlign w:val="center"/>
          </w:tcPr>
          <w:p w:rsidR="00255D4F" w:rsidRPr="00B46C2E" w:rsidRDefault="00AD0360" w:rsidP="006132CD">
            <w:pPr>
              <w:spacing w:before="120" w:after="120"/>
              <w:rPr>
                <w:spacing w:val="-10"/>
              </w:rPr>
            </w:pPr>
            <w:r>
              <w:rPr>
                <w:spacing w:val="-10"/>
              </w:rPr>
              <w:t>Соисполнители п</w:t>
            </w:r>
            <w:r w:rsidR="00255D4F" w:rsidRPr="00B46C2E">
              <w:rPr>
                <w:spacing w:val="-10"/>
              </w:rPr>
              <w:t>одпрограммы</w:t>
            </w:r>
          </w:p>
        </w:tc>
        <w:tc>
          <w:tcPr>
            <w:tcW w:w="6525" w:type="dxa"/>
            <w:tcBorders>
              <w:top w:val="single" w:sz="4" w:space="0" w:color="auto"/>
              <w:left w:val="single" w:sz="4" w:space="0" w:color="auto"/>
              <w:bottom w:val="single" w:sz="4" w:space="0" w:color="auto"/>
              <w:right w:val="single" w:sz="4" w:space="0" w:color="auto"/>
            </w:tcBorders>
            <w:vAlign w:val="center"/>
          </w:tcPr>
          <w:p w:rsidR="00255D4F" w:rsidRPr="00B46C2E" w:rsidRDefault="00255D4F" w:rsidP="001049FD">
            <w:pPr>
              <w:spacing w:before="120" w:after="120"/>
              <w:jc w:val="both"/>
              <w:rPr>
                <w:spacing w:val="-10"/>
              </w:rPr>
            </w:pPr>
            <w:r w:rsidRPr="00B46C2E">
              <w:rPr>
                <w:spacing w:val="-10"/>
              </w:rPr>
              <w:t>Отсутствуют</w:t>
            </w:r>
          </w:p>
        </w:tc>
      </w:tr>
      <w:tr w:rsidR="00255D4F" w:rsidRPr="00B46C2E" w:rsidTr="006132CD">
        <w:tc>
          <w:tcPr>
            <w:tcW w:w="2943" w:type="dxa"/>
            <w:tcBorders>
              <w:top w:val="single" w:sz="4" w:space="0" w:color="auto"/>
              <w:left w:val="single" w:sz="4" w:space="0" w:color="auto"/>
              <w:bottom w:val="single" w:sz="4" w:space="0" w:color="auto"/>
              <w:right w:val="single" w:sz="4" w:space="0" w:color="auto"/>
            </w:tcBorders>
            <w:vAlign w:val="center"/>
          </w:tcPr>
          <w:p w:rsidR="00255D4F" w:rsidRPr="00B46C2E" w:rsidRDefault="00AD0360" w:rsidP="006132CD">
            <w:pPr>
              <w:spacing w:before="120" w:after="120"/>
              <w:rPr>
                <w:spacing w:val="-10"/>
              </w:rPr>
            </w:pPr>
            <w:r>
              <w:rPr>
                <w:spacing w:val="-10"/>
              </w:rPr>
              <w:t>Наименование п</w:t>
            </w:r>
            <w:r w:rsidR="00255D4F" w:rsidRPr="00B46C2E">
              <w:rPr>
                <w:spacing w:val="-10"/>
              </w:rPr>
              <w:t>одпрограммы</w:t>
            </w:r>
          </w:p>
        </w:tc>
        <w:tc>
          <w:tcPr>
            <w:tcW w:w="6525" w:type="dxa"/>
            <w:tcBorders>
              <w:top w:val="single" w:sz="4" w:space="0" w:color="auto"/>
              <w:left w:val="single" w:sz="4" w:space="0" w:color="auto"/>
              <w:bottom w:val="single" w:sz="4" w:space="0" w:color="auto"/>
              <w:right w:val="single" w:sz="4" w:space="0" w:color="auto"/>
            </w:tcBorders>
            <w:vAlign w:val="center"/>
          </w:tcPr>
          <w:p w:rsidR="00255D4F" w:rsidRPr="00B46C2E" w:rsidRDefault="00917A99" w:rsidP="001049FD">
            <w:pPr>
              <w:spacing w:before="120" w:after="120"/>
              <w:jc w:val="both"/>
              <w:rPr>
                <w:spacing w:val="-10"/>
              </w:rPr>
            </w:pPr>
            <w:r>
              <w:rPr>
                <w:spacing w:val="-10"/>
              </w:rPr>
              <w:t xml:space="preserve">Отсутствует </w:t>
            </w:r>
            <w:r w:rsidR="00255D4F" w:rsidRPr="00B46C2E">
              <w:rPr>
                <w:spacing w:val="-10"/>
              </w:rPr>
              <w:t xml:space="preserve"> </w:t>
            </w:r>
          </w:p>
        </w:tc>
      </w:tr>
      <w:tr w:rsidR="00917A99" w:rsidRPr="00B46C2E" w:rsidTr="006132CD">
        <w:tc>
          <w:tcPr>
            <w:tcW w:w="2943" w:type="dxa"/>
            <w:tcBorders>
              <w:top w:val="single" w:sz="4" w:space="0" w:color="auto"/>
              <w:left w:val="single" w:sz="4" w:space="0" w:color="auto"/>
              <w:bottom w:val="single" w:sz="4" w:space="0" w:color="auto"/>
              <w:right w:val="single" w:sz="4" w:space="0" w:color="auto"/>
            </w:tcBorders>
            <w:vAlign w:val="center"/>
          </w:tcPr>
          <w:p w:rsidR="00917A99" w:rsidRDefault="00917A99" w:rsidP="006132CD">
            <w:pPr>
              <w:spacing w:before="120" w:after="120"/>
              <w:rPr>
                <w:spacing w:val="-10"/>
              </w:rPr>
            </w:pPr>
            <w:r>
              <w:rPr>
                <w:spacing w:val="-10"/>
              </w:rPr>
              <w:t>Наименование проектов</w:t>
            </w:r>
          </w:p>
        </w:tc>
        <w:tc>
          <w:tcPr>
            <w:tcW w:w="6525" w:type="dxa"/>
            <w:tcBorders>
              <w:top w:val="single" w:sz="4" w:space="0" w:color="auto"/>
              <w:left w:val="single" w:sz="4" w:space="0" w:color="auto"/>
              <w:bottom w:val="single" w:sz="4" w:space="0" w:color="auto"/>
              <w:right w:val="single" w:sz="4" w:space="0" w:color="auto"/>
            </w:tcBorders>
            <w:vAlign w:val="center"/>
          </w:tcPr>
          <w:p w:rsidR="00917A99" w:rsidRDefault="00917A99" w:rsidP="001049FD">
            <w:pPr>
              <w:spacing w:before="120" w:after="120"/>
              <w:jc w:val="both"/>
              <w:rPr>
                <w:spacing w:val="-10"/>
              </w:rPr>
            </w:pPr>
            <w:r>
              <w:rPr>
                <w:spacing w:val="-10"/>
              </w:rPr>
              <w:t>Отсутствуют</w:t>
            </w:r>
          </w:p>
        </w:tc>
      </w:tr>
      <w:tr w:rsidR="00255D4F" w:rsidRPr="00B46C2E" w:rsidTr="006132CD">
        <w:tc>
          <w:tcPr>
            <w:tcW w:w="2943" w:type="dxa"/>
            <w:tcBorders>
              <w:top w:val="single" w:sz="4" w:space="0" w:color="auto"/>
              <w:left w:val="single" w:sz="4" w:space="0" w:color="auto"/>
              <w:bottom w:val="single" w:sz="4" w:space="0" w:color="auto"/>
              <w:right w:val="single" w:sz="4" w:space="0" w:color="auto"/>
            </w:tcBorders>
            <w:vAlign w:val="center"/>
          </w:tcPr>
          <w:p w:rsidR="00255D4F" w:rsidRPr="00B46C2E" w:rsidRDefault="00AD0360" w:rsidP="006132CD">
            <w:pPr>
              <w:spacing w:before="120" w:after="120"/>
              <w:rPr>
                <w:spacing w:val="-10"/>
                <w:lang w:val="en-US"/>
              </w:rPr>
            </w:pPr>
            <w:r>
              <w:rPr>
                <w:spacing w:val="-10"/>
              </w:rPr>
              <w:t>Цель п</w:t>
            </w:r>
            <w:r w:rsidR="00255D4F" w:rsidRPr="00B46C2E">
              <w:rPr>
                <w:spacing w:val="-10"/>
              </w:rPr>
              <w:t>одпрограммы</w:t>
            </w:r>
          </w:p>
        </w:tc>
        <w:tc>
          <w:tcPr>
            <w:tcW w:w="6525" w:type="dxa"/>
            <w:tcBorders>
              <w:top w:val="single" w:sz="4" w:space="0" w:color="auto"/>
              <w:left w:val="single" w:sz="4" w:space="0" w:color="auto"/>
              <w:bottom w:val="single" w:sz="4" w:space="0" w:color="auto"/>
              <w:right w:val="single" w:sz="4" w:space="0" w:color="auto"/>
            </w:tcBorders>
            <w:vAlign w:val="center"/>
          </w:tcPr>
          <w:p w:rsidR="00255D4F" w:rsidRPr="00B46C2E" w:rsidRDefault="00255D4F" w:rsidP="001049FD">
            <w:pPr>
              <w:pStyle w:val="ConsPlusCell"/>
              <w:spacing w:before="120" w:after="120"/>
              <w:jc w:val="both"/>
              <w:rPr>
                <w:spacing w:val="-10"/>
                <w:sz w:val="20"/>
                <w:szCs w:val="20"/>
              </w:rPr>
            </w:pPr>
            <w:r w:rsidRPr="00B46C2E">
              <w:rPr>
                <w:spacing w:val="-10"/>
                <w:sz w:val="20"/>
                <w:szCs w:val="20"/>
              </w:rPr>
              <w:t>предоставление государственной поддержки в решении жилищной проблемы молодым семьям, признанным в установленном порядке нуждающимися в улучшении жилищных условий</w:t>
            </w:r>
          </w:p>
        </w:tc>
      </w:tr>
      <w:tr w:rsidR="00255D4F" w:rsidRPr="00B46C2E" w:rsidTr="006132CD">
        <w:tc>
          <w:tcPr>
            <w:tcW w:w="2943" w:type="dxa"/>
            <w:tcBorders>
              <w:top w:val="single" w:sz="4" w:space="0" w:color="auto"/>
              <w:left w:val="single" w:sz="4" w:space="0" w:color="auto"/>
              <w:bottom w:val="single" w:sz="4" w:space="0" w:color="auto"/>
              <w:right w:val="single" w:sz="4" w:space="0" w:color="auto"/>
            </w:tcBorders>
            <w:vAlign w:val="center"/>
          </w:tcPr>
          <w:p w:rsidR="00255D4F" w:rsidRPr="00B46C2E" w:rsidRDefault="00AD0360" w:rsidP="006132CD">
            <w:pPr>
              <w:spacing w:before="120" w:after="120"/>
              <w:rPr>
                <w:spacing w:val="-10"/>
                <w:lang w:val="en-US"/>
              </w:rPr>
            </w:pPr>
            <w:r>
              <w:rPr>
                <w:spacing w:val="-10"/>
              </w:rPr>
              <w:t>Задачи п</w:t>
            </w:r>
            <w:r w:rsidR="00255D4F" w:rsidRPr="00B46C2E">
              <w:rPr>
                <w:spacing w:val="-10"/>
              </w:rPr>
              <w:t>одпрограммы</w:t>
            </w:r>
          </w:p>
        </w:tc>
        <w:tc>
          <w:tcPr>
            <w:tcW w:w="6525" w:type="dxa"/>
            <w:tcBorders>
              <w:top w:val="single" w:sz="4" w:space="0" w:color="auto"/>
              <w:left w:val="single" w:sz="4" w:space="0" w:color="auto"/>
              <w:bottom w:val="single" w:sz="4" w:space="0" w:color="auto"/>
              <w:right w:val="single" w:sz="4" w:space="0" w:color="auto"/>
            </w:tcBorders>
            <w:vAlign w:val="center"/>
          </w:tcPr>
          <w:p w:rsidR="00AD0360" w:rsidRPr="00B46C2E" w:rsidRDefault="00255D4F" w:rsidP="001049FD">
            <w:pPr>
              <w:pStyle w:val="ConsPlusCell"/>
              <w:spacing w:before="120" w:after="120"/>
              <w:jc w:val="both"/>
              <w:rPr>
                <w:spacing w:val="-10"/>
                <w:sz w:val="20"/>
                <w:szCs w:val="20"/>
              </w:rPr>
            </w:pPr>
            <w:r w:rsidRPr="00B46C2E">
              <w:rPr>
                <w:spacing w:val="-10"/>
                <w:sz w:val="20"/>
                <w:szCs w:val="20"/>
              </w:rPr>
              <w:t>предоставление молодым семьям - участникам Подпрограммы социальных выплат на</w:t>
            </w:r>
            <w:r w:rsidR="0002342C">
              <w:rPr>
                <w:spacing w:val="-10"/>
                <w:sz w:val="20"/>
                <w:szCs w:val="20"/>
              </w:rPr>
              <w:t xml:space="preserve"> приобретение жилого помещения</w:t>
            </w:r>
            <w:r w:rsidRPr="00B46C2E">
              <w:rPr>
                <w:spacing w:val="-10"/>
                <w:sz w:val="20"/>
                <w:szCs w:val="20"/>
              </w:rPr>
              <w:t xml:space="preserve"> или строительст</w:t>
            </w:r>
            <w:r w:rsidR="0002342C">
              <w:rPr>
                <w:spacing w:val="-10"/>
                <w:sz w:val="20"/>
                <w:szCs w:val="20"/>
              </w:rPr>
              <w:t>во индивидуального жилого дома.</w:t>
            </w:r>
          </w:p>
        </w:tc>
      </w:tr>
      <w:tr w:rsidR="00AD0360" w:rsidRPr="00B46C2E" w:rsidTr="006132CD">
        <w:tc>
          <w:tcPr>
            <w:tcW w:w="2943" w:type="dxa"/>
            <w:tcBorders>
              <w:top w:val="single" w:sz="4" w:space="0" w:color="auto"/>
              <w:left w:val="single" w:sz="4" w:space="0" w:color="auto"/>
              <w:bottom w:val="single" w:sz="4" w:space="0" w:color="auto"/>
              <w:right w:val="single" w:sz="4" w:space="0" w:color="auto"/>
            </w:tcBorders>
            <w:vAlign w:val="center"/>
          </w:tcPr>
          <w:p w:rsidR="00AD0360" w:rsidRPr="00B46C2E" w:rsidRDefault="00AD0360" w:rsidP="006132CD">
            <w:pPr>
              <w:spacing w:before="120" w:after="120"/>
              <w:rPr>
                <w:spacing w:val="-10"/>
              </w:rPr>
            </w:pPr>
            <w:r>
              <w:rPr>
                <w:spacing w:val="-10"/>
              </w:rPr>
              <w:t>Сроки реализации п</w:t>
            </w:r>
            <w:r w:rsidRPr="00AD0360">
              <w:rPr>
                <w:spacing w:val="-10"/>
              </w:rPr>
              <w:t>одпрограммы</w:t>
            </w:r>
          </w:p>
        </w:tc>
        <w:tc>
          <w:tcPr>
            <w:tcW w:w="6525" w:type="dxa"/>
            <w:tcBorders>
              <w:top w:val="single" w:sz="4" w:space="0" w:color="auto"/>
              <w:left w:val="single" w:sz="4" w:space="0" w:color="auto"/>
              <w:bottom w:val="single" w:sz="4" w:space="0" w:color="auto"/>
              <w:right w:val="single" w:sz="4" w:space="0" w:color="auto"/>
            </w:tcBorders>
            <w:vAlign w:val="center"/>
          </w:tcPr>
          <w:p w:rsidR="00AD0360" w:rsidRPr="00B46C2E" w:rsidRDefault="00917A99" w:rsidP="001049FD">
            <w:pPr>
              <w:pStyle w:val="ConsPlusCell"/>
              <w:spacing w:before="120" w:after="120"/>
              <w:jc w:val="both"/>
              <w:rPr>
                <w:spacing w:val="-10"/>
                <w:sz w:val="20"/>
                <w:szCs w:val="20"/>
              </w:rPr>
            </w:pPr>
            <w:r>
              <w:rPr>
                <w:spacing w:val="-10"/>
                <w:sz w:val="20"/>
                <w:szCs w:val="20"/>
              </w:rPr>
              <w:t>2021 – 2025</w:t>
            </w:r>
            <w:r w:rsidR="00AD0360" w:rsidRPr="00AD0360">
              <w:rPr>
                <w:spacing w:val="-10"/>
                <w:sz w:val="20"/>
                <w:szCs w:val="20"/>
              </w:rPr>
              <w:t xml:space="preserve">  годы</w:t>
            </w:r>
          </w:p>
        </w:tc>
      </w:tr>
      <w:tr w:rsidR="00255D4F" w:rsidRPr="00B46C2E" w:rsidTr="006132CD">
        <w:tc>
          <w:tcPr>
            <w:tcW w:w="2943" w:type="dxa"/>
            <w:tcBorders>
              <w:top w:val="single" w:sz="4" w:space="0" w:color="auto"/>
              <w:left w:val="single" w:sz="4" w:space="0" w:color="auto"/>
              <w:bottom w:val="single" w:sz="4" w:space="0" w:color="auto"/>
              <w:right w:val="single" w:sz="4" w:space="0" w:color="auto"/>
            </w:tcBorders>
            <w:vAlign w:val="center"/>
          </w:tcPr>
          <w:p w:rsidR="00255D4F" w:rsidRPr="00B46C2E" w:rsidRDefault="00255D4F" w:rsidP="006132CD">
            <w:pPr>
              <w:spacing w:before="120" w:after="120"/>
              <w:rPr>
                <w:spacing w:val="-10"/>
              </w:rPr>
            </w:pPr>
            <w:r w:rsidRPr="00B46C2E">
              <w:rPr>
                <w:spacing w:val="-10"/>
              </w:rPr>
              <w:t>Целевые показатели эффективности реализации</w:t>
            </w:r>
            <w:r w:rsidR="00AD0360">
              <w:rPr>
                <w:spacing w:val="-10"/>
              </w:rPr>
              <w:t xml:space="preserve"> п</w:t>
            </w:r>
            <w:r w:rsidRPr="00B46C2E">
              <w:rPr>
                <w:spacing w:val="-10"/>
              </w:rPr>
              <w:t>одпрограммы</w:t>
            </w:r>
          </w:p>
        </w:tc>
        <w:tc>
          <w:tcPr>
            <w:tcW w:w="6525" w:type="dxa"/>
            <w:tcBorders>
              <w:top w:val="single" w:sz="4" w:space="0" w:color="auto"/>
              <w:left w:val="single" w:sz="4" w:space="0" w:color="auto"/>
              <w:bottom w:val="single" w:sz="4" w:space="0" w:color="auto"/>
              <w:right w:val="single" w:sz="4" w:space="0" w:color="auto"/>
            </w:tcBorders>
            <w:vAlign w:val="center"/>
          </w:tcPr>
          <w:p w:rsidR="00255D4F" w:rsidRPr="00B46C2E" w:rsidRDefault="00255D4F" w:rsidP="001049FD">
            <w:pPr>
              <w:pStyle w:val="a5"/>
              <w:suppressAutoHyphens/>
              <w:spacing w:before="120" w:line="240" w:lineRule="auto"/>
              <w:ind w:left="0"/>
              <w:jc w:val="both"/>
              <w:rPr>
                <w:spacing w:val="-10"/>
              </w:rPr>
            </w:pPr>
            <w:r w:rsidRPr="00B46C2E">
              <w:rPr>
                <w:spacing w:val="-10"/>
              </w:rPr>
              <w:t>количество молодых семей, улучшивших жилищные условия (в том числе с использованием собственных и заемных средств) при оказании содействия за счет средств федерального бюджета, областного и районного бюджетов</w:t>
            </w:r>
          </w:p>
        </w:tc>
      </w:tr>
      <w:tr w:rsidR="00255D4F" w:rsidRPr="00B46C2E" w:rsidTr="006132CD">
        <w:tc>
          <w:tcPr>
            <w:tcW w:w="2943" w:type="dxa"/>
            <w:tcBorders>
              <w:top w:val="single" w:sz="4" w:space="0" w:color="auto"/>
              <w:left w:val="single" w:sz="4" w:space="0" w:color="auto"/>
              <w:bottom w:val="single" w:sz="4" w:space="0" w:color="auto"/>
              <w:right w:val="single" w:sz="4" w:space="0" w:color="auto"/>
            </w:tcBorders>
            <w:vAlign w:val="center"/>
          </w:tcPr>
          <w:p w:rsidR="00255D4F" w:rsidRPr="00B46C2E" w:rsidRDefault="00AD0360" w:rsidP="006132CD">
            <w:pPr>
              <w:spacing w:before="120" w:after="120"/>
              <w:rPr>
                <w:strike/>
                <w:spacing w:val="-10"/>
              </w:rPr>
            </w:pPr>
            <w:r>
              <w:rPr>
                <w:spacing w:val="-10"/>
              </w:rPr>
              <w:t>Ресурсное обеспечение подпрограммы</w:t>
            </w:r>
          </w:p>
        </w:tc>
        <w:tc>
          <w:tcPr>
            <w:tcW w:w="6525" w:type="dxa"/>
            <w:tcBorders>
              <w:top w:val="single" w:sz="4" w:space="0" w:color="auto"/>
              <w:left w:val="single" w:sz="4" w:space="0" w:color="auto"/>
              <w:bottom w:val="single" w:sz="4" w:space="0" w:color="auto"/>
              <w:right w:val="single" w:sz="4" w:space="0" w:color="auto"/>
            </w:tcBorders>
            <w:vAlign w:val="center"/>
          </w:tcPr>
          <w:p w:rsidR="00255D4F" w:rsidRPr="00886A41" w:rsidRDefault="001049FD" w:rsidP="001049FD">
            <w:pPr>
              <w:pStyle w:val="a5"/>
              <w:suppressAutoHyphens/>
              <w:spacing w:after="0" w:line="240" w:lineRule="auto"/>
              <w:ind w:left="0"/>
              <w:jc w:val="both"/>
              <w:rPr>
                <w:spacing w:val="-10"/>
              </w:rPr>
            </w:pPr>
            <w:r w:rsidRPr="001049FD">
              <w:rPr>
                <w:spacing w:val="-10"/>
              </w:rPr>
              <w:t>Общий объем финансирования муниципа</w:t>
            </w:r>
            <w:r w:rsidR="009514BB">
              <w:rPr>
                <w:spacing w:val="-10"/>
              </w:rPr>
              <w:t xml:space="preserve">льной программы составляет – </w:t>
            </w:r>
            <w:r w:rsidR="007E14DA" w:rsidRPr="007E14DA">
              <w:rPr>
                <w:spacing w:val="-10"/>
              </w:rPr>
              <w:t>2872,9</w:t>
            </w:r>
            <w:r w:rsidR="007E14DA">
              <w:rPr>
                <w:spacing w:val="-10"/>
              </w:rPr>
              <w:t xml:space="preserve"> </w:t>
            </w:r>
            <w:r w:rsidR="00A4622C">
              <w:rPr>
                <w:spacing w:val="-10"/>
              </w:rPr>
              <w:t>тысяч рублей, в том числе:</w:t>
            </w:r>
            <w:r w:rsidRPr="001049FD">
              <w:rPr>
                <w:spacing w:val="-10"/>
              </w:rPr>
              <w:t xml:space="preserve"> средства областного бюджета </w:t>
            </w:r>
            <w:r w:rsidRPr="007E14DA">
              <w:rPr>
                <w:spacing w:val="-10"/>
              </w:rPr>
              <w:t>–</w:t>
            </w:r>
            <w:r w:rsidR="009514BB" w:rsidRPr="007E14DA">
              <w:rPr>
                <w:spacing w:val="-10"/>
              </w:rPr>
              <w:t xml:space="preserve"> </w:t>
            </w:r>
            <w:r w:rsidR="007E14DA" w:rsidRPr="007E14DA">
              <w:rPr>
                <w:spacing w:val="-10"/>
              </w:rPr>
              <w:t>2456,3</w:t>
            </w:r>
            <w:r w:rsidR="007E14DA">
              <w:rPr>
                <w:spacing w:val="-10"/>
              </w:rPr>
              <w:t xml:space="preserve"> </w:t>
            </w:r>
            <w:r w:rsidRPr="001049FD">
              <w:rPr>
                <w:spacing w:val="-10"/>
              </w:rPr>
              <w:t xml:space="preserve">тысяч рублей, </w:t>
            </w:r>
            <w:r w:rsidR="009514BB">
              <w:rPr>
                <w:spacing w:val="-10"/>
              </w:rPr>
              <w:t xml:space="preserve"> средства местного бюджета – </w:t>
            </w:r>
            <w:r w:rsidR="007E14DA" w:rsidRPr="007E14DA">
              <w:rPr>
                <w:spacing w:val="-10"/>
              </w:rPr>
              <w:t>416,6</w:t>
            </w:r>
            <w:r w:rsidR="007E14DA">
              <w:rPr>
                <w:b/>
                <w:spacing w:val="-10"/>
              </w:rPr>
              <w:t xml:space="preserve"> </w:t>
            </w:r>
            <w:r w:rsidRPr="001049FD">
              <w:rPr>
                <w:spacing w:val="-10"/>
              </w:rPr>
              <w:t>тысяч рублей</w:t>
            </w:r>
            <w:r>
              <w:rPr>
                <w:spacing w:val="-10"/>
              </w:rPr>
              <w:t>.</w:t>
            </w:r>
          </w:p>
        </w:tc>
      </w:tr>
      <w:tr w:rsidR="001049FD" w:rsidRPr="00B46C2E" w:rsidTr="006132CD">
        <w:tc>
          <w:tcPr>
            <w:tcW w:w="2943" w:type="dxa"/>
            <w:tcBorders>
              <w:top w:val="single" w:sz="4" w:space="0" w:color="auto"/>
              <w:left w:val="single" w:sz="4" w:space="0" w:color="auto"/>
              <w:bottom w:val="single" w:sz="4" w:space="0" w:color="auto"/>
              <w:right w:val="single" w:sz="4" w:space="0" w:color="auto"/>
            </w:tcBorders>
            <w:vAlign w:val="center"/>
          </w:tcPr>
          <w:p w:rsidR="001049FD" w:rsidRDefault="001049FD" w:rsidP="006132CD">
            <w:pPr>
              <w:spacing w:before="120" w:after="120"/>
              <w:rPr>
                <w:spacing w:val="-10"/>
              </w:rPr>
            </w:pPr>
            <w:r w:rsidRPr="001049FD">
              <w:rPr>
                <w:spacing w:val="-10"/>
              </w:rPr>
              <w:t>Справочно: объем налоговых расходов</w:t>
            </w:r>
          </w:p>
        </w:tc>
        <w:tc>
          <w:tcPr>
            <w:tcW w:w="6525" w:type="dxa"/>
            <w:tcBorders>
              <w:top w:val="single" w:sz="4" w:space="0" w:color="auto"/>
              <w:left w:val="single" w:sz="4" w:space="0" w:color="auto"/>
              <w:bottom w:val="single" w:sz="4" w:space="0" w:color="auto"/>
              <w:right w:val="single" w:sz="4" w:space="0" w:color="auto"/>
            </w:tcBorders>
            <w:vAlign w:val="center"/>
          </w:tcPr>
          <w:p w:rsidR="001049FD" w:rsidRPr="001049FD" w:rsidRDefault="001049FD" w:rsidP="001049FD">
            <w:pPr>
              <w:pStyle w:val="a5"/>
              <w:suppressAutoHyphens/>
              <w:spacing w:after="0" w:line="240" w:lineRule="auto"/>
              <w:ind w:left="0"/>
              <w:jc w:val="both"/>
              <w:rPr>
                <w:spacing w:val="-10"/>
              </w:rPr>
            </w:pPr>
            <w:r w:rsidRPr="001049FD">
              <w:rPr>
                <w:spacing w:val="-10"/>
              </w:rPr>
              <w:t>Не предусмотрено</w:t>
            </w:r>
          </w:p>
        </w:tc>
      </w:tr>
    </w:tbl>
    <w:p w:rsidR="007D23CB" w:rsidRDefault="007D23CB" w:rsidP="007D23CB">
      <w:pPr>
        <w:pStyle w:val="ConsPlusNormal"/>
        <w:widowControl/>
        <w:spacing w:after="120"/>
        <w:ind w:firstLine="0"/>
        <w:rPr>
          <w:rFonts w:ascii="Times New Roman" w:hAnsi="Times New Roman" w:cs="Times New Roman"/>
          <w:spacing w:val="-8"/>
        </w:rPr>
      </w:pPr>
    </w:p>
    <w:p w:rsidR="00513374" w:rsidRPr="00CE12E9" w:rsidRDefault="00513374" w:rsidP="007D23CB">
      <w:pPr>
        <w:pStyle w:val="ConsPlusNormal"/>
        <w:widowControl/>
        <w:spacing w:after="120"/>
        <w:ind w:firstLine="0"/>
        <w:rPr>
          <w:rFonts w:ascii="Times New Roman" w:hAnsi="Times New Roman" w:cs="Times New Roman"/>
          <w:spacing w:val="-8"/>
        </w:rPr>
      </w:pPr>
    </w:p>
    <w:p w:rsidR="007D23CB" w:rsidRPr="00255D4F" w:rsidRDefault="007D23CB" w:rsidP="00255D4F">
      <w:pPr>
        <w:pStyle w:val="ConsPlusNormal"/>
        <w:widowControl/>
        <w:jc w:val="center"/>
        <w:rPr>
          <w:rFonts w:ascii="Times New Roman" w:hAnsi="Times New Roman" w:cs="Times New Roman"/>
          <w:b/>
          <w:spacing w:val="-8"/>
        </w:rPr>
      </w:pPr>
      <w:r w:rsidRPr="00255D4F">
        <w:rPr>
          <w:rFonts w:ascii="Times New Roman" w:hAnsi="Times New Roman" w:cs="Times New Roman"/>
          <w:b/>
          <w:spacing w:val="-8"/>
        </w:rPr>
        <w:t>1. Общая характеристика сферы реализации подпрограммы,</w:t>
      </w:r>
    </w:p>
    <w:p w:rsidR="007D23CB" w:rsidRPr="00255D4F" w:rsidRDefault="007D23CB" w:rsidP="00255D4F">
      <w:pPr>
        <w:pStyle w:val="ConsPlusNormal"/>
        <w:widowControl/>
        <w:jc w:val="center"/>
        <w:rPr>
          <w:rFonts w:ascii="Times New Roman" w:hAnsi="Times New Roman" w:cs="Times New Roman"/>
          <w:b/>
          <w:spacing w:val="-8"/>
        </w:rPr>
      </w:pPr>
      <w:r w:rsidRPr="00255D4F">
        <w:rPr>
          <w:rFonts w:ascii="Times New Roman" w:hAnsi="Times New Roman" w:cs="Times New Roman"/>
          <w:b/>
          <w:spacing w:val="-8"/>
        </w:rPr>
        <w:t xml:space="preserve"> в том числе формулировки основных проблем в указанной сфере и прогноз ее развития</w:t>
      </w:r>
    </w:p>
    <w:p w:rsidR="007D23CB" w:rsidRPr="00CE12E9" w:rsidRDefault="007D23CB" w:rsidP="007D23CB">
      <w:pPr>
        <w:pStyle w:val="ConsPlusNormal"/>
        <w:widowControl/>
        <w:spacing w:after="120"/>
        <w:jc w:val="center"/>
        <w:rPr>
          <w:rFonts w:ascii="Times New Roman" w:hAnsi="Times New Roman" w:cs="Times New Roman"/>
          <w:spacing w:val="-8"/>
        </w:rPr>
      </w:pPr>
    </w:p>
    <w:p w:rsidR="00255D4F" w:rsidRPr="00CE12E9" w:rsidRDefault="00255D4F" w:rsidP="00255D4F">
      <w:pPr>
        <w:ind w:firstLine="709"/>
        <w:jc w:val="both"/>
      </w:pPr>
      <w:r w:rsidRPr="00CE12E9">
        <w:t>В настоящее время одним из важных направлений социально-экономического развития Российской Федерации является формирование рынка доступного жилья через стимулирование платежеспособного спроса на него, в том числе путем повышения доступности приобретения жилья для молодых семей. Поддержка молодых семей при решении жилищной проблемы имеет немаловажное значение для создания стабильных условий жизни для этой наиболее активной части населения и влияет на улучшение демографической ситуации в стране.</w:t>
      </w:r>
    </w:p>
    <w:p w:rsidR="00255D4F" w:rsidRDefault="00255D4F" w:rsidP="00255D4F">
      <w:pPr>
        <w:ind w:firstLine="709"/>
        <w:jc w:val="both"/>
      </w:pPr>
      <w:r>
        <w:t xml:space="preserve">С 2019 года на территории Яранского района реализуются мероприятия </w:t>
      </w:r>
      <w:r w:rsidRPr="00E739BB">
        <w:t>по обеспечению жильем молодых семей ведомственной целевой программы «Оказание государственной поддержки гражданам в обеспечении жильем и оплате жилищно-коммунальных услуг» государственной программы Российской Федерации «Обеспечение доступным и комфортным жильем и коммунальными услугами граждан Российской Федерации и подпрограмма «Реализация государственной молодежной политики и организация отдыха и оздоровления детей и молодежи» государственной программы Кировской области «Развитие о</w:t>
      </w:r>
      <w:r w:rsidR="00917A99">
        <w:t>бразования» на 2021 - 2025</w:t>
      </w:r>
      <w:r>
        <w:t xml:space="preserve"> годы.</w:t>
      </w:r>
    </w:p>
    <w:p w:rsidR="00255D4F" w:rsidRPr="00CE12E9" w:rsidRDefault="00465DEC" w:rsidP="00255D4F">
      <w:pPr>
        <w:ind w:firstLine="709"/>
        <w:jc w:val="both"/>
      </w:pPr>
      <w:r>
        <w:t>Н</w:t>
      </w:r>
      <w:r w:rsidR="00255D4F" w:rsidRPr="00CE12E9">
        <w:t xml:space="preserve">а учете в качестве нуждающихся в улучшении жилищных условий в соответствии с законодательством Российской Федерации </w:t>
      </w:r>
      <w:r w:rsidR="00255D4F">
        <w:t xml:space="preserve">в 2019 году </w:t>
      </w:r>
      <w:r w:rsidR="00255D4F" w:rsidRPr="00CE12E9">
        <w:t xml:space="preserve">состоит </w:t>
      </w:r>
      <w:r w:rsidR="008C6D6B">
        <w:t>33</w:t>
      </w:r>
      <w:r w:rsidR="00255D4F" w:rsidRPr="00CE12E9">
        <w:t xml:space="preserve"> молод</w:t>
      </w:r>
      <w:r w:rsidR="00255D4F">
        <w:t>ы</w:t>
      </w:r>
      <w:r w:rsidR="008C6D6B">
        <w:t>е</w:t>
      </w:r>
      <w:r w:rsidR="00255D4F">
        <w:t xml:space="preserve"> сем</w:t>
      </w:r>
      <w:r w:rsidR="008C6D6B">
        <w:t>ьи</w:t>
      </w:r>
      <w:r w:rsidR="00255D4F" w:rsidRPr="00CE12E9">
        <w:t xml:space="preserve">. Острота проблемы продолжает обуславливаться низкой доступностью жилья и ипотечных жилищных кредитов  для молодых семей района. Молодые семьи не могут получить доступ на рынок жилья без бюджетной поддержки. Даже имея достаточный уровень дохода для получения ипотечного жилищного кредита, они не могут оплатить первоначальный взнос при получении кредита. Молодые семьи в основном являются приобретателями первого в своей жизни жилья, а значит, не имеют в собственности жилого помещения, которое можно было бы использовать в качестве обеспечения уплаты первоначального взноса при получении ипотечного жилищного кредита или займа. Однако,  данная категория населения имеет хорошие перспективы роста заработной платы по мере повышения квалификации, и государственная помощь в предоставлении средств на приобретение (строительство) жилья будет являться для них хорошим стимулом дальнейшего </w:t>
      </w:r>
      <w:r w:rsidR="00255D4F" w:rsidRPr="00CE12E9">
        <w:lastRenderedPageBreak/>
        <w:t xml:space="preserve">профессионального роста. Поддержка молодых семей при решении жилищной проблемы станет основой стабильных условий жизни для этой наиболее активной части населения, повлияет на улучшение демографической ситуации в районе, создаст для молодежи стимул к повышению качества трудовой деятельности, уровня квалификации в целях роста заработной платы. </w:t>
      </w:r>
    </w:p>
    <w:p w:rsidR="00255D4F" w:rsidRPr="00CE12E9" w:rsidRDefault="00255D4F" w:rsidP="00255D4F">
      <w:pPr>
        <w:ind w:firstLine="709"/>
        <w:jc w:val="both"/>
      </w:pPr>
      <w:r w:rsidRPr="00CE12E9">
        <w:t>Подпрограмма «Дом для молодой сем</w:t>
      </w:r>
      <w:r>
        <w:t xml:space="preserve">ьи» разработана в соответствии с </w:t>
      </w:r>
      <w:r w:rsidRPr="00E739BB">
        <w:t>ведомственной целевой программ</w:t>
      </w:r>
      <w:r>
        <w:t>ой</w:t>
      </w:r>
      <w:r w:rsidRPr="00E739BB">
        <w:t xml:space="preserve"> «Оказание государственной поддержки гражданам в обеспечении жильем и оплате жилищно-коммунальных услуг» государственной программы Российской Федерации «Обеспечение доступным и комфортным жильем и коммунальными услугами граждан Российской Федерации» (далее - мероприятие по обеспечению жильем молодых семей ведомственной целевой программы) и подпрограмм</w:t>
      </w:r>
      <w:r>
        <w:t>ой</w:t>
      </w:r>
      <w:r w:rsidRPr="00E739BB">
        <w:t xml:space="preserve"> «Реализация государственной молодежной политики и организация отдыха и оздоровления детей и молодежи» государственной программы Кировской област</w:t>
      </w:r>
      <w:r w:rsidR="00917A99">
        <w:t>и «Развитие образования» на 2021 - 2025</w:t>
      </w:r>
      <w:r w:rsidRPr="00E739BB">
        <w:t xml:space="preserve"> годы (далее - подпрограмма Государственной программы) </w:t>
      </w:r>
    </w:p>
    <w:p w:rsidR="007D23CB" w:rsidRPr="00A71FB1" w:rsidRDefault="007D23CB" w:rsidP="007D23CB">
      <w:pPr>
        <w:jc w:val="both"/>
        <w:rPr>
          <w:b/>
          <w:sz w:val="8"/>
          <w:szCs w:val="8"/>
        </w:rPr>
      </w:pPr>
    </w:p>
    <w:p w:rsidR="007D23CB" w:rsidRPr="00CA68DA" w:rsidRDefault="007D23CB" w:rsidP="007D23CB">
      <w:pPr>
        <w:suppressAutoHyphens/>
        <w:spacing w:after="120"/>
        <w:ind w:firstLine="720"/>
        <w:jc w:val="center"/>
        <w:rPr>
          <w:b/>
        </w:rPr>
      </w:pPr>
      <w:r w:rsidRPr="00CA68DA">
        <w:rPr>
          <w:b/>
        </w:rPr>
        <w:t>2. Приоритеты государственной политики в</w:t>
      </w:r>
      <w:r w:rsidR="00FD67D3">
        <w:rPr>
          <w:b/>
        </w:rPr>
        <w:t xml:space="preserve"> сфере реализации муниципальной подпрограммы, цели, задачи, целевые показатели эффективности реализации муниципальной подпрограммы, сроки реализации муниципальной подпрограммы.</w:t>
      </w:r>
      <w:r w:rsidRPr="00CA68DA">
        <w:rPr>
          <w:b/>
        </w:rPr>
        <w:t xml:space="preserve"> </w:t>
      </w:r>
    </w:p>
    <w:p w:rsidR="00255D4F" w:rsidRPr="00CE12E9" w:rsidRDefault="00255D4F" w:rsidP="00255D4F">
      <w:pPr>
        <w:ind w:firstLine="709"/>
        <w:jc w:val="both"/>
      </w:pPr>
      <w:r w:rsidRPr="00CE12E9">
        <w:t>В сложившейся ситуации решение проблемы доступности приобретения жилья и, как следствие, увеличения платежеспособного спроса на жилье возможно лишь путем активизации механизмов, предусматривающих оказание государственной поддержки молодым семьям в улучшении их жилищных условий.</w:t>
      </w:r>
    </w:p>
    <w:p w:rsidR="00255D4F" w:rsidRPr="00CE12E9" w:rsidRDefault="00255D4F" w:rsidP="00255D4F">
      <w:pPr>
        <w:ind w:firstLine="709"/>
        <w:jc w:val="both"/>
      </w:pPr>
      <w:r>
        <w:t>Р</w:t>
      </w:r>
      <w:r w:rsidRPr="0037048E">
        <w:t xml:space="preserve">азработка Подпрограммы является одним из условий дальнейшего привлечения средств федерального и областного бюджетов на реализацию </w:t>
      </w:r>
      <w:r w:rsidRPr="009D069F">
        <w:t>мероприяти</w:t>
      </w:r>
      <w:r>
        <w:t>й</w:t>
      </w:r>
      <w:r w:rsidRPr="009D069F">
        <w:t xml:space="preserve"> по обеспечению жильем молодых семей ведомственной целевой программы и </w:t>
      </w:r>
      <w:hyperlink r:id="rId15" w:history="1">
        <w:r w:rsidRPr="009D069F">
          <w:t>подпрограммы</w:t>
        </w:r>
      </w:hyperlink>
      <w:r w:rsidRPr="009D069F">
        <w:t xml:space="preserve"> Государственной программы</w:t>
      </w:r>
      <w:r>
        <w:t>.</w:t>
      </w:r>
    </w:p>
    <w:p w:rsidR="00255D4F" w:rsidRPr="00CE12E9" w:rsidRDefault="00255D4F" w:rsidP="00255D4F">
      <w:pPr>
        <w:ind w:firstLine="709"/>
        <w:jc w:val="both"/>
      </w:pPr>
      <w:r w:rsidRPr="00CE12E9">
        <w:t>Государственная помощь в предоставлении средств на приобретение (строительство) жилья становится основой стабильных условий жизни для молодых семей, направлена на улучшение демографической ситуации в регионе, создает стимул к повышению качества трудовой деятельности и уровня квалификации.</w:t>
      </w:r>
    </w:p>
    <w:p w:rsidR="00255D4F" w:rsidRPr="00CE12E9" w:rsidRDefault="00255D4F" w:rsidP="00255D4F">
      <w:pPr>
        <w:ind w:firstLine="709"/>
        <w:jc w:val="both"/>
      </w:pPr>
      <w:r w:rsidRPr="00CE12E9">
        <w:t>Основной целью Подпрограммы явл</w:t>
      </w:r>
      <w:r w:rsidR="00465DEC">
        <w:t>яется улучшение жилищных условий</w:t>
      </w:r>
      <w:r w:rsidRPr="00CE12E9">
        <w:t xml:space="preserve"> молодым семьям, признанным в установленном порядке нуждающим</w:t>
      </w:r>
      <w:r w:rsidR="00465DEC">
        <w:t>ися</w:t>
      </w:r>
      <w:r w:rsidRPr="00CE12E9">
        <w:t>.</w:t>
      </w:r>
    </w:p>
    <w:p w:rsidR="00255D4F" w:rsidRPr="00CE12E9" w:rsidRDefault="00A4622C" w:rsidP="00A4622C">
      <w:pPr>
        <w:ind w:firstLine="709"/>
        <w:jc w:val="both"/>
      </w:pPr>
      <w:r>
        <w:t>Для достижения этой цели должна быть решена следующая задача: П</w:t>
      </w:r>
      <w:r w:rsidR="00255D4F" w:rsidRPr="00CE12E9">
        <w:t>редоставление молодым семьям - участникам Подпрограммы социальных выплат на приобретение жилого помещения</w:t>
      </w:r>
      <w:r w:rsidR="008C6D6B">
        <w:t xml:space="preserve"> </w:t>
      </w:r>
      <w:r w:rsidR="00255D4F" w:rsidRPr="00CE12E9">
        <w:t>или строительст</w:t>
      </w:r>
      <w:r w:rsidR="008C6D6B">
        <w:t xml:space="preserve">во индивидуального жилого дома </w:t>
      </w:r>
      <w:r w:rsidR="00255D4F" w:rsidRPr="00CE12E9">
        <w:t>(далее - прио</w:t>
      </w:r>
      <w:r>
        <w:t>бретение (строительство) жилья).</w:t>
      </w:r>
    </w:p>
    <w:p w:rsidR="00255D4F" w:rsidRPr="00CE12E9" w:rsidRDefault="00255D4F" w:rsidP="00255D4F">
      <w:pPr>
        <w:ind w:firstLine="709"/>
        <w:jc w:val="both"/>
      </w:pPr>
      <w:r w:rsidRPr="00CE12E9">
        <w:t>Основными принципами реализации Подпрограммы являются:</w:t>
      </w:r>
    </w:p>
    <w:p w:rsidR="00255D4F" w:rsidRPr="00CE12E9" w:rsidRDefault="00255D4F" w:rsidP="00255D4F">
      <w:pPr>
        <w:ind w:firstLine="709"/>
        <w:jc w:val="both"/>
      </w:pPr>
      <w:r w:rsidRPr="00CE12E9">
        <w:t>добровольность участия в Подпрограмме молодых семей;</w:t>
      </w:r>
    </w:p>
    <w:p w:rsidR="00255D4F" w:rsidRPr="00CE12E9" w:rsidRDefault="00255D4F" w:rsidP="00255D4F">
      <w:pPr>
        <w:ind w:firstLine="709"/>
        <w:jc w:val="both"/>
      </w:pPr>
      <w:r w:rsidRPr="00CE12E9">
        <w:t>признание молодой семьи нуждающейся в улучшении жилищных условий в соответствии с требованиями П</w:t>
      </w:r>
      <w:hyperlink r:id="rId16" w:history="1">
        <w:r w:rsidRPr="00CE12E9">
          <w:t>одпрограммы</w:t>
        </w:r>
      </w:hyperlink>
      <w:r w:rsidRPr="00CE12E9">
        <w:t>;</w:t>
      </w:r>
    </w:p>
    <w:p w:rsidR="00255D4F" w:rsidRPr="00CE12E9" w:rsidRDefault="00255D4F" w:rsidP="00255D4F">
      <w:pPr>
        <w:ind w:firstLine="709"/>
        <w:jc w:val="both"/>
      </w:pPr>
      <w:r w:rsidRPr="00B41971">
        <w:t>возможность для молодых семей реализовать свое право на получение поддержки за счет средств, предоставляемых в рамках Подпрограммы из федерального бюджета, областного бюджета и (или) местного бюджета на улучшение жилищных условий только один раз.</w:t>
      </w:r>
    </w:p>
    <w:p w:rsidR="00255D4F" w:rsidRPr="00CE12E9" w:rsidRDefault="00255D4F" w:rsidP="00255D4F">
      <w:pPr>
        <w:ind w:firstLine="708"/>
        <w:jc w:val="both"/>
      </w:pPr>
      <w:r w:rsidRPr="00CE12E9">
        <w:t xml:space="preserve">Показателем эффективности реализации Подпрограммы, характеризующим достижение поставленной цели и решение задач, является количество молодых семей, улучшивших жилищные условия (в том числе с использованием собственных и заемных средств) при оказании содействия за счет средств федерального бюджета, областного бюджета и местного бюджета за весь период действия подпрограммы.  </w:t>
      </w:r>
    </w:p>
    <w:p w:rsidR="00255D4F" w:rsidRPr="00CE12E9" w:rsidRDefault="00255D4F" w:rsidP="00255D4F">
      <w:pPr>
        <w:pStyle w:val="ConsPlusNormal"/>
        <w:widowControl/>
        <w:ind w:firstLine="708"/>
        <w:jc w:val="both"/>
        <w:rPr>
          <w:rFonts w:ascii="Times New Roman" w:hAnsi="Times New Roman" w:cs="Times New Roman"/>
        </w:rPr>
      </w:pPr>
      <w:r w:rsidRPr="00CE12E9">
        <w:rPr>
          <w:rFonts w:ascii="Times New Roman" w:hAnsi="Times New Roman" w:cs="Times New Roman"/>
        </w:rPr>
        <w:t xml:space="preserve">Сведения о значения целевых показателях эффективности реализации Подпрограммы по годам ее реализации приведены в </w:t>
      </w:r>
      <w:hyperlink r:id="rId17" w:history="1">
        <w:r w:rsidRPr="00CE12E9">
          <w:rPr>
            <w:rFonts w:ascii="Times New Roman" w:hAnsi="Times New Roman" w:cs="Times New Roman"/>
          </w:rPr>
          <w:t>приложении № 1</w:t>
        </w:r>
      </w:hyperlink>
      <w:r w:rsidRPr="00CE12E9">
        <w:rPr>
          <w:rFonts w:ascii="Times New Roman" w:hAnsi="Times New Roman" w:cs="Times New Roman"/>
        </w:rPr>
        <w:t xml:space="preserve"> к Муниципальной программе Яранского района Кировской области «Реализация молодежной политики».</w:t>
      </w:r>
    </w:p>
    <w:p w:rsidR="00255D4F" w:rsidRPr="00CE12E9" w:rsidRDefault="00255D4F" w:rsidP="00255D4F">
      <w:pPr>
        <w:ind w:firstLine="709"/>
        <w:jc w:val="both"/>
      </w:pPr>
      <w:r w:rsidRPr="00CE12E9">
        <w:t>Реализация Подпрограммы пройдет в 20</w:t>
      </w:r>
      <w:r w:rsidR="00917A99">
        <w:t>21</w:t>
      </w:r>
      <w:r w:rsidRPr="00CE12E9">
        <w:t xml:space="preserve"> – 202</w:t>
      </w:r>
      <w:r w:rsidR="00917A99">
        <w:t>5</w:t>
      </w:r>
      <w:r w:rsidRPr="00CE12E9">
        <w:t xml:space="preserve">  годах без разбивки на этапы.</w:t>
      </w:r>
    </w:p>
    <w:p w:rsidR="007D23CB" w:rsidRPr="00A71FB1" w:rsidRDefault="007D23CB" w:rsidP="007D23CB">
      <w:pPr>
        <w:ind w:firstLine="709"/>
        <w:jc w:val="center"/>
        <w:rPr>
          <w:sz w:val="8"/>
          <w:szCs w:val="8"/>
        </w:rPr>
      </w:pPr>
    </w:p>
    <w:p w:rsidR="007D23CB" w:rsidRDefault="007D23CB" w:rsidP="007D23CB">
      <w:pPr>
        <w:suppressAutoHyphens/>
        <w:ind w:firstLine="709"/>
        <w:jc w:val="center"/>
        <w:rPr>
          <w:b/>
        </w:rPr>
      </w:pPr>
      <w:r w:rsidRPr="00CA68DA">
        <w:rPr>
          <w:b/>
        </w:rPr>
        <w:t>3. Обобщенная характеристика мероприятий Подпрограммы</w:t>
      </w:r>
    </w:p>
    <w:p w:rsidR="00A71FB1" w:rsidRPr="00A71FB1" w:rsidRDefault="00A71FB1" w:rsidP="007D23CB">
      <w:pPr>
        <w:suppressAutoHyphens/>
        <w:ind w:firstLine="709"/>
        <w:jc w:val="center"/>
        <w:rPr>
          <w:b/>
          <w:sz w:val="8"/>
          <w:szCs w:val="8"/>
        </w:rPr>
      </w:pPr>
    </w:p>
    <w:p w:rsidR="00255D4F" w:rsidRPr="00CE12E9" w:rsidRDefault="00255D4F" w:rsidP="00255D4F">
      <w:pPr>
        <w:ind w:firstLine="709"/>
        <w:jc w:val="both"/>
      </w:pPr>
      <w:r w:rsidRPr="00CE12E9">
        <w:t>Система программных мероприятий включает в себя:</w:t>
      </w:r>
    </w:p>
    <w:p w:rsidR="00255D4F" w:rsidRPr="00CE12E9" w:rsidRDefault="00255D4F" w:rsidP="00255D4F">
      <w:pPr>
        <w:numPr>
          <w:ilvl w:val="0"/>
          <w:numId w:val="15"/>
        </w:numPr>
        <w:tabs>
          <w:tab w:val="clear" w:pos="708"/>
        </w:tabs>
        <w:jc w:val="both"/>
      </w:pPr>
      <w:r w:rsidRPr="00CE12E9">
        <w:t>нормативное правовое и методологическое обеспечение реализации Подпрограммы;</w:t>
      </w:r>
    </w:p>
    <w:p w:rsidR="00255D4F" w:rsidRPr="00B41971" w:rsidRDefault="00255D4F" w:rsidP="00255D4F">
      <w:pPr>
        <w:numPr>
          <w:ilvl w:val="0"/>
          <w:numId w:val="15"/>
        </w:numPr>
        <w:tabs>
          <w:tab w:val="clear" w:pos="708"/>
        </w:tabs>
        <w:jc w:val="both"/>
      </w:pPr>
      <w:r w:rsidRPr="00B41971">
        <w:t>финансовое обеспечение реализации Подпрограммы;</w:t>
      </w:r>
    </w:p>
    <w:p w:rsidR="00255D4F" w:rsidRPr="00B41971" w:rsidRDefault="00255D4F" w:rsidP="00255D4F">
      <w:pPr>
        <w:numPr>
          <w:ilvl w:val="0"/>
          <w:numId w:val="15"/>
        </w:numPr>
        <w:tabs>
          <w:tab w:val="clear" w:pos="708"/>
        </w:tabs>
        <w:jc w:val="both"/>
      </w:pPr>
      <w:r w:rsidRPr="00B41971">
        <w:t>организационное обеспечение реализации Подпрограммы.</w:t>
      </w:r>
    </w:p>
    <w:p w:rsidR="00255D4F" w:rsidRPr="00B41971" w:rsidRDefault="00255D4F" w:rsidP="00255D4F">
      <w:pPr>
        <w:ind w:firstLine="709"/>
        <w:jc w:val="both"/>
      </w:pPr>
      <w:r w:rsidRPr="00B41971">
        <w:t>Мероприятия по формированию нормативной правовой базы включают в себя разработку нормативных правовых документов, связанных с механизмом реализации мероприятий Подпрограммы.</w:t>
      </w:r>
    </w:p>
    <w:p w:rsidR="00255D4F" w:rsidRPr="00B41971" w:rsidRDefault="00255D4F" w:rsidP="00255D4F">
      <w:pPr>
        <w:pStyle w:val="ConsPlusNormal"/>
        <w:widowControl/>
        <w:jc w:val="both"/>
        <w:rPr>
          <w:rFonts w:ascii="Times New Roman" w:hAnsi="Times New Roman" w:cs="Times New Roman"/>
        </w:rPr>
      </w:pPr>
      <w:r w:rsidRPr="00B41971">
        <w:rPr>
          <w:rFonts w:ascii="Times New Roman" w:hAnsi="Times New Roman" w:cs="Times New Roman"/>
        </w:rPr>
        <w:t>Основными мероприятиями по финансовому обеспечению реализации Подпрограммы являются определение объема бюджетных ассигнований, выделяемых из бюджета района на реализ</w:t>
      </w:r>
      <w:r w:rsidR="008C6D6B">
        <w:rPr>
          <w:rFonts w:ascii="Times New Roman" w:hAnsi="Times New Roman" w:cs="Times New Roman"/>
        </w:rPr>
        <w:t xml:space="preserve">ацию мероприятий Подпрограммы, </w:t>
      </w:r>
      <w:r w:rsidRPr="00B41971">
        <w:rPr>
          <w:rFonts w:ascii="Times New Roman" w:hAnsi="Times New Roman" w:cs="Times New Roman"/>
        </w:rPr>
        <w:t>социальных выплат на приобретение (строительство) жилья.</w:t>
      </w:r>
    </w:p>
    <w:p w:rsidR="00255D4F" w:rsidRPr="00CE12E9" w:rsidRDefault="00255D4F" w:rsidP="00255D4F">
      <w:pPr>
        <w:ind w:firstLine="709"/>
        <w:jc w:val="both"/>
      </w:pPr>
      <w:r w:rsidRPr="00B41971">
        <w:t>Организационные</w:t>
      </w:r>
      <w:r w:rsidRPr="00CE12E9">
        <w:t xml:space="preserve"> мероприятия предусматривают:</w:t>
      </w:r>
    </w:p>
    <w:p w:rsidR="00255D4F" w:rsidRPr="00CE12E9" w:rsidRDefault="00255D4F" w:rsidP="00255D4F">
      <w:pPr>
        <w:ind w:firstLine="709"/>
        <w:jc w:val="both"/>
      </w:pPr>
      <w:r w:rsidRPr="00CE12E9">
        <w:t>формирование списков молодых семей для участия в Подпрограмме;</w:t>
      </w:r>
    </w:p>
    <w:p w:rsidR="00255D4F" w:rsidRPr="00CE12E9" w:rsidRDefault="00255D4F" w:rsidP="00255D4F">
      <w:pPr>
        <w:ind w:firstLine="709"/>
        <w:jc w:val="both"/>
      </w:pPr>
      <w:r w:rsidRPr="00CE12E9">
        <w:t>определение объема средств, выделяемых из районного бюджета на реализацию мероприятий Подпрограммы;</w:t>
      </w:r>
    </w:p>
    <w:p w:rsidR="00255D4F" w:rsidRPr="00CE12E9" w:rsidRDefault="00255D4F" w:rsidP="00255D4F">
      <w:pPr>
        <w:ind w:firstLine="709"/>
        <w:jc w:val="both"/>
      </w:pPr>
      <w:r w:rsidRPr="00CE12E9">
        <w:lastRenderedPageBreak/>
        <w:t>выдача молодым семьям в установленном порядке свидетельств на приобретение жилья</w:t>
      </w:r>
      <w:r w:rsidRPr="00CE12E9">
        <w:rPr>
          <w:rStyle w:val="a8"/>
        </w:rPr>
        <w:t xml:space="preserve"> </w:t>
      </w:r>
      <w:r w:rsidRPr="00CE12E9">
        <w:t xml:space="preserve"> исходя из объемов финансирования, предусмотренных на эти цели в районном бюджете, а также объемов софинансирования за счет средств областного и федерального бюджетов.</w:t>
      </w:r>
    </w:p>
    <w:p w:rsidR="00255D4F" w:rsidRPr="00CE12E9" w:rsidRDefault="00255D4F" w:rsidP="00255D4F">
      <w:pPr>
        <w:suppressAutoHyphens/>
        <w:ind w:firstLine="709"/>
        <w:jc w:val="both"/>
      </w:pPr>
      <w:r w:rsidRPr="00CE12E9">
        <w:t>Механизм реализации Подпрограммы предполагает оказание государственной поддержки в решении жилищных проблем молодым семьям - участникам Подпрограммы, признанным в установленном порядке нуждающимися в улучшении жилищных условий, путем предоставления им социальных выплат.</w:t>
      </w:r>
    </w:p>
    <w:p w:rsidR="00255D4F" w:rsidRDefault="00255D4F" w:rsidP="00255D4F">
      <w:pPr>
        <w:suppressAutoHyphens/>
        <w:ind w:firstLine="709"/>
        <w:jc w:val="both"/>
      </w:pPr>
      <w:r>
        <w:t>Социальные выплаты используются:</w:t>
      </w:r>
    </w:p>
    <w:p w:rsidR="008C6D6B" w:rsidRPr="008C6D6B" w:rsidRDefault="008C6D6B" w:rsidP="008C6D6B">
      <w:pPr>
        <w:suppressAutoHyphens/>
        <w:ind w:firstLine="709"/>
        <w:jc w:val="both"/>
      </w:pPr>
      <w:bookmarkStart w:id="4" w:name="P19"/>
      <w:bookmarkEnd w:id="4"/>
      <w:r w:rsidRPr="008C6D6B">
        <w:t>а) для оплаты цены договора купли-продажи жилого помещения (за исключением случаев, когда оплата цены договора купли-продажи предусматривается в составе цены договора с уполномоченной организацией на приобретение жилого помещения на первичном рынке жилья);</w:t>
      </w:r>
    </w:p>
    <w:p w:rsidR="008C6D6B" w:rsidRPr="008C6D6B" w:rsidRDefault="008C6D6B" w:rsidP="008C6D6B">
      <w:pPr>
        <w:suppressAutoHyphens/>
        <w:ind w:firstLine="709"/>
        <w:jc w:val="both"/>
      </w:pPr>
      <w:bookmarkStart w:id="5" w:name="P23"/>
      <w:bookmarkEnd w:id="5"/>
      <w:r w:rsidRPr="008C6D6B">
        <w:t>б) для оплаты цены договора строительного подряда на строительство жилого дома (далее - договор строительного подряда);</w:t>
      </w:r>
    </w:p>
    <w:p w:rsidR="008C6D6B" w:rsidRPr="008C6D6B" w:rsidRDefault="008C6D6B" w:rsidP="008C6D6B">
      <w:pPr>
        <w:suppressAutoHyphens/>
        <w:ind w:firstLine="709"/>
        <w:jc w:val="both"/>
      </w:pPr>
      <w:bookmarkStart w:id="6" w:name="P24"/>
      <w:bookmarkEnd w:id="6"/>
      <w:r w:rsidRPr="008C6D6B">
        <w:t>в) для осуществления последнего платежа в счет уплаты паевого взноса в полном размере, после уплаты которого жилое помещение переходит в собственность молодой семьи (в случае если молодая семья или один из супругов в молодой семье является членом жилищного, жилищно-строительного, жилищного накопительного кооператива (далее - кооператив);</w:t>
      </w:r>
    </w:p>
    <w:p w:rsidR="008C6D6B" w:rsidRPr="008C6D6B" w:rsidRDefault="008C6D6B" w:rsidP="008C6D6B">
      <w:pPr>
        <w:suppressAutoHyphens/>
        <w:ind w:firstLine="709"/>
        <w:jc w:val="both"/>
      </w:pPr>
      <w:bookmarkStart w:id="7" w:name="P25"/>
      <w:bookmarkEnd w:id="7"/>
      <w:r w:rsidRPr="008C6D6B">
        <w:t>г) для уплаты первоначального взноса при получении жилищного кредита, в том числе ипотечного, или жилищного займа (далее - жилищный кредит) на приобретение жилого помещения по договору купли-продажи или строительство жилого дома;</w:t>
      </w:r>
    </w:p>
    <w:p w:rsidR="008C6D6B" w:rsidRPr="008C6D6B" w:rsidRDefault="008C6D6B" w:rsidP="008C6D6B">
      <w:pPr>
        <w:suppressAutoHyphens/>
        <w:ind w:firstLine="709"/>
        <w:jc w:val="both"/>
      </w:pPr>
      <w:bookmarkStart w:id="8" w:name="P27"/>
      <w:bookmarkEnd w:id="8"/>
      <w:r w:rsidRPr="008C6D6B">
        <w:t>д) для оплаты цены договора с уполномоченной организацией на приобретение в интересах молодой семьи жилого помещения на первичном рынке жилья, в том числе на оплату цены договора купли-продажи жилого помещения (в случаях, когда это предусмотрено договором с уполномоченной организацией) и (или) оплату услуг указанной организации;</w:t>
      </w:r>
    </w:p>
    <w:p w:rsidR="008C6D6B" w:rsidRPr="008C6D6B" w:rsidRDefault="008C6D6B" w:rsidP="008C6D6B">
      <w:pPr>
        <w:suppressAutoHyphens/>
        <w:ind w:firstLine="709"/>
        <w:jc w:val="both"/>
      </w:pPr>
      <w:bookmarkStart w:id="9" w:name="P29"/>
      <w:bookmarkEnd w:id="9"/>
      <w:r w:rsidRPr="008C6D6B">
        <w:t>е) для погашения суммы основного долга (части суммы основного долга) и уплаты процентов по жилищным кредитам на приобретение жилого помещения или строительство жилого дома или по кредиту (займу) на погашение ранее предоставленного жилищного кредита на приобретение жилого помещения или строительство жилого дома, за исключением иных процентов, штрафов, комиссий и пеней за просрочку исполнения обязательств по указанным жилищным кредитам или кредитам (займам) на погашение ранее предоставленного жилищного кредита;</w:t>
      </w:r>
    </w:p>
    <w:p w:rsidR="008C6D6B" w:rsidRPr="008C6D6B" w:rsidRDefault="008C6D6B" w:rsidP="008C6D6B">
      <w:pPr>
        <w:suppressAutoHyphens/>
        <w:ind w:firstLine="709"/>
        <w:jc w:val="both"/>
      </w:pPr>
      <w:bookmarkStart w:id="10" w:name="P31"/>
      <w:bookmarkEnd w:id="10"/>
      <w:r w:rsidRPr="008C6D6B">
        <w:t xml:space="preserve">ж) для уплаты цены договора участия в долевом строительстве, который предусматривает в качестве объекта долевого строительства жилое помещение, содержащего одно из условий привлечения денежных средств участников долевого строительства, установленных </w:t>
      </w:r>
      <w:hyperlink r:id="rId18" w:history="1">
        <w:r w:rsidRPr="008C6D6B">
          <w:t>пунктом 5 части 4 статьи 4</w:t>
        </w:r>
      </w:hyperlink>
      <w:r w:rsidRPr="008C6D6B">
        <w:t xml:space="preserve"> Федерального закона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(далее - договор участия в долевом строительстве), или уплаты цены договора уступки участником долевого строительства прав требований по договору участия в долевом строительстве (далее - договор уступки прав требований по договору участия в долевом строительстве);</w:t>
      </w:r>
    </w:p>
    <w:p w:rsidR="008C6D6B" w:rsidRPr="008C6D6B" w:rsidRDefault="008C6D6B" w:rsidP="008C6D6B">
      <w:pPr>
        <w:suppressAutoHyphens/>
        <w:ind w:firstLine="709"/>
        <w:jc w:val="both"/>
      </w:pPr>
      <w:r w:rsidRPr="008C6D6B">
        <w:t>з) для уплаты первоначального взноса при получении жилищного кредита на уплату цены договора участия в долевом строительстве, на уплату цены договора уступки прав требований по договору участия в долевом строительстве;</w:t>
      </w:r>
    </w:p>
    <w:p w:rsidR="008C6D6B" w:rsidRPr="008C6D6B" w:rsidRDefault="008C6D6B" w:rsidP="008C6D6B">
      <w:pPr>
        <w:suppressAutoHyphens/>
        <w:ind w:firstLine="709"/>
        <w:jc w:val="both"/>
      </w:pPr>
      <w:r w:rsidRPr="008C6D6B">
        <w:t>и) для погашения суммы основного долга (части суммы основного долга) и уплаты процентов по жилищному кредиту на уплату цены договора участия в долевом строительстве или на уплату цены договора уступки прав требований по договору участия в долевом строительстве либо по кредиту (займу) на погашение ранее предоставленного жилищного кредита на уплату цены договора участия в долевом строительстве или на уплату цены договора уступки прав требований по договору участия в долевом строительстве (за исключением иных процентов, штрафов, комиссий и пеней за просрочку исполнения обязательств по указанным жилищным кредитам либо кредитам (займам) на погашение ранее предоставленного жилищного кредита).</w:t>
      </w:r>
    </w:p>
    <w:p w:rsidR="008C6D6B" w:rsidRDefault="008C6D6B" w:rsidP="00255D4F">
      <w:pPr>
        <w:suppressAutoHyphens/>
        <w:ind w:firstLine="709"/>
        <w:jc w:val="both"/>
      </w:pPr>
      <w:r w:rsidRPr="008C6D6B">
        <w:t>Социальная выплата не может быть использована на приобретение жилого помещения у близких родственников (супруга (супруги), дедушки (бабушки), внуков, родителей (в том числе усыновителей), детей (в том числе усыновленных), полнородных и неполнородных братьев и сестер).</w:t>
      </w:r>
    </w:p>
    <w:p w:rsidR="00255D4F" w:rsidRDefault="00255D4F" w:rsidP="00255D4F">
      <w:pPr>
        <w:suppressAutoHyphens/>
        <w:ind w:firstLine="709"/>
        <w:jc w:val="both"/>
      </w:pPr>
      <w:r>
        <w:t>Участником мероприятий ведомственной целевой программы может быть молодая семья, в том числе молодая семья, имеющая одного ребенка и более, где один из супругов не является гражданином Российской Федерации, а также неполная молодая семья, состоящая из одного молодого родителя, являющегося гражданином Российской Федерации, и одного ребенка и более, соответствующие следующим требованиям:</w:t>
      </w:r>
    </w:p>
    <w:p w:rsidR="008C6D6B" w:rsidRPr="008C6D6B" w:rsidRDefault="008C6D6B" w:rsidP="008C6D6B">
      <w:pPr>
        <w:suppressAutoHyphens/>
        <w:ind w:firstLine="709"/>
        <w:jc w:val="both"/>
      </w:pPr>
      <w:r w:rsidRPr="008C6D6B">
        <w:t>а) возраст каждого из супругов либо одного родителя в неполной семье на день принятия органом исполнительной власти субъекта Российской Федерации решения о включении молодой семьи - участницы мероприятия ведомственной целевой программы в список претендентов на получение социальной выплаты в планируемом году не превышает 35 лет;</w:t>
      </w:r>
    </w:p>
    <w:p w:rsidR="00255D4F" w:rsidRDefault="00255D4F" w:rsidP="00255D4F">
      <w:pPr>
        <w:suppressAutoHyphens/>
        <w:ind w:firstLine="709"/>
        <w:jc w:val="both"/>
      </w:pPr>
      <w:r>
        <w:t xml:space="preserve">б) молодая семья признана нуждающейся в жилом помещении в соответствии с </w:t>
      </w:r>
      <w:hyperlink w:anchor="P44" w:history="1">
        <w:r w:rsidRPr="005A3C16">
          <w:t>пунктом 7</w:t>
        </w:r>
      </w:hyperlink>
      <w:r>
        <w:t xml:space="preserve"> Правил предоставления молодым семьям социальных выплат;</w:t>
      </w:r>
    </w:p>
    <w:p w:rsidR="00255D4F" w:rsidRDefault="00255D4F" w:rsidP="00255D4F">
      <w:pPr>
        <w:suppressAutoHyphens/>
        <w:ind w:firstLine="709"/>
        <w:jc w:val="both"/>
      </w:pPr>
      <w:r>
        <w:lastRenderedPageBreak/>
        <w:t>в) наличие у семьи доходов, позволяющих получить кредит, либо иных денежных средств, достаточных для оплаты расчетной (средней) стоимости жилья в части, превышающей размер предоставляемой социальной выплаты.</w:t>
      </w:r>
    </w:p>
    <w:p w:rsidR="00255D4F" w:rsidRPr="00CE12E9" w:rsidRDefault="00255D4F" w:rsidP="00255D4F">
      <w:pPr>
        <w:suppressAutoHyphens/>
        <w:ind w:firstLine="709"/>
        <w:jc w:val="both"/>
      </w:pPr>
      <w:r w:rsidRPr="00CE12E9">
        <w:t>Условием признания молодой семьи как семьи имеющей доходы, позволяющие получить кредит, либо иные денежные средства для оплаты расчетной (средней) стоимости жилья в части, превышающей размер предоставляемой социальной выплаты, является наличие:</w:t>
      </w:r>
    </w:p>
    <w:p w:rsidR="00255D4F" w:rsidRPr="00CE12E9" w:rsidRDefault="00255D4F" w:rsidP="00255D4F">
      <w:pPr>
        <w:suppressAutoHyphens/>
        <w:ind w:firstLine="709"/>
        <w:jc w:val="both"/>
      </w:pPr>
      <w:r w:rsidRPr="00CE12E9">
        <w:t>денежных средств на лицевых счетах супругов (супруга) в кредитных и (или) других организациях, достаточных для оплаты расчетной (средней) стоимости жилья в части, превышающей размер предоставляемой социальной выплаты;</w:t>
      </w:r>
    </w:p>
    <w:p w:rsidR="00255D4F" w:rsidRPr="00CE12E9" w:rsidRDefault="00255D4F" w:rsidP="00255D4F">
      <w:pPr>
        <w:suppressAutoHyphens/>
        <w:ind w:firstLine="709"/>
        <w:jc w:val="both"/>
      </w:pPr>
      <w:r w:rsidRPr="00CE12E9">
        <w:t>в собственности членов молодой семьи недвижимого имущества и (или) транспортных средств;</w:t>
      </w:r>
    </w:p>
    <w:p w:rsidR="00255D4F" w:rsidRPr="00CE12E9" w:rsidRDefault="00255D4F" w:rsidP="00255D4F">
      <w:pPr>
        <w:suppressAutoHyphens/>
        <w:ind w:firstLine="709"/>
        <w:jc w:val="both"/>
      </w:pPr>
      <w:r w:rsidRPr="00CE12E9">
        <w:t>решений кредитных, других организаций и (или) физических лиц о предоставлении кредита (займа);</w:t>
      </w:r>
    </w:p>
    <w:p w:rsidR="00255D4F" w:rsidRPr="00CE12E9" w:rsidRDefault="00255D4F" w:rsidP="00255D4F">
      <w:pPr>
        <w:suppressAutoHyphens/>
        <w:ind w:firstLine="709"/>
        <w:jc w:val="both"/>
      </w:pPr>
      <w:r w:rsidRPr="00CE12E9">
        <w:t>средств (части средств) материнского (семейного) капитала.</w:t>
      </w:r>
    </w:p>
    <w:p w:rsidR="00255D4F" w:rsidRPr="00CE12E9" w:rsidRDefault="00255D4F" w:rsidP="00255D4F">
      <w:pPr>
        <w:suppressAutoHyphens/>
        <w:ind w:firstLine="709"/>
        <w:jc w:val="both"/>
      </w:pPr>
      <w:r w:rsidRPr="00CE12E9">
        <w:t>Наличие доходов, имущества, иных денежных средств, достаточных для оплаты расчетной (средней) стоимости жилья в части, превышающей размер предоставляемой социальной выплаты, подтверждается молодой семьей на основании одного из следующих документов или нескольких из них:</w:t>
      </w:r>
    </w:p>
    <w:p w:rsidR="00255D4F" w:rsidRPr="00CE12E9" w:rsidRDefault="00255D4F" w:rsidP="00255D4F">
      <w:pPr>
        <w:suppressAutoHyphens/>
        <w:ind w:firstLine="709"/>
        <w:jc w:val="both"/>
      </w:pPr>
      <w:r w:rsidRPr="00CE12E9">
        <w:t>документов, подтверждающих наличие денежных средств на лицевых счетах супругов, одного из супругов в кредитных и (или) других организациях;</w:t>
      </w:r>
    </w:p>
    <w:p w:rsidR="00255D4F" w:rsidRPr="00CE12E9" w:rsidRDefault="00255D4F" w:rsidP="00255D4F">
      <w:pPr>
        <w:suppressAutoHyphens/>
        <w:ind w:firstLine="709"/>
        <w:jc w:val="both"/>
      </w:pPr>
      <w:r w:rsidRPr="00CE12E9">
        <w:t xml:space="preserve">свидетельства о праве собственности на недвижимое имущество и документа об оценочной стоимости данного имущества с датой выдачи не ранее двух месяцев на момент подачи заявления о включении в состав участников </w:t>
      </w:r>
      <w:hyperlink r:id="rId19" w:history="1">
        <w:r w:rsidRPr="00CE12E9">
          <w:t>подпрограммы</w:t>
        </w:r>
      </w:hyperlink>
      <w:r w:rsidRPr="00CE12E9">
        <w:t xml:space="preserve"> федеральной целевой программы;</w:t>
      </w:r>
    </w:p>
    <w:p w:rsidR="00255D4F" w:rsidRPr="00CE12E9" w:rsidRDefault="00255D4F" w:rsidP="00255D4F">
      <w:pPr>
        <w:suppressAutoHyphens/>
        <w:ind w:firstLine="709"/>
        <w:jc w:val="both"/>
      </w:pPr>
      <w:r w:rsidRPr="00CE12E9">
        <w:t xml:space="preserve">документа, подтверждающего право собственности на транспортное средство супругов (супруга), и документа об оценочной стоимости данного имущества с датой выдачи не ранее двух месяцев на момент подачи заявления о включении в состав участников </w:t>
      </w:r>
      <w:hyperlink r:id="rId20" w:history="1">
        <w:r w:rsidRPr="00CE12E9">
          <w:t>подпрограммы</w:t>
        </w:r>
      </w:hyperlink>
      <w:r w:rsidRPr="00CE12E9">
        <w:t xml:space="preserve"> федеральной целевой программы;</w:t>
      </w:r>
    </w:p>
    <w:p w:rsidR="00255D4F" w:rsidRPr="00CE12E9" w:rsidRDefault="00255D4F" w:rsidP="00255D4F">
      <w:pPr>
        <w:suppressAutoHyphens/>
        <w:ind w:firstLine="709"/>
        <w:jc w:val="both"/>
      </w:pPr>
      <w:r w:rsidRPr="00CE12E9">
        <w:t>документа, подтверждающего возможность предоставления кредитной, иной организацией и (или) физическим лицом каждому из супругов либо одному из них кредита (займа), с указанием максимального размера предоставляемого кредита (займа);</w:t>
      </w:r>
    </w:p>
    <w:p w:rsidR="00255D4F" w:rsidRPr="00CE12E9" w:rsidRDefault="00255D4F" w:rsidP="00255D4F">
      <w:pPr>
        <w:suppressAutoHyphens/>
        <w:ind w:firstLine="709"/>
        <w:jc w:val="both"/>
      </w:pPr>
      <w:r w:rsidRPr="00CE12E9">
        <w:t xml:space="preserve">копии государственного сертификата на материнский (семейный) капитал и справки о состоянии финансовой части лицевого счета лица, имеющего право на дополнительные меры государственной поддержки, по состоянию на первое число месяца, в котором подается заявление о включении в состав участников </w:t>
      </w:r>
      <w:hyperlink r:id="rId21" w:history="1">
        <w:r w:rsidRPr="00CE12E9">
          <w:t>подпрограммы</w:t>
        </w:r>
      </w:hyperlink>
      <w:r w:rsidRPr="00CE12E9">
        <w:t xml:space="preserve"> федеральной целевой программы.</w:t>
      </w:r>
    </w:p>
    <w:p w:rsidR="00255D4F" w:rsidRPr="00CE12E9" w:rsidRDefault="00255D4F" w:rsidP="00255D4F">
      <w:pPr>
        <w:suppressAutoHyphens/>
        <w:ind w:firstLine="709"/>
        <w:jc w:val="both"/>
      </w:pPr>
      <w:r w:rsidRPr="00CE12E9">
        <w:t xml:space="preserve">Условием участия в Подпрограмме и предоставления социальной выплаты является согласие совершеннолетних членов молодой семьи на обработку органами местного самоуправления муниципальных образований области, органами исполнительной власти Кировской области, федеральными органами исполнительной власти персональных данных о членах молодой семьи, оформленное в соответствии со </w:t>
      </w:r>
      <w:hyperlink r:id="rId22" w:history="1">
        <w:r w:rsidRPr="00CE12E9">
          <w:t>статьей 9</w:t>
        </w:r>
      </w:hyperlink>
      <w:r w:rsidRPr="00CE12E9">
        <w:t xml:space="preserve"> Федерального закона от 27.07.2006 № 152-ФЗ «О персональных данных».</w:t>
      </w:r>
    </w:p>
    <w:p w:rsidR="00255D4F" w:rsidRPr="00CE12E9" w:rsidRDefault="00255D4F" w:rsidP="00255D4F">
      <w:pPr>
        <w:suppressAutoHyphens/>
        <w:ind w:firstLine="709"/>
        <w:jc w:val="both"/>
      </w:pPr>
      <w:r w:rsidRPr="00CE12E9">
        <w:t xml:space="preserve">В качестве механизма доведения социальной выплаты до молодой семьи используется свидетельство о праве на получение социальной выплаты на приобретение жилого помещения или строительство индивидуального жилого дома (далее - свидетельство), которое выдается органом местного самоуправления, принявшим решение об участии молодой семьи в Подпрограмме. Выдача свидетельства осуществляется в соответствии с выпиской из утвержденного государственным заказчиком Подпрограммы списка молодых семей - претендентов на получение социальных выплат в соответствующем году. Срок действия свидетельства составляет </w:t>
      </w:r>
      <w:r>
        <w:t xml:space="preserve">не более 7 </w:t>
      </w:r>
      <w:r w:rsidRPr="00CE12E9">
        <w:t>месяцев с даты выдачи, указанной в свидетельстве.</w:t>
      </w:r>
    </w:p>
    <w:p w:rsidR="00255D4F" w:rsidRPr="00CE12E9" w:rsidRDefault="00255D4F" w:rsidP="00255D4F">
      <w:pPr>
        <w:suppressAutoHyphens/>
        <w:ind w:firstLine="709"/>
        <w:jc w:val="both"/>
      </w:pPr>
      <w:r w:rsidRPr="00CE12E9">
        <w:t xml:space="preserve">Список </w:t>
      </w:r>
      <w:r w:rsidRPr="00273BAF">
        <w:t>молодых семей - участников мероприятия по обеспечению жильем молодых семей ведомственной целевой программы «Оказание государственной поддержки гражданам в обеспечении жильем и оплате жилищно-коммунальных услуг» государственной программы Российской Федерации «Обеспечение доступным и комфортным жильем и коммунальными услугами граждан Российской Федерации», изъявивших желание получить социальную выплату</w:t>
      </w:r>
      <w:r w:rsidRPr="00CE12E9">
        <w:t xml:space="preserve"> в планируемом году (далее - список молодых семей - участников подпрограммы), формируется в соответствии с порядком формирования списка, определяемом органом исполнительной власти Кировской области.</w:t>
      </w:r>
    </w:p>
    <w:p w:rsidR="00255D4F" w:rsidRPr="00CE12E9" w:rsidRDefault="00255D4F" w:rsidP="00255D4F">
      <w:pPr>
        <w:suppressAutoHyphens/>
        <w:ind w:firstLine="709"/>
        <w:jc w:val="both"/>
      </w:pPr>
      <w:r w:rsidRPr="00CE12E9">
        <w:t xml:space="preserve">Список молодых семей - участников </w:t>
      </w:r>
      <w:hyperlink r:id="rId23" w:history="1">
        <w:r w:rsidRPr="00CE12E9">
          <w:t>подпрограммы</w:t>
        </w:r>
      </w:hyperlink>
      <w:r w:rsidRPr="00CE12E9">
        <w:t xml:space="preserve"> формируется из молодых семей, признанных участниками </w:t>
      </w:r>
      <w:hyperlink r:id="rId24" w:history="1">
        <w:r w:rsidRPr="00CE12E9">
          <w:t>подпрограммы</w:t>
        </w:r>
      </w:hyperlink>
      <w:r w:rsidRPr="00CE12E9">
        <w:t xml:space="preserve"> федеральной целевой программы, в хронологической последовательности в соответствии с датой постановки молодой семьи на учет в качестве нуждающейся в улучшении жилищных условий (с датой признания нуждающейся в жилых помещениях) и с учетом средств, которые планируется выделить на софинансирование мероприятий </w:t>
      </w:r>
      <w:hyperlink r:id="rId25" w:history="1">
        <w:r w:rsidRPr="00CE12E9">
          <w:t>подпрограммы</w:t>
        </w:r>
      </w:hyperlink>
      <w:r w:rsidRPr="00CE12E9">
        <w:t xml:space="preserve"> федеральной целевой программы из местных бюджетов на соответствующий год.</w:t>
      </w:r>
    </w:p>
    <w:p w:rsidR="00255D4F" w:rsidRPr="00CE12E9" w:rsidRDefault="00255D4F" w:rsidP="00255D4F">
      <w:pPr>
        <w:suppressAutoHyphens/>
        <w:ind w:firstLine="709"/>
        <w:jc w:val="both"/>
      </w:pPr>
      <w:r w:rsidRPr="00CE12E9">
        <w:t xml:space="preserve">В первую очередь в указанные списки включаются молодые семьи - участники </w:t>
      </w:r>
      <w:hyperlink r:id="rId26" w:history="1">
        <w:r w:rsidRPr="00CE12E9">
          <w:t>подпрограммы</w:t>
        </w:r>
      </w:hyperlink>
      <w:r w:rsidRPr="00CE12E9">
        <w:t xml:space="preserve"> федеральной целевой программы, поставленные на учет в качестве нуждающихся в улучшении жилищных условий до 1 марта 2005 года, а также молодые семьи, имеющие трех и более детей. </w:t>
      </w:r>
    </w:p>
    <w:p w:rsidR="00255D4F" w:rsidRPr="00CE12E9" w:rsidRDefault="00255D4F" w:rsidP="00255D4F">
      <w:pPr>
        <w:suppressAutoHyphens/>
        <w:ind w:firstLine="709"/>
        <w:jc w:val="both"/>
      </w:pPr>
      <w:r w:rsidRPr="00CE12E9">
        <w:t xml:space="preserve">В случае если молодые семьи поставлены на учет в качестве нуждающихся в улучшении жилищных условий (признаны нуждающимися в жилых помещениях) в один и тот же день, они включаются в список молодых семей - участников </w:t>
      </w:r>
      <w:hyperlink r:id="rId27" w:history="1">
        <w:r w:rsidRPr="00CE12E9">
          <w:t>подпрограммы</w:t>
        </w:r>
      </w:hyperlink>
      <w:r w:rsidRPr="00CE12E9">
        <w:t xml:space="preserve"> в хронологической последовательности в соответствии с датой признания молодой семьи участницей </w:t>
      </w:r>
      <w:hyperlink r:id="rId28" w:history="1">
        <w:r w:rsidRPr="00CE12E9">
          <w:t>подпрограммы</w:t>
        </w:r>
      </w:hyperlink>
      <w:r w:rsidRPr="00CE12E9">
        <w:t>.</w:t>
      </w:r>
    </w:p>
    <w:p w:rsidR="00255D4F" w:rsidRPr="00CE12E9" w:rsidRDefault="00255D4F" w:rsidP="00255D4F">
      <w:pPr>
        <w:suppressAutoHyphens/>
        <w:ind w:firstLine="709"/>
        <w:jc w:val="both"/>
      </w:pPr>
      <w:r w:rsidRPr="00CE12E9">
        <w:t xml:space="preserve">При признании молодых семей участниками </w:t>
      </w:r>
      <w:hyperlink r:id="rId29" w:history="1">
        <w:r w:rsidRPr="00CE12E9">
          <w:t>подпрограммы</w:t>
        </w:r>
      </w:hyperlink>
      <w:r w:rsidRPr="00CE12E9">
        <w:t xml:space="preserve"> федеральной целевой программы в один и тот же день в первую очередь в список молодых семей - участников </w:t>
      </w:r>
      <w:hyperlink r:id="rId30" w:history="1">
        <w:r w:rsidRPr="00CE12E9">
          <w:t>подпрограммы</w:t>
        </w:r>
      </w:hyperlink>
      <w:r w:rsidRPr="00CE12E9">
        <w:t xml:space="preserve"> включаются </w:t>
      </w:r>
      <w:r w:rsidRPr="00CE12E9">
        <w:lastRenderedPageBreak/>
        <w:t xml:space="preserve">неполные молодые семьи или молодые семьи указываются в списке молодых семей - участников </w:t>
      </w:r>
      <w:hyperlink r:id="rId31" w:history="1">
        <w:r w:rsidRPr="00CE12E9">
          <w:t>подпрограммы</w:t>
        </w:r>
      </w:hyperlink>
      <w:r w:rsidRPr="00CE12E9">
        <w:t xml:space="preserve"> в алфавитном порядке.</w:t>
      </w:r>
    </w:p>
    <w:p w:rsidR="00255D4F" w:rsidRPr="00CE12E9" w:rsidRDefault="00255D4F" w:rsidP="00255D4F">
      <w:pPr>
        <w:ind w:firstLine="709"/>
        <w:jc w:val="both"/>
      </w:pPr>
      <w:r w:rsidRPr="00CE12E9">
        <w:t xml:space="preserve">Предоставление молодым семьям социальных выплат на приобретение (строительство) жилья осуществляется </w:t>
      </w:r>
      <w:r>
        <w:t>в соответствии с Правилами предоставления молодым семьям социальных выплат</w:t>
      </w:r>
      <w:r w:rsidR="008C6D6B">
        <w:t xml:space="preserve"> на приобретение (строительство) жилья и их использования </w:t>
      </w:r>
      <w:r w:rsidR="008C6D6B" w:rsidRPr="001E1761">
        <w:t>(</w:t>
      </w:r>
      <w:r w:rsidR="008C6D6B">
        <w:t xml:space="preserve">Приложение </w:t>
      </w:r>
      <w:hyperlink r:id="rId32" w:history="1">
        <w:r w:rsidR="008C6D6B">
          <w:t>№</w:t>
        </w:r>
        <w:r w:rsidR="008C6D6B" w:rsidRPr="00AF5388">
          <w:t xml:space="preserve"> 1</w:t>
        </w:r>
      </w:hyperlink>
      <w:r w:rsidR="008C6D6B">
        <w:t xml:space="preserve"> к особенностям реализации отдельных мероприятий государственной программы Российской Федерации «Обеспечение доступным и комфортным жильем и коммунальными услугами граждан Российской Федерации», утвержденными Постановлением Правительства Российской Федерации от 17 декабря 2010 г. № 1050 «О</w:t>
      </w:r>
      <w:r w:rsidR="008C6D6B" w:rsidRPr="00AF5388">
        <w:t xml:space="preserve"> реализации отдельных мероприятий государственной программы </w:t>
      </w:r>
      <w:r w:rsidR="008C6D6B">
        <w:t>Р</w:t>
      </w:r>
      <w:r w:rsidR="008C6D6B" w:rsidRPr="00AF5388">
        <w:t xml:space="preserve">оссийской </w:t>
      </w:r>
      <w:r w:rsidR="008C6D6B">
        <w:t>Федерации «О</w:t>
      </w:r>
      <w:r w:rsidR="008C6D6B" w:rsidRPr="00AF5388">
        <w:t xml:space="preserve">беспечение доступным и комфортным жильем и коммунальными услугами граждан </w:t>
      </w:r>
      <w:r w:rsidR="008C6D6B">
        <w:t>Р</w:t>
      </w:r>
      <w:r w:rsidR="008C6D6B" w:rsidRPr="00AF5388">
        <w:t xml:space="preserve">оссийской </w:t>
      </w:r>
      <w:r w:rsidR="008C6D6B">
        <w:t xml:space="preserve">Федерации» (далее - Правила). </w:t>
      </w:r>
    </w:p>
    <w:p w:rsidR="00255D4F" w:rsidRPr="00CE12E9" w:rsidRDefault="00255D4F" w:rsidP="00255D4F">
      <w:pPr>
        <w:suppressAutoHyphens/>
        <w:ind w:firstLine="709"/>
        <w:jc w:val="both"/>
      </w:pPr>
      <w:r w:rsidRPr="00CE12E9">
        <w:t>Заказчик Подпрограммы осуществляет:</w:t>
      </w:r>
    </w:p>
    <w:p w:rsidR="00255D4F" w:rsidRPr="00CE12E9" w:rsidRDefault="00255D4F" w:rsidP="00255D4F">
      <w:pPr>
        <w:ind w:firstLine="709"/>
        <w:jc w:val="both"/>
      </w:pPr>
      <w:r w:rsidRPr="00CE12E9">
        <w:t>общее управление Подпрограммой;</w:t>
      </w:r>
    </w:p>
    <w:p w:rsidR="00255D4F" w:rsidRPr="00CE12E9" w:rsidRDefault="00255D4F" w:rsidP="00255D4F">
      <w:pPr>
        <w:ind w:firstLine="709"/>
        <w:jc w:val="both"/>
      </w:pPr>
      <w:r w:rsidRPr="00CE12E9">
        <w:t>обеспечение взаимодействия с органами исполнительной власти области, а также юридическими лицами, участвующими в реализации Подпрограммы;</w:t>
      </w:r>
    </w:p>
    <w:p w:rsidR="00255D4F" w:rsidRPr="00CE12E9" w:rsidRDefault="00255D4F" w:rsidP="00255D4F">
      <w:pPr>
        <w:ind w:firstLine="709"/>
        <w:jc w:val="both"/>
      </w:pPr>
      <w:r w:rsidRPr="00CE12E9">
        <w:t>осуществление контроля за целевым использованием средств федерального и областного бюджетов, предоставленных в виде субсидий бюджету;</w:t>
      </w:r>
    </w:p>
    <w:p w:rsidR="00255D4F" w:rsidRPr="00CE12E9" w:rsidRDefault="00255D4F" w:rsidP="00255D4F">
      <w:pPr>
        <w:ind w:firstLine="709"/>
        <w:jc w:val="both"/>
      </w:pPr>
      <w:r w:rsidRPr="00CE12E9">
        <w:t>организацию мониторинга и оценки эффективности программных мероприятий, их соответствия целевым индикаторам;</w:t>
      </w:r>
    </w:p>
    <w:p w:rsidR="00255D4F" w:rsidRPr="00CE12E9" w:rsidRDefault="00255D4F" w:rsidP="00255D4F">
      <w:pPr>
        <w:ind w:firstLine="709"/>
        <w:jc w:val="both"/>
      </w:pPr>
      <w:r w:rsidRPr="00CE12E9">
        <w:t>подготовку отчета о результатах реализации Подпрограммы в уполномоченный орган исполнительной власти области;</w:t>
      </w:r>
    </w:p>
    <w:p w:rsidR="00255D4F" w:rsidRPr="00CE12E9" w:rsidRDefault="00255D4F" w:rsidP="00255D4F">
      <w:pPr>
        <w:ind w:firstLine="709"/>
        <w:jc w:val="both"/>
      </w:pPr>
      <w:r w:rsidRPr="00CE12E9">
        <w:t>проведение информационно-разъяснительной работы по вопросам реализации Подпрограммы.</w:t>
      </w:r>
    </w:p>
    <w:p w:rsidR="007D23CB" w:rsidRPr="00A71FB1" w:rsidRDefault="007D23CB" w:rsidP="007D23CB">
      <w:pPr>
        <w:suppressAutoHyphens/>
        <w:ind w:firstLine="709"/>
        <w:jc w:val="both"/>
        <w:rPr>
          <w:sz w:val="8"/>
          <w:szCs w:val="8"/>
        </w:rPr>
      </w:pPr>
    </w:p>
    <w:p w:rsidR="007D23CB" w:rsidRPr="00CA68DA" w:rsidRDefault="00B23618" w:rsidP="007D23CB">
      <w:pPr>
        <w:suppressAutoHyphens/>
        <w:ind w:firstLine="709"/>
        <w:jc w:val="center"/>
        <w:rPr>
          <w:b/>
        </w:rPr>
      </w:pPr>
      <w:r>
        <w:rPr>
          <w:b/>
        </w:rPr>
        <w:t>4</w:t>
      </w:r>
      <w:r w:rsidR="007D23CB" w:rsidRPr="00CA68DA">
        <w:rPr>
          <w:b/>
        </w:rPr>
        <w:t>. Ресурсное обеспечение Подпрограммы</w:t>
      </w:r>
    </w:p>
    <w:p w:rsidR="007D23CB" w:rsidRPr="00A71FB1" w:rsidRDefault="007D23CB" w:rsidP="007D23CB">
      <w:pPr>
        <w:suppressAutoHyphens/>
        <w:ind w:firstLine="709"/>
        <w:jc w:val="center"/>
        <w:rPr>
          <w:sz w:val="8"/>
          <w:szCs w:val="8"/>
          <w:u w:val="single"/>
        </w:rPr>
      </w:pPr>
    </w:p>
    <w:p w:rsidR="00255D4F" w:rsidRPr="00CE12E9" w:rsidRDefault="00AD504D" w:rsidP="0055717B">
      <w:pPr>
        <w:widowControl w:val="0"/>
        <w:autoSpaceDE w:val="0"/>
        <w:autoSpaceDN w:val="0"/>
        <w:adjustRightInd w:val="0"/>
        <w:ind w:firstLine="709"/>
        <w:jc w:val="both"/>
      </w:pPr>
      <w:r w:rsidRPr="00AD504D">
        <w:t>Общий объем финансирования П</w:t>
      </w:r>
      <w:r w:rsidR="001A75F3">
        <w:t xml:space="preserve">одпрограммы в 2021-2025 годах </w:t>
      </w:r>
      <w:r w:rsidR="00A96637">
        <w:t xml:space="preserve">составит </w:t>
      </w:r>
      <w:r w:rsidR="007E14DA" w:rsidRPr="007E14DA">
        <w:rPr>
          <w:b/>
        </w:rPr>
        <w:t>2872,9</w:t>
      </w:r>
      <w:r w:rsidR="0055717B">
        <w:t xml:space="preserve"> тыс. рублей.</w:t>
      </w:r>
      <w:r w:rsidRPr="00AD504D">
        <w:t xml:space="preserve"> </w:t>
      </w:r>
      <w:r w:rsidR="00255D4F" w:rsidRPr="00CE12E9">
        <w:t xml:space="preserve">Финансирование Подпрограммы за счет средств федерального бюджета в рамках </w:t>
      </w:r>
      <w:hyperlink r:id="rId33" w:history="1">
        <w:r w:rsidR="00255D4F" w:rsidRPr="00CE12E9">
          <w:rPr>
            <w:rStyle w:val="a3"/>
          </w:rPr>
          <w:t>подпрограммы</w:t>
        </w:r>
      </w:hyperlink>
      <w:r w:rsidR="00255D4F" w:rsidRPr="00CE12E9">
        <w:t xml:space="preserve"> федеральной целевой программы, финансирование Подпрограммы за счет средств областного бюджета в рамках подпрограммы Государственной программы.</w:t>
      </w:r>
    </w:p>
    <w:p w:rsidR="00255D4F" w:rsidRPr="00CE12E9" w:rsidRDefault="00255D4F" w:rsidP="00255D4F">
      <w:pPr>
        <w:widowControl w:val="0"/>
        <w:autoSpaceDE w:val="0"/>
        <w:autoSpaceDN w:val="0"/>
        <w:adjustRightInd w:val="0"/>
        <w:ind w:firstLine="709"/>
        <w:jc w:val="both"/>
      </w:pPr>
      <w:r w:rsidRPr="00CE12E9">
        <w:t xml:space="preserve">Объем ежегодных расходов, связанных с финансовым обеспечением Подпрограммы за счет районного бюджета устанавливается решением Яранской районной Думы о районном бюджете на очередной финансовый год и плановый период.  </w:t>
      </w:r>
    </w:p>
    <w:p w:rsidR="00255D4F" w:rsidRPr="00CE12E9" w:rsidRDefault="00255D4F" w:rsidP="00255D4F">
      <w:pPr>
        <w:widowControl w:val="0"/>
        <w:autoSpaceDE w:val="0"/>
        <w:autoSpaceDN w:val="0"/>
        <w:adjustRightInd w:val="0"/>
        <w:ind w:firstLine="709"/>
        <w:jc w:val="both"/>
      </w:pPr>
      <w:r w:rsidRPr="00CE12E9">
        <w:t>Внебюджетные средства - собственные и заемные средства молодых семей, используемые для частичной оплаты стоимости приобретаемого жилого помещения или строительства индивидуального жилого дома.</w:t>
      </w:r>
    </w:p>
    <w:p w:rsidR="00255D4F" w:rsidRPr="00CE12E9" w:rsidRDefault="00255D4F" w:rsidP="00255D4F">
      <w:pPr>
        <w:widowControl w:val="0"/>
        <w:autoSpaceDE w:val="0"/>
        <w:autoSpaceDN w:val="0"/>
        <w:adjustRightInd w:val="0"/>
        <w:ind w:firstLine="709"/>
        <w:jc w:val="both"/>
      </w:pPr>
      <w:r w:rsidRPr="00CE12E9">
        <w:t>Направлением финансирования Подпрограммы являются прочие расходы.</w:t>
      </w:r>
    </w:p>
    <w:p w:rsidR="00255D4F" w:rsidRPr="00CE12E9" w:rsidRDefault="00255D4F" w:rsidP="00255D4F">
      <w:pPr>
        <w:widowControl w:val="0"/>
        <w:autoSpaceDE w:val="0"/>
        <w:autoSpaceDN w:val="0"/>
        <w:adjustRightInd w:val="0"/>
        <w:ind w:firstLine="709"/>
        <w:jc w:val="both"/>
      </w:pPr>
      <w:r w:rsidRPr="00CE12E9">
        <w:t>Социальная выплата предоставляется в размере:</w:t>
      </w:r>
    </w:p>
    <w:p w:rsidR="00255D4F" w:rsidRPr="001E1761" w:rsidRDefault="00255D4F" w:rsidP="00255D4F">
      <w:pPr>
        <w:widowControl w:val="0"/>
        <w:autoSpaceDE w:val="0"/>
        <w:autoSpaceDN w:val="0"/>
        <w:adjustRightInd w:val="0"/>
        <w:ind w:firstLine="709"/>
        <w:jc w:val="both"/>
      </w:pPr>
      <w:r w:rsidRPr="001E1761">
        <w:t xml:space="preserve">30% расчетной (средней) стоимости жилья, определяемой в соответствии с </w:t>
      </w:r>
      <w:hyperlink r:id="rId34" w:history="1">
        <w:r w:rsidRPr="00AF5388">
          <w:t>пунктом 1</w:t>
        </w:r>
        <w:r w:rsidR="0002342C">
          <w:t>0</w:t>
        </w:r>
      </w:hyperlink>
      <w:r w:rsidRPr="001E1761">
        <w:t xml:space="preserve"> Правил - для молодых семей, не имеющих детей;</w:t>
      </w:r>
    </w:p>
    <w:p w:rsidR="00255D4F" w:rsidRPr="001E1761" w:rsidRDefault="00255D4F" w:rsidP="00255D4F">
      <w:pPr>
        <w:widowControl w:val="0"/>
        <w:autoSpaceDE w:val="0"/>
        <w:autoSpaceDN w:val="0"/>
        <w:adjustRightInd w:val="0"/>
        <w:ind w:firstLine="709"/>
        <w:jc w:val="both"/>
      </w:pPr>
      <w:r w:rsidRPr="001E1761">
        <w:t xml:space="preserve">35% расчетной (средней) стоимости жилья, определяемой в соответствии с </w:t>
      </w:r>
      <w:hyperlink r:id="rId35" w:history="1">
        <w:r w:rsidRPr="00AF5388">
          <w:t>пунктом 1</w:t>
        </w:r>
        <w:r w:rsidR="0002342C">
          <w:t>0</w:t>
        </w:r>
      </w:hyperlink>
      <w:r w:rsidR="0002342C">
        <w:tab/>
      </w:r>
      <w:r w:rsidRPr="001E1761">
        <w:t xml:space="preserve"> Правил - для молодых семей, имеющих одного ребенка или более, а также для неполных молодых семей, состоящих из одного молодого родителя и одного ребенка или более.</w:t>
      </w:r>
    </w:p>
    <w:p w:rsidR="00255D4F" w:rsidRPr="001E1761" w:rsidRDefault="0002342C" w:rsidP="00255D4F">
      <w:pPr>
        <w:widowControl w:val="0"/>
        <w:autoSpaceDE w:val="0"/>
        <w:autoSpaceDN w:val="0"/>
        <w:adjustRightInd w:val="0"/>
        <w:ind w:firstLine="709"/>
        <w:jc w:val="both"/>
      </w:pPr>
      <w:r w:rsidRPr="0002342C">
        <w:t xml:space="preserve">Расчет размера социальной выплаты для молодой семьи, в которой один из супругов не является гражданином Российской Федерации, производится в соответствии с </w:t>
      </w:r>
      <w:hyperlink w:anchor="P71" w:history="1">
        <w:r w:rsidRPr="0002342C">
          <w:t>пунктом 13</w:t>
        </w:r>
      </w:hyperlink>
      <w:r w:rsidRPr="0002342C">
        <w:t xml:space="preserve"> Правил исходя из размера общей площади жилого помещения, установленного для семей разной численности с учетом членов семьи, являющихся гражданами Российской Федерации.</w:t>
      </w:r>
    </w:p>
    <w:p w:rsidR="00255D4F" w:rsidRPr="001E1761" w:rsidRDefault="00255D4F" w:rsidP="00255D4F">
      <w:pPr>
        <w:widowControl w:val="0"/>
        <w:autoSpaceDE w:val="0"/>
        <w:autoSpaceDN w:val="0"/>
        <w:adjustRightInd w:val="0"/>
        <w:ind w:firstLine="709"/>
        <w:jc w:val="both"/>
      </w:pPr>
      <w:r w:rsidRPr="001E1761">
        <w:t>Собственные средства молодых семей для оплаты расчетной (средней) стоимости жилья в части, превышающей размер предоставляемой социальной выплаты (далее - доходы), составляют:</w:t>
      </w:r>
    </w:p>
    <w:p w:rsidR="00255D4F" w:rsidRPr="001E1761" w:rsidRDefault="00255D4F" w:rsidP="00255D4F">
      <w:pPr>
        <w:widowControl w:val="0"/>
        <w:autoSpaceDE w:val="0"/>
        <w:autoSpaceDN w:val="0"/>
        <w:adjustRightInd w:val="0"/>
        <w:ind w:firstLine="709"/>
        <w:jc w:val="both"/>
      </w:pPr>
      <w:r w:rsidRPr="001E1761">
        <w:t>70% расчетной (средней) стоимости жилья - для молодых семей, не имеющих детей;</w:t>
      </w:r>
    </w:p>
    <w:p w:rsidR="00255D4F" w:rsidRPr="001E1761" w:rsidRDefault="00255D4F" w:rsidP="00255D4F">
      <w:pPr>
        <w:widowControl w:val="0"/>
        <w:autoSpaceDE w:val="0"/>
        <w:autoSpaceDN w:val="0"/>
        <w:adjustRightInd w:val="0"/>
        <w:ind w:firstLine="709"/>
        <w:jc w:val="both"/>
      </w:pPr>
      <w:r w:rsidRPr="001E1761">
        <w:t>65% расчетной (средней) стоимости жилья - для молодых семей, имеющих одного ребенка и более, а также для неполных молодых семей, состоящих из одного молодого родителя и одного ребенка или более.</w:t>
      </w:r>
    </w:p>
    <w:p w:rsidR="00255D4F" w:rsidRPr="001E1761" w:rsidRDefault="00255D4F" w:rsidP="00255D4F">
      <w:pPr>
        <w:widowControl w:val="0"/>
        <w:autoSpaceDE w:val="0"/>
        <w:autoSpaceDN w:val="0"/>
        <w:adjustRightInd w:val="0"/>
        <w:ind w:firstLine="709"/>
        <w:jc w:val="both"/>
      </w:pPr>
      <w:r w:rsidRPr="001E1761">
        <w:t>Молодым семьям - участникам Подпрограммы при рождении (усыновлении) одного ребенка предоставляется дополнительная социальная выплата в размере 5% расчетной (средней) стоимости жилья за счет средств областного бюджета.</w:t>
      </w:r>
    </w:p>
    <w:p w:rsidR="00255D4F" w:rsidRPr="00CE12E9" w:rsidRDefault="00FD67D3" w:rsidP="00255D4F">
      <w:pPr>
        <w:autoSpaceDE w:val="0"/>
        <w:autoSpaceDN w:val="0"/>
        <w:adjustRightInd w:val="0"/>
        <w:ind w:firstLine="708"/>
        <w:jc w:val="both"/>
        <w:outlineLvl w:val="1"/>
      </w:pPr>
      <w:r>
        <w:t>Ресурсное обеспечение</w:t>
      </w:r>
      <w:r w:rsidR="00255D4F" w:rsidRPr="00CE12E9">
        <w:t xml:space="preserve"> реализации Подпрограммы за счет всех источников финансирования приведена в приложении № </w:t>
      </w:r>
      <w:r>
        <w:t>1</w:t>
      </w:r>
      <w:r w:rsidR="00255D4F" w:rsidRPr="00CE12E9">
        <w:t>.</w:t>
      </w:r>
    </w:p>
    <w:p w:rsidR="007D23CB" w:rsidRPr="00A71FB1" w:rsidRDefault="007D23CB" w:rsidP="007D23CB">
      <w:pPr>
        <w:autoSpaceDE w:val="0"/>
        <w:autoSpaceDN w:val="0"/>
        <w:adjustRightInd w:val="0"/>
        <w:ind w:firstLine="708"/>
        <w:jc w:val="both"/>
        <w:outlineLvl w:val="1"/>
        <w:rPr>
          <w:sz w:val="8"/>
          <w:szCs w:val="8"/>
        </w:rPr>
      </w:pPr>
    </w:p>
    <w:p w:rsidR="007D23CB" w:rsidRPr="00FD4DF8" w:rsidRDefault="00B23618" w:rsidP="007D23CB">
      <w:pPr>
        <w:autoSpaceDE w:val="0"/>
        <w:autoSpaceDN w:val="0"/>
        <w:adjustRightInd w:val="0"/>
        <w:spacing w:after="120"/>
        <w:ind w:left="993" w:hanging="426"/>
        <w:jc w:val="center"/>
        <w:outlineLvl w:val="1"/>
        <w:rPr>
          <w:b/>
        </w:rPr>
      </w:pPr>
      <w:r>
        <w:rPr>
          <w:b/>
        </w:rPr>
        <w:t>5</w:t>
      </w:r>
      <w:r w:rsidR="007D23CB" w:rsidRPr="00FD4DF8">
        <w:rPr>
          <w:b/>
        </w:rPr>
        <w:t>. Анализ рисков реализации Подпрограммы и описание мер управления рисками</w:t>
      </w:r>
    </w:p>
    <w:p w:rsidR="00255D4F" w:rsidRPr="00CE12E9" w:rsidRDefault="00255D4F" w:rsidP="00255D4F">
      <w:pPr>
        <w:ind w:firstLine="709"/>
        <w:jc w:val="both"/>
      </w:pPr>
      <w:r w:rsidRPr="00CE12E9">
        <w:t>Анализ рисков и принятие мер по управлению рисками реализации Подпрограммы осуществляет ответственный исполнитель Государственной программы – ответственный исполнитель Подпрограммы.</w:t>
      </w:r>
    </w:p>
    <w:p w:rsidR="00255D4F" w:rsidRPr="00CE12E9" w:rsidRDefault="00255D4F" w:rsidP="00255D4F">
      <w:pPr>
        <w:ind w:firstLine="709"/>
        <w:jc w:val="both"/>
      </w:pPr>
      <w:r w:rsidRPr="00CE12E9">
        <w:t>Основными рисками реализации Подпрограммы являются:</w:t>
      </w:r>
    </w:p>
    <w:p w:rsidR="00255D4F" w:rsidRPr="00CE12E9" w:rsidRDefault="00255D4F" w:rsidP="00255D4F">
      <w:pPr>
        <w:ind w:firstLine="709"/>
        <w:jc w:val="both"/>
      </w:pPr>
      <w:r w:rsidRPr="00CE12E9">
        <w:t>риски недофинансирования Подпрограммы за счет средств областного и федерального бюджетов;</w:t>
      </w:r>
    </w:p>
    <w:p w:rsidR="00255D4F" w:rsidRPr="00CE12E9" w:rsidRDefault="00255D4F" w:rsidP="00255D4F">
      <w:pPr>
        <w:ind w:firstLine="709"/>
        <w:jc w:val="both"/>
      </w:pPr>
      <w:r w:rsidRPr="00CE12E9">
        <w:t>риски не использования (неполного) использования молодыми семьями, включенными в список молодых семей - претендентов на получение социальных выплат в соответствующем году в течение срока действия Свидетельства;</w:t>
      </w:r>
    </w:p>
    <w:p w:rsidR="00255D4F" w:rsidRPr="00CE12E9" w:rsidRDefault="00255D4F" w:rsidP="00255D4F">
      <w:pPr>
        <w:ind w:firstLine="709"/>
        <w:jc w:val="both"/>
      </w:pPr>
      <w:r w:rsidRPr="00CE12E9">
        <w:lastRenderedPageBreak/>
        <w:t>Принятие общих мер по управлению рисками осуществляется ответственным исполнителем Подпрограммы - государственным заказчиком Подпрограммы в процессе ее реализации.</w:t>
      </w:r>
    </w:p>
    <w:p w:rsidR="00255D4F" w:rsidRPr="00CE12E9" w:rsidRDefault="00255D4F" w:rsidP="00255D4F">
      <w:pPr>
        <w:ind w:firstLine="709"/>
        <w:jc w:val="both"/>
      </w:pPr>
      <w:r w:rsidRPr="00CE12E9">
        <w:t>Минимизация рисков недофинансирования из средств областного и федерального бюджетов осуществляется путем корректировки целевых показателей эффективности реализации Подпрограммы.</w:t>
      </w:r>
    </w:p>
    <w:p w:rsidR="007D23CB" w:rsidRPr="00CE12E9" w:rsidRDefault="00255D4F" w:rsidP="00B23618">
      <w:pPr>
        <w:ind w:firstLine="709"/>
        <w:jc w:val="both"/>
      </w:pPr>
      <w:r w:rsidRPr="00CE12E9">
        <w:t>Обеспечение эффективного и полного использования молодыми семьями, включенными в список молодых семей - претендентов социальных выплат в соответствующем году в течение срока действия Свидетельства осуществляется в процессе методического сопровождения и координации деятельности с соисполнителями Подпрограммы.</w:t>
      </w:r>
      <w:r w:rsidR="00B23618" w:rsidRPr="00CE12E9">
        <w:t xml:space="preserve"> </w:t>
      </w:r>
    </w:p>
    <w:p w:rsidR="007D23CB" w:rsidRDefault="007D23CB" w:rsidP="007D23CB">
      <w:pPr>
        <w:pStyle w:val="a7"/>
        <w:spacing w:before="0" w:line="360" w:lineRule="auto"/>
        <w:ind w:firstLine="0"/>
        <w:rPr>
          <w:sz w:val="20"/>
          <w:szCs w:val="20"/>
          <w:lang w:val="ru-RU"/>
        </w:rPr>
      </w:pPr>
    </w:p>
    <w:p w:rsidR="007D23CB" w:rsidRDefault="007D23CB" w:rsidP="007D23CB">
      <w:pPr>
        <w:pStyle w:val="a7"/>
        <w:spacing w:before="0" w:line="360" w:lineRule="auto"/>
        <w:ind w:firstLine="0"/>
        <w:rPr>
          <w:sz w:val="20"/>
          <w:szCs w:val="20"/>
          <w:lang w:val="ru-RU"/>
        </w:rPr>
      </w:pPr>
    </w:p>
    <w:p w:rsidR="007D23CB" w:rsidRDefault="007D23CB" w:rsidP="007D23CB">
      <w:pPr>
        <w:pStyle w:val="a7"/>
        <w:spacing w:before="0" w:line="360" w:lineRule="auto"/>
        <w:ind w:firstLine="0"/>
        <w:rPr>
          <w:sz w:val="20"/>
          <w:szCs w:val="20"/>
          <w:lang w:val="ru-RU"/>
        </w:rPr>
      </w:pPr>
    </w:p>
    <w:p w:rsidR="007D23CB" w:rsidRDefault="007D23CB" w:rsidP="007D23CB">
      <w:pPr>
        <w:pStyle w:val="a7"/>
        <w:spacing w:before="0" w:line="360" w:lineRule="auto"/>
        <w:ind w:firstLine="0"/>
        <w:rPr>
          <w:sz w:val="20"/>
          <w:szCs w:val="20"/>
          <w:lang w:val="ru-RU"/>
        </w:rPr>
      </w:pPr>
    </w:p>
    <w:p w:rsidR="007D23CB" w:rsidRDefault="007D23CB" w:rsidP="007D23CB">
      <w:pPr>
        <w:pStyle w:val="a7"/>
        <w:spacing w:before="0" w:line="360" w:lineRule="auto"/>
        <w:ind w:firstLine="0"/>
        <w:rPr>
          <w:sz w:val="20"/>
          <w:szCs w:val="20"/>
          <w:lang w:val="ru-RU"/>
        </w:rPr>
      </w:pPr>
    </w:p>
    <w:p w:rsidR="007D23CB" w:rsidRPr="00B23618" w:rsidRDefault="007D23CB" w:rsidP="007D23CB">
      <w:pPr>
        <w:pStyle w:val="a7"/>
        <w:spacing w:before="0" w:line="360" w:lineRule="auto"/>
        <w:ind w:firstLine="0"/>
        <w:rPr>
          <w:sz w:val="20"/>
          <w:szCs w:val="20"/>
          <w:lang w:val="ru-RU"/>
        </w:rPr>
        <w:sectPr w:rsidR="007D23CB" w:rsidRPr="00B23618" w:rsidSect="007D23CB">
          <w:pgSz w:w="11906" w:h="16838"/>
          <w:pgMar w:top="902" w:right="851" w:bottom="1134" w:left="1701" w:header="709" w:footer="709" w:gutter="0"/>
          <w:cols w:space="720"/>
        </w:sectPr>
      </w:pPr>
    </w:p>
    <w:p w:rsidR="007D23CB" w:rsidRPr="00B23618" w:rsidRDefault="007D23CB" w:rsidP="007D23CB">
      <w:pPr>
        <w:pStyle w:val="a7"/>
        <w:spacing w:before="0" w:line="360" w:lineRule="auto"/>
        <w:ind w:firstLine="0"/>
        <w:rPr>
          <w:sz w:val="20"/>
          <w:szCs w:val="20"/>
          <w:lang w:val="ru-RU"/>
        </w:rPr>
      </w:pPr>
    </w:p>
    <w:p w:rsidR="007D23CB" w:rsidRPr="00CE12E9" w:rsidRDefault="007D23CB" w:rsidP="007D23CB">
      <w:pPr>
        <w:widowControl w:val="0"/>
        <w:autoSpaceDE w:val="0"/>
        <w:autoSpaceDN w:val="0"/>
        <w:adjustRightInd w:val="0"/>
        <w:jc w:val="right"/>
        <w:outlineLvl w:val="1"/>
      </w:pPr>
      <w:r w:rsidRPr="00CE12E9">
        <w:t>Приложение №</w:t>
      </w:r>
      <w:r w:rsidR="00B23618">
        <w:t>1</w:t>
      </w:r>
    </w:p>
    <w:p w:rsidR="007D23CB" w:rsidRPr="00886A41" w:rsidRDefault="00680DDA" w:rsidP="00680DDA">
      <w:pPr>
        <w:widowControl w:val="0"/>
        <w:autoSpaceDE w:val="0"/>
        <w:autoSpaceDN w:val="0"/>
        <w:adjustRightInd w:val="0"/>
        <w:jc w:val="right"/>
      </w:pPr>
      <w:r>
        <w:t xml:space="preserve">к подпрограмме </w:t>
      </w:r>
    </w:p>
    <w:p w:rsidR="001049FD" w:rsidRPr="001049FD" w:rsidRDefault="001049FD" w:rsidP="001049FD">
      <w:pPr>
        <w:widowControl w:val="0"/>
        <w:autoSpaceDE w:val="0"/>
        <w:autoSpaceDN w:val="0"/>
        <w:adjustRightInd w:val="0"/>
        <w:jc w:val="center"/>
        <w:rPr>
          <w:b/>
          <w:bCs/>
        </w:rPr>
      </w:pPr>
      <w:r w:rsidRPr="001049FD">
        <w:rPr>
          <w:b/>
          <w:bCs/>
        </w:rPr>
        <w:t>РЕСУРСНОЕ ОБЕСПЕЧЕНИЕ МУНИЦИПАЛЬНОЙ П</w:t>
      </w:r>
      <w:r>
        <w:rPr>
          <w:b/>
          <w:bCs/>
        </w:rPr>
        <w:t>ОДП</w:t>
      </w:r>
      <w:r w:rsidRPr="001049FD">
        <w:rPr>
          <w:b/>
          <w:bCs/>
        </w:rPr>
        <w:t xml:space="preserve">РОГРАММЫ </w:t>
      </w:r>
    </w:p>
    <w:p w:rsidR="007D23CB" w:rsidRPr="00CE12E9" w:rsidRDefault="007D23CB" w:rsidP="007D23CB">
      <w:pPr>
        <w:widowControl w:val="0"/>
        <w:autoSpaceDE w:val="0"/>
        <w:autoSpaceDN w:val="0"/>
        <w:adjustRightInd w:val="0"/>
        <w:jc w:val="center"/>
      </w:pPr>
    </w:p>
    <w:p w:rsidR="007D23CB" w:rsidRPr="00CE12E9" w:rsidRDefault="007D23CB" w:rsidP="007D23CB">
      <w:pPr>
        <w:widowControl w:val="0"/>
        <w:autoSpaceDE w:val="0"/>
        <w:autoSpaceDN w:val="0"/>
        <w:adjustRightInd w:val="0"/>
        <w:jc w:val="center"/>
      </w:pPr>
    </w:p>
    <w:tbl>
      <w:tblPr>
        <w:tblW w:w="46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1583"/>
        <w:gridCol w:w="1830"/>
        <w:gridCol w:w="1330"/>
        <w:gridCol w:w="217"/>
        <w:gridCol w:w="993"/>
        <w:gridCol w:w="565"/>
        <w:gridCol w:w="1703"/>
        <w:gridCol w:w="1701"/>
        <w:gridCol w:w="1698"/>
        <w:gridCol w:w="236"/>
        <w:gridCol w:w="683"/>
        <w:gridCol w:w="642"/>
      </w:tblGrid>
      <w:tr w:rsidR="001049FD" w:rsidRPr="00680DDA" w:rsidTr="00FD67D3">
        <w:tc>
          <w:tcPr>
            <w:tcW w:w="195" w:type="pct"/>
            <w:vMerge w:val="restart"/>
            <w:shd w:val="clear" w:color="auto" w:fill="auto"/>
            <w:vAlign w:val="center"/>
          </w:tcPr>
          <w:p w:rsidR="001A75F3" w:rsidRPr="00680DDA" w:rsidRDefault="001A75F3" w:rsidP="00DC408E">
            <w:pPr>
              <w:widowControl w:val="0"/>
              <w:autoSpaceDE w:val="0"/>
              <w:autoSpaceDN w:val="0"/>
              <w:adjustRightInd w:val="0"/>
              <w:jc w:val="center"/>
              <w:rPr>
                <w:spacing w:val="-20"/>
              </w:rPr>
            </w:pPr>
            <w:r w:rsidRPr="00680DDA">
              <w:rPr>
                <w:spacing w:val="-20"/>
              </w:rPr>
              <w:t>№</w:t>
            </w:r>
          </w:p>
          <w:p w:rsidR="001A75F3" w:rsidRPr="00680DDA" w:rsidRDefault="001A75F3" w:rsidP="00DC408E">
            <w:pPr>
              <w:widowControl w:val="0"/>
              <w:autoSpaceDE w:val="0"/>
              <w:autoSpaceDN w:val="0"/>
              <w:adjustRightInd w:val="0"/>
              <w:jc w:val="center"/>
              <w:rPr>
                <w:spacing w:val="-20"/>
              </w:rPr>
            </w:pPr>
            <w:r w:rsidRPr="00680DDA">
              <w:rPr>
                <w:spacing w:val="-20"/>
              </w:rPr>
              <w:t>п.</w:t>
            </w:r>
            <w:r w:rsidRPr="00680DDA">
              <w:rPr>
                <w:spacing w:val="-20"/>
                <w:lang w:val="en-US"/>
              </w:rPr>
              <w:t>/</w:t>
            </w:r>
            <w:r w:rsidRPr="00680DDA">
              <w:rPr>
                <w:spacing w:val="-20"/>
              </w:rPr>
              <w:t>п</w:t>
            </w:r>
          </w:p>
        </w:tc>
        <w:tc>
          <w:tcPr>
            <w:tcW w:w="577" w:type="pct"/>
            <w:vMerge w:val="restart"/>
            <w:shd w:val="clear" w:color="auto" w:fill="auto"/>
            <w:vAlign w:val="center"/>
          </w:tcPr>
          <w:p w:rsidR="001A75F3" w:rsidRPr="00680DDA" w:rsidRDefault="001A75F3" w:rsidP="001049FD">
            <w:pPr>
              <w:widowControl w:val="0"/>
              <w:autoSpaceDE w:val="0"/>
              <w:autoSpaceDN w:val="0"/>
              <w:adjustRightInd w:val="0"/>
              <w:jc w:val="center"/>
              <w:rPr>
                <w:spacing w:val="-20"/>
              </w:rPr>
            </w:pPr>
            <w:r w:rsidRPr="00680DDA">
              <w:rPr>
                <w:bCs/>
                <w:spacing w:val="-20"/>
              </w:rPr>
              <w:t xml:space="preserve">Наименование муниципальной программы, подпрограммы, </w:t>
            </w:r>
            <w:r w:rsidR="001049FD">
              <w:rPr>
                <w:bCs/>
                <w:spacing w:val="-20"/>
              </w:rPr>
              <w:t>отдельного мероприятия, проекта</w:t>
            </w:r>
          </w:p>
        </w:tc>
        <w:tc>
          <w:tcPr>
            <w:tcW w:w="667" w:type="pct"/>
            <w:vMerge w:val="restart"/>
            <w:tcBorders>
              <w:right w:val="single" w:sz="4" w:space="0" w:color="auto"/>
            </w:tcBorders>
            <w:shd w:val="clear" w:color="auto" w:fill="auto"/>
            <w:vAlign w:val="center"/>
          </w:tcPr>
          <w:p w:rsidR="001049FD" w:rsidRPr="00680DDA" w:rsidRDefault="001A75F3" w:rsidP="001049FD">
            <w:pPr>
              <w:widowControl w:val="0"/>
              <w:autoSpaceDE w:val="0"/>
              <w:autoSpaceDN w:val="0"/>
              <w:adjustRightInd w:val="0"/>
              <w:jc w:val="center"/>
              <w:rPr>
                <w:spacing w:val="-20"/>
              </w:rPr>
            </w:pPr>
            <w:r w:rsidRPr="00680DDA">
              <w:rPr>
                <w:spacing w:val="-20"/>
              </w:rPr>
              <w:t>Источник финансирования</w:t>
            </w:r>
          </w:p>
        </w:tc>
        <w:tc>
          <w:tcPr>
            <w:tcW w:w="485" w:type="pct"/>
            <w:tcBorders>
              <w:left w:val="single" w:sz="4" w:space="0" w:color="auto"/>
              <w:right w:val="nil"/>
            </w:tcBorders>
            <w:vAlign w:val="center"/>
          </w:tcPr>
          <w:p w:rsidR="001A75F3" w:rsidRPr="00680DDA" w:rsidRDefault="001A75F3" w:rsidP="00DC408E">
            <w:pPr>
              <w:widowControl w:val="0"/>
              <w:autoSpaceDE w:val="0"/>
              <w:autoSpaceDN w:val="0"/>
              <w:adjustRightInd w:val="0"/>
              <w:jc w:val="center"/>
              <w:rPr>
                <w:spacing w:val="-20"/>
              </w:rPr>
            </w:pPr>
          </w:p>
        </w:tc>
        <w:tc>
          <w:tcPr>
            <w:tcW w:w="441" w:type="pct"/>
            <w:gridSpan w:val="2"/>
            <w:tcBorders>
              <w:left w:val="nil"/>
              <w:right w:val="nil"/>
            </w:tcBorders>
            <w:vAlign w:val="center"/>
          </w:tcPr>
          <w:p w:rsidR="001A75F3" w:rsidRPr="00680DDA" w:rsidRDefault="001A75F3" w:rsidP="00DC408E">
            <w:pPr>
              <w:widowControl w:val="0"/>
              <w:autoSpaceDE w:val="0"/>
              <w:autoSpaceDN w:val="0"/>
              <w:adjustRightInd w:val="0"/>
              <w:jc w:val="center"/>
              <w:rPr>
                <w:spacing w:val="-20"/>
              </w:rPr>
            </w:pPr>
          </w:p>
        </w:tc>
        <w:tc>
          <w:tcPr>
            <w:tcW w:w="2066" w:type="pct"/>
            <w:gridSpan w:val="4"/>
            <w:tcBorders>
              <w:left w:val="nil"/>
              <w:right w:val="nil"/>
            </w:tcBorders>
            <w:shd w:val="clear" w:color="auto" w:fill="auto"/>
            <w:vAlign w:val="center"/>
          </w:tcPr>
          <w:p w:rsidR="001A75F3" w:rsidRPr="00680DDA" w:rsidRDefault="00FD67D3" w:rsidP="00FD67D3">
            <w:pPr>
              <w:widowControl w:val="0"/>
              <w:autoSpaceDE w:val="0"/>
              <w:autoSpaceDN w:val="0"/>
              <w:adjustRightInd w:val="0"/>
              <w:jc w:val="center"/>
              <w:rPr>
                <w:spacing w:val="-20"/>
              </w:rPr>
            </w:pPr>
            <w:r>
              <w:rPr>
                <w:spacing w:val="-20"/>
              </w:rPr>
              <w:t>Расходы, тыс. рублей</w:t>
            </w:r>
          </w:p>
        </w:tc>
        <w:tc>
          <w:tcPr>
            <w:tcW w:w="86" w:type="pct"/>
            <w:tcBorders>
              <w:left w:val="nil"/>
              <w:right w:val="nil"/>
            </w:tcBorders>
            <w:vAlign w:val="center"/>
          </w:tcPr>
          <w:p w:rsidR="001A75F3" w:rsidRPr="00680DDA" w:rsidRDefault="001A75F3" w:rsidP="00DC408E">
            <w:pPr>
              <w:widowControl w:val="0"/>
              <w:autoSpaceDE w:val="0"/>
              <w:autoSpaceDN w:val="0"/>
              <w:adjustRightInd w:val="0"/>
              <w:jc w:val="center"/>
              <w:rPr>
                <w:spacing w:val="-20"/>
              </w:rPr>
            </w:pPr>
          </w:p>
        </w:tc>
        <w:tc>
          <w:tcPr>
            <w:tcW w:w="249" w:type="pct"/>
            <w:tcBorders>
              <w:left w:val="nil"/>
              <w:right w:val="nil"/>
            </w:tcBorders>
            <w:vAlign w:val="center"/>
          </w:tcPr>
          <w:p w:rsidR="001A75F3" w:rsidRPr="00680DDA" w:rsidRDefault="001A75F3" w:rsidP="00DC408E">
            <w:pPr>
              <w:widowControl w:val="0"/>
              <w:autoSpaceDE w:val="0"/>
              <w:autoSpaceDN w:val="0"/>
              <w:adjustRightInd w:val="0"/>
              <w:jc w:val="center"/>
              <w:rPr>
                <w:spacing w:val="-20"/>
              </w:rPr>
            </w:pPr>
          </w:p>
        </w:tc>
        <w:tc>
          <w:tcPr>
            <w:tcW w:w="234" w:type="pct"/>
            <w:tcBorders>
              <w:left w:val="nil"/>
            </w:tcBorders>
            <w:vAlign w:val="center"/>
          </w:tcPr>
          <w:p w:rsidR="001A75F3" w:rsidRPr="00680DDA" w:rsidRDefault="001A75F3" w:rsidP="00DC408E">
            <w:pPr>
              <w:widowControl w:val="0"/>
              <w:autoSpaceDE w:val="0"/>
              <w:autoSpaceDN w:val="0"/>
              <w:adjustRightInd w:val="0"/>
              <w:jc w:val="center"/>
              <w:rPr>
                <w:spacing w:val="-20"/>
              </w:rPr>
            </w:pPr>
          </w:p>
        </w:tc>
      </w:tr>
      <w:tr w:rsidR="0055717B" w:rsidRPr="00680DDA" w:rsidTr="0055717B">
        <w:tc>
          <w:tcPr>
            <w:tcW w:w="195" w:type="pct"/>
            <w:vMerge/>
            <w:shd w:val="clear" w:color="auto" w:fill="auto"/>
            <w:vAlign w:val="center"/>
          </w:tcPr>
          <w:p w:rsidR="0055717B" w:rsidRPr="00680DDA" w:rsidRDefault="0055717B" w:rsidP="00DC408E">
            <w:pPr>
              <w:jc w:val="center"/>
              <w:rPr>
                <w:spacing w:val="-20"/>
              </w:rPr>
            </w:pPr>
          </w:p>
        </w:tc>
        <w:tc>
          <w:tcPr>
            <w:tcW w:w="577" w:type="pct"/>
            <w:vMerge/>
            <w:shd w:val="clear" w:color="auto" w:fill="auto"/>
            <w:vAlign w:val="center"/>
          </w:tcPr>
          <w:p w:rsidR="0055717B" w:rsidRPr="00680DDA" w:rsidRDefault="0055717B" w:rsidP="00DC408E">
            <w:pPr>
              <w:jc w:val="center"/>
              <w:rPr>
                <w:spacing w:val="-20"/>
              </w:rPr>
            </w:pPr>
          </w:p>
        </w:tc>
        <w:tc>
          <w:tcPr>
            <w:tcW w:w="667" w:type="pct"/>
            <w:vMerge/>
            <w:shd w:val="clear" w:color="auto" w:fill="auto"/>
            <w:vAlign w:val="center"/>
          </w:tcPr>
          <w:p w:rsidR="0055717B" w:rsidRPr="00680DDA" w:rsidRDefault="0055717B" w:rsidP="00DC408E">
            <w:pPr>
              <w:jc w:val="center"/>
              <w:rPr>
                <w:spacing w:val="-20"/>
              </w:rPr>
            </w:pPr>
          </w:p>
        </w:tc>
        <w:tc>
          <w:tcPr>
            <w:tcW w:w="564" w:type="pct"/>
            <w:gridSpan w:val="2"/>
            <w:vAlign w:val="center"/>
          </w:tcPr>
          <w:p w:rsidR="0055717B" w:rsidRPr="00680DDA" w:rsidRDefault="0055717B" w:rsidP="001049FD">
            <w:pPr>
              <w:jc w:val="center"/>
              <w:rPr>
                <w:spacing w:val="-20"/>
              </w:rPr>
            </w:pPr>
            <w:r w:rsidRPr="00680DDA">
              <w:rPr>
                <w:spacing w:val="-20"/>
              </w:rPr>
              <w:t>2021</w:t>
            </w:r>
          </w:p>
          <w:p w:rsidR="0055717B" w:rsidRPr="00680DDA" w:rsidRDefault="0055717B" w:rsidP="001049FD">
            <w:pPr>
              <w:jc w:val="center"/>
              <w:rPr>
                <w:spacing w:val="-20"/>
              </w:rPr>
            </w:pPr>
            <w:r w:rsidRPr="00680DDA">
              <w:rPr>
                <w:spacing w:val="-20"/>
              </w:rPr>
              <w:t>год</w:t>
            </w:r>
          </w:p>
        </w:tc>
        <w:tc>
          <w:tcPr>
            <w:tcW w:w="568" w:type="pct"/>
            <w:gridSpan w:val="2"/>
            <w:shd w:val="clear" w:color="auto" w:fill="auto"/>
            <w:vAlign w:val="center"/>
          </w:tcPr>
          <w:p w:rsidR="0055717B" w:rsidRPr="00680DDA" w:rsidRDefault="0055717B" w:rsidP="001049FD">
            <w:pPr>
              <w:jc w:val="center"/>
              <w:rPr>
                <w:spacing w:val="-20"/>
              </w:rPr>
            </w:pPr>
            <w:r w:rsidRPr="00680DDA">
              <w:rPr>
                <w:spacing w:val="-20"/>
              </w:rPr>
              <w:t>2022</w:t>
            </w:r>
          </w:p>
          <w:p w:rsidR="0055717B" w:rsidRPr="00680DDA" w:rsidRDefault="0055717B" w:rsidP="001049FD">
            <w:pPr>
              <w:jc w:val="center"/>
              <w:rPr>
                <w:spacing w:val="-20"/>
              </w:rPr>
            </w:pPr>
            <w:r w:rsidRPr="00680DDA">
              <w:rPr>
                <w:spacing w:val="-20"/>
              </w:rPr>
              <w:t>год</w:t>
            </w:r>
          </w:p>
        </w:tc>
        <w:tc>
          <w:tcPr>
            <w:tcW w:w="621" w:type="pct"/>
            <w:shd w:val="clear" w:color="auto" w:fill="auto"/>
            <w:vAlign w:val="center"/>
          </w:tcPr>
          <w:p w:rsidR="0055717B" w:rsidRDefault="0055717B" w:rsidP="001049FD">
            <w:pPr>
              <w:jc w:val="center"/>
              <w:rPr>
                <w:spacing w:val="-20"/>
              </w:rPr>
            </w:pPr>
            <w:r w:rsidRPr="00FD67D3">
              <w:rPr>
                <w:spacing w:val="-20"/>
              </w:rPr>
              <w:t>2023</w:t>
            </w:r>
          </w:p>
          <w:p w:rsidR="0055717B" w:rsidRPr="00680DDA" w:rsidRDefault="0055717B" w:rsidP="001049FD">
            <w:pPr>
              <w:jc w:val="center"/>
              <w:rPr>
                <w:spacing w:val="-20"/>
              </w:rPr>
            </w:pPr>
            <w:r>
              <w:rPr>
                <w:spacing w:val="-20"/>
              </w:rPr>
              <w:t>год</w:t>
            </w:r>
          </w:p>
        </w:tc>
        <w:tc>
          <w:tcPr>
            <w:tcW w:w="620" w:type="pct"/>
            <w:shd w:val="clear" w:color="auto" w:fill="auto"/>
            <w:vAlign w:val="center"/>
          </w:tcPr>
          <w:p w:rsidR="0055717B" w:rsidRDefault="0055717B" w:rsidP="001049FD">
            <w:pPr>
              <w:jc w:val="center"/>
              <w:rPr>
                <w:spacing w:val="-20"/>
              </w:rPr>
            </w:pPr>
            <w:r>
              <w:rPr>
                <w:spacing w:val="-20"/>
              </w:rPr>
              <w:t>2024</w:t>
            </w:r>
          </w:p>
          <w:p w:rsidR="0055717B" w:rsidRPr="00680DDA" w:rsidRDefault="0055717B" w:rsidP="001049FD">
            <w:pPr>
              <w:jc w:val="center"/>
              <w:rPr>
                <w:spacing w:val="-20"/>
              </w:rPr>
            </w:pPr>
            <w:r>
              <w:rPr>
                <w:spacing w:val="-20"/>
              </w:rPr>
              <w:t>год</w:t>
            </w:r>
          </w:p>
        </w:tc>
        <w:tc>
          <w:tcPr>
            <w:tcW w:w="619" w:type="pct"/>
            <w:shd w:val="clear" w:color="auto" w:fill="auto"/>
            <w:vAlign w:val="center"/>
          </w:tcPr>
          <w:p w:rsidR="0055717B" w:rsidRPr="00680DDA" w:rsidRDefault="0055717B" w:rsidP="001049FD">
            <w:pPr>
              <w:jc w:val="center"/>
              <w:rPr>
                <w:spacing w:val="-20"/>
              </w:rPr>
            </w:pPr>
            <w:r w:rsidRPr="00680DDA">
              <w:rPr>
                <w:spacing w:val="-20"/>
              </w:rPr>
              <w:t>202</w:t>
            </w:r>
            <w:r>
              <w:rPr>
                <w:spacing w:val="-20"/>
              </w:rPr>
              <w:t xml:space="preserve">5 </w:t>
            </w:r>
            <w:r w:rsidRPr="00680DDA">
              <w:rPr>
                <w:spacing w:val="-20"/>
              </w:rPr>
              <w:t xml:space="preserve"> год</w:t>
            </w:r>
          </w:p>
        </w:tc>
        <w:tc>
          <w:tcPr>
            <w:tcW w:w="569" w:type="pct"/>
            <w:gridSpan w:val="3"/>
            <w:vAlign w:val="center"/>
          </w:tcPr>
          <w:p w:rsidR="0055717B" w:rsidRPr="00680DDA" w:rsidRDefault="0055717B" w:rsidP="001049FD">
            <w:pPr>
              <w:jc w:val="center"/>
              <w:rPr>
                <w:spacing w:val="-20"/>
              </w:rPr>
            </w:pPr>
            <w:r w:rsidRPr="00680DDA">
              <w:rPr>
                <w:spacing w:val="-20"/>
              </w:rPr>
              <w:t>итого</w:t>
            </w:r>
          </w:p>
        </w:tc>
      </w:tr>
      <w:tr w:rsidR="00F15FC1" w:rsidRPr="00680DDA" w:rsidTr="008B7366">
        <w:tc>
          <w:tcPr>
            <w:tcW w:w="195" w:type="pct"/>
            <w:vMerge w:val="restart"/>
            <w:shd w:val="clear" w:color="auto" w:fill="auto"/>
            <w:vAlign w:val="center"/>
          </w:tcPr>
          <w:p w:rsidR="00F15FC1" w:rsidRPr="00680DDA" w:rsidRDefault="00F15FC1" w:rsidP="00F15FC1">
            <w:pPr>
              <w:widowControl w:val="0"/>
              <w:autoSpaceDE w:val="0"/>
              <w:autoSpaceDN w:val="0"/>
              <w:adjustRightInd w:val="0"/>
              <w:jc w:val="center"/>
              <w:rPr>
                <w:spacing w:val="-20"/>
              </w:rPr>
            </w:pPr>
            <w:r w:rsidRPr="00680DDA">
              <w:rPr>
                <w:spacing w:val="-20"/>
              </w:rPr>
              <w:t>1.</w:t>
            </w:r>
          </w:p>
        </w:tc>
        <w:tc>
          <w:tcPr>
            <w:tcW w:w="577" w:type="pct"/>
            <w:vMerge w:val="restart"/>
            <w:shd w:val="clear" w:color="auto" w:fill="auto"/>
            <w:vAlign w:val="center"/>
          </w:tcPr>
          <w:p w:rsidR="00F15FC1" w:rsidRPr="00680DDA" w:rsidRDefault="00F15FC1" w:rsidP="00F15FC1">
            <w:pPr>
              <w:widowControl w:val="0"/>
              <w:autoSpaceDE w:val="0"/>
              <w:autoSpaceDN w:val="0"/>
              <w:adjustRightInd w:val="0"/>
              <w:jc w:val="center"/>
              <w:rPr>
                <w:spacing w:val="-20"/>
              </w:rPr>
            </w:pPr>
            <w:r w:rsidRPr="00680DDA">
              <w:rPr>
                <w:spacing w:val="-20"/>
              </w:rPr>
              <w:t>«Дом для молодой семьи»</w:t>
            </w:r>
          </w:p>
        </w:tc>
        <w:tc>
          <w:tcPr>
            <w:tcW w:w="667" w:type="pct"/>
            <w:shd w:val="clear" w:color="auto" w:fill="auto"/>
            <w:vAlign w:val="center"/>
          </w:tcPr>
          <w:p w:rsidR="00F15FC1" w:rsidRPr="00680DDA" w:rsidRDefault="00F15FC1" w:rsidP="00F15FC1">
            <w:pPr>
              <w:jc w:val="center"/>
              <w:rPr>
                <w:b/>
                <w:spacing w:val="-20"/>
              </w:rPr>
            </w:pPr>
            <w:r w:rsidRPr="00680DDA">
              <w:rPr>
                <w:b/>
                <w:spacing w:val="-20"/>
              </w:rPr>
              <w:t>всего</w:t>
            </w:r>
          </w:p>
        </w:tc>
        <w:tc>
          <w:tcPr>
            <w:tcW w:w="564" w:type="pct"/>
            <w:gridSpan w:val="2"/>
          </w:tcPr>
          <w:p w:rsidR="00F15FC1" w:rsidRPr="00F15FC1" w:rsidRDefault="00F15FC1" w:rsidP="00F15FC1">
            <w:pPr>
              <w:pStyle w:val="ConsPlusNonformat"/>
              <w:jc w:val="both"/>
              <w:rPr>
                <w:rFonts w:ascii="Times New Roman" w:hAnsi="Times New Roman" w:cs="Times New Roman"/>
                <w:b/>
              </w:rPr>
            </w:pPr>
            <w:r w:rsidRPr="00F15FC1">
              <w:rPr>
                <w:rFonts w:ascii="Times New Roman" w:hAnsi="Times New Roman" w:cs="Times New Roman"/>
                <w:b/>
              </w:rPr>
              <w:t>965,5</w:t>
            </w:r>
          </w:p>
        </w:tc>
        <w:tc>
          <w:tcPr>
            <w:tcW w:w="568" w:type="pct"/>
            <w:gridSpan w:val="2"/>
          </w:tcPr>
          <w:p w:rsidR="00F15FC1" w:rsidRPr="00F15FC1" w:rsidRDefault="00F15FC1" w:rsidP="00F15FC1">
            <w:pPr>
              <w:pStyle w:val="ConsPlusNonformat"/>
              <w:jc w:val="both"/>
              <w:rPr>
                <w:rFonts w:ascii="Times New Roman" w:hAnsi="Times New Roman" w:cs="Times New Roman"/>
                <w:b/>
              </w:rPr>
            </w:pPr>
            <w:r w:rsidRPr="00F15FC1">
              <w:rPr>
                <w:rFonts w:ascii="Times New Roman" w:hAnsi="Times New Roman" w:cs="Times New Roman"/>
                <w:b/>
              </w:rPr>
              <w:t>958,4</w:t>
            </w:r>
          </w:p>
        </w:tc>
        <w:tc>
          <w:tcPr>
            <w:tcW w:w="621" w:type="pct"/>
          </w:tcPr>
          <w:p w:rsidR="00F15FC1" w:rsidRPr="00F15FC1" w:rsidRDefault="00F15FC1" w:rsidP="00F15FC1">
            <w:pPr>
              <w:pStyle w:val="ConsPlusNonformat"/>
              <w:jc w:val="both"/>
              <w:rPr>
                <w:rFonts w:ascii="Times New Roman" w:hAnsi="Times New Roman" w:cs="Times New Roman"/>
                <w:b/>
              </w:rPr>
            </w:pPr>
            <w:r w:rsidRPr="00F15FC1">
              <w:rPr>
                <w:rFonts w:ascii="Times New Roman" w:hAnsi="Times New Roman" w:cs="Times New Roman"/>
                <w:b/>
              </w:rPr>
              <w:t>949,0</w:t>
            </w:r>
          </w:p>
        </w:tc>
        <w:tc>
          <w:tcPr>
            <w:tcW w:w="620" w:type="pct"/>
          </w:tcPr>
          <w:p w:rsidR="00F15FC1" w:rsidRPr="00F15FC1" w:rsidRDefault="00F15FC1" w:rsidP="00F15FC1">
            <w:pPr>
              <w:pStyle w:val="ConsPlusNonformat"/>
              <w:jc w:val="both"/>
              <w:rPr>
                <w:rFonts w:ascii="Times New Roman" w:hAnsi="Times New Roman" w:cs="Times New Roman"/>
                <w:b/>
              </w:rPr>
            </w:pPr>
            <w:r w:rsidRPr="00F15FC1">
              <w:rPr>
                <w:rFonts w:ascii="Times New Roman" w:hAnsi="Times New Roman" w:cs="Times New Roman"/>
                <w:b/>
              </w:rPr>
              <w:t>0</w:t>
            </w:r>
          </w:p>
        </w:tc>
        <w:tc>
          <w:tcPr>
            <w:tcW w:w="619" w:type="pct"/>
          </w:tcPr>
          <w:p w:rsidR="00F15FC1" w:rsidRPr="00F15FC1" w:rsidRDefault="00F15FC1" w:rsidP="00F15FC1">
            <w:pPr>
              <w:pStyle w:val="ConsPlusNonformat"/>
              <w:jc w:val="both"/>
              <w:rPr>
                <w:rFonts w:ascii="Times New Roman" w:hAnsi="Times New Roman" w:cs="Times New Roman"/>
                <w:b/>
              </w:rPr>
            </w:pPr>
            <w:r w:rsidRPr="00F15FC1">
              <w:rPr>
                <w:rFonts w:ascii="Times New Roman" w:hAnsi="Times New Roman" w:cs="Times New Roman"/>
                <w:b/>
              </w:rPr>
              <w:t>0</w:t>
            </w:r>
          </w:p>
        </w:tc>
        <w:tc>
          <w:tcPr>
            <w:tcW w:w="569" w:type="pct"/>
            <w:gridSpan w:val="3"/>
          </w:tcPr>
          <w:p w:rsidR="00F15FC1" w:rsidRPr="00F15FC1" w:rsidRDefault="00F15FC1" w:rsidP="00F15FC1">
            <w:pPr>
              <w:pStyle w:val="ConsPlusNonformat"/>
              <w:jc w:val="both"/>
              <w:rPr>
                <w:rFonts w:ascii="Times New Roman" w:hAnsi="Times New Roman" w:cs="Times New Roman"/>
                <w:b/>
              </w:rPr>
            </w:pPr>
            <w:r w:rsidRPr="00F15FC1">
              <w:rPr>
                <w:rFonts w:ascii="Times New Roman" w:hAnsi="Times New Roman" w:cs="Times New Roman"/>
                <w:b/>
              </w:rPr>
              <w:t>2872,9</w:t>
            </w:r>
          </w:p>
        </w:tc>
      </w:tr>
      <w:tr w:rsidR="00F15FC1" w:rsidRPr="00680DDA" w:rsidTr="008B7366">
        <w:trPr>
          <w:trHeight w:val="323"/>
        </w:trPr>
        <w:tc>
          <w:tcPr>
            <w:tcW w:w="195" w:type="pct"/>
            <w:vMerge/>
            <w:shd w:val="clear" w:color="auto" w:fill="auto"/>
            <w:vAlign w:val="center"/>
          </w:tcPr>
          <w:p w:rsidR="00F15FC1" w:rsidRPr="00680DDA" w:rsidRDefault="00F15FC1" w:rsidP="00F15FC1">
            <w:pPr>
              <w:jc w:val="center"/>
              <w:rPr>
                <w:spacing w:val="-20"/>
              </w:rPr>
            </w:pPr>
          </w:p>
        </w:tc>
        <w:tc>
          <w:tcPr>
            <w:tcW w:w="577" w:type="pct"/>
            <w:vMerge/>
            <w:shd w:val="clear" w:color="auto" w:fill="auto"/>
            <w:vAlign w:val="center"/>
          </w:tcPr>
          <w:p w:rsidR="00F15FC1" w:rsidRPr="00680DDA" w:rsidRDefault="00F15FC1" w:rsidP="00F15FC1">
            <w:pPr>
              <w:jc w:val="center"/>
              <w:rPr>
                <w:spacing w:val="-20"/>
              </w:rPr>
            </w:pPr>
          </w:p>
        </w:tc>
        <w:tc>
          <w:tcPr>
            <w:tcW w:w="667" w:type="pct"/>
            <w:shd w:val="clear" w:color="auto" w:fill="auto"/>
            <w:vAlign w:val="center"/>
          </w:tcPr>
          <w:p w:rsidR="00F15FC1" w:rsidRPr="00680DDA" w:rsidRDefault="00F15FC1" w:rsidP="00F15FC1">
            <w:pPr>
              <w:jc w:val="center"/>
              <w:rPr>
                <w:spacing w:val="-20"/>
                <w:sz w:val="18"/>
                <w:szCs w:val="18"/>
              </w:rPr>
            </w:pPr>
            <w:r>
              <w:rPr>
                <w:spacing w:val="-20"/>
                <w:sz w:val="18"/>
                <w:szCs w:val="18"/>
              </w:rPr>
              <w:t>областной  бюджет</w:t>
            </w:r>
            <w:r w:rsidRPr="00680DDA">
              <w:rPr>
                <w:spacing w:val="-20"/>
                <w:sz w:val="18"/>
                <w:szCs w:val="18"/>
              </w:rPr>
              <w:t xml:space="preserve">  </w:t>
            </w:r>
          </w:p>
        </w:tc>
        <w:tc>
          <w:tcPr>
            <w:tcW w:w="564" w:type="pct"/>
            <w:gridSpan w:val="2"/>
          </w:tcPr>
          <w:p w:rsidR="00F15FC1" w:rsidRPr="00F15FC1" w:rsidRDefault="00F15FC1" w:rsidP="00F15FC1">
            <w:pPr>
              <w:pStyle w:val="ConsPlusNonformat"/>
              <w:jc w:val="both"/>
              <w:rPr>
                <w:rFonts w:ascii="Times New Roman" w:hAnsi="Times New Roman" w:cs="Times New Roman"/>
                <w:b/>
              </w:rPr>
            </w:pPr>
            <w:r w:rsidRPr="00F15FC1">
              <w:rPr>
                <w:rFonts w:ascii="Times New Roman" w:hAnsi="Times New Roman" w:cs="Times New Roman"/>
                <w:b/>
              </w:rPr>
              <w:t>825,5</w:t>
            </w:r>
          </w:p>
        </w:tc>
        <w:tc>
          <w:tcPr>
            <w:tcW w:w="568" w:type="pct"/>
            <w:gridSpan w:val="2"/>
          </w:tcPr>
          <w:p w:rsidR="00F15FC1" w:rsidRPr="00F15FC1" w:rsidRDefault="00F15FC1" w:rsidP="00F15FC1">
            <w:pPr>
              <w:pStyle w:val="ConsPlusNonformat"/>
              <w:jc w:val="both"/>
              <w:rPr>
                <w:rFonts w:ascii="Times New Roman" w:hAnsi="Times New Roman" w:cs="Times New Roman"/>
                <w:b/>
              </w:rPr>
            </w:pPr>
            <w:r w:rsidRPr="00F15FC1">
              <w:rPr>
                <w:rFonts w:ascii="Times New Roman" w:hAnsi="Times New Roman" w:cs="Times New Roman"/>
                <w:b/>
              </w:rPr>
              <w:t>819,4</w:t>
            </w:r>
          </w:p>
        </w:tc>
        <w:tc>
          <w:tcPr>
            <w:tcW w:w="621" w:type="pct"/>
          </w:tcPr>
          <w:p w:rsidR="00F15FC1" w:rsidRPr="00F15FC1" w:rsidRDefault="00F15FC1" w:rsidP="00F15FC1">
            <w:pPr>
              <w:pStyle w:val="ConsPlusNonformat"/>
              <w:jc w:val="both"/>
              <w:rPr>
                <w:rFonts w:ascii="Times New Roman" w:hAnsi="Times New Roman" w:cs="Times New Roman"/>
                <w:b/>
              </w:rPr>
            </w:pPr>
            <w:r w:rsidRPr="00F15FC1">
              <w:rPr>
                <w:rFonts w:ascii="Times New Roman" w:hAnsi="Times New Roman" w:cs="Times New Roman"/>
                <w:b/>
              </w:rPr>
              <w:t>811,4</w:t>
            </w:r>
          </w:p>
        </w:tc>
        <w:tc>
          <w:tcPr>
            <w:tcW w:w="620" w:type="pct"/>
          </w:tcPr>
          <w:p w:rsidR="00F15FC1" w:rsidRPr="00F15FC1" w:rsidRDefault="00F15FC1" w:rsidP="00F15FC1">
            <w:pPr>
              <w:pStyle w:val="ConsPlusNonformat"/>
              <w:jc w:val="both"/>
              <w:rPr>
                <w:rFonts w:ascii="Times New Roman" w:hAnsi="Times New Roman" w:cs="Times New Roman"/>
                <w:b/>
              </w:rPr>
            </w:pPr>
            <w:r w:rsidRPr="00F15FC1">
              <w:rPr>
                <w:rFonts w:ascii="Times New Roman" w:hAnsi="Times New Roman" w:cs="Times New Roman"/>
                <w:b/>
              </w:rPr>
              <w:t>0</w:t>
            </w:r>
          </w:p>
        </w:tc>
        <w:tc>
          <w:tcPr>
            <w:tcW w:w="619" w:type="pct"/>
          </w:tcPr>
          <w:p w:rsidR="00F15FC1" w:rsidRPr="00F15FC1" w:rsidRDefault="00F15FC1" w:rsidP="00F15FC1">
            <w:pPr>
              <w:pStyle w:val="ConsPlusNonformat"/>
              <w:jc w:val="both"/>
              <w:rPr>
                <w:rFonts w:ascii="Times New Roman" w:hAnsi="Times New Roman" w:cs="Times New Roman"/>
                <w:b/>
              </w:rPr>
            </w:pPr>
            <w:r w:rsidRPr="00F15FC1">
              <w:rPr>
                <w:rFonts w:ascii="Times New Roman" w:hAnsi="Times New Roman" w:cs="Times New Roman"/>
                <w:b/>
              </w:rPr>
              <w:t>0</w:t>
            </w:r>
          </w:p>
        </w:tc>
        <w:tc>
          <w:tcPr>
            <w:tcW w:w="569" w:type="pct"/>
            <w:gridSpan w:val="3"/>
          </w:tcPr>
          <w:p w:rsidR="00F15FC1" w:rsidRPr="00F15FC1" w:rsidRDefault="00F15FC1" w:rsidP="00F15FC1">
            <w:pPr>
              <w:pStyle w:val="ConsPlusNonformat"/>
              <w:jc w:val="both"/>
              <w:rPr>
                <w:rFonts w:ascii="Times New Roman" w:hAnsi="Times New Roman" w:cs="Times New Roman"/>
                <w:b/>
              </w:rPr>
            </w:pPr>
            <w:r w:rsidRPr="00F15FC1">
              <w:rPr>
                <w:rFonts w:ascii="Times New Roman" w:hAnsi="Times New Roman" w:cs="Times New Roman"/>
                <w:b/>
              </w:rPr>
              <w:t>2456,3</w:t>
            </w:r>
          </w:p>
        </w:tc>
      </w:tr>
      <w:tr w:rsidR="00F15FC1" w:rsidRPr="00680DDA" w:rsidTr="008B7366">
        <w:trPr>
          <w:trHeight w:val="555"/>
        </w:trPr>
        <w:tc>
          <w:tcPr>
            <w:tcW w:w="195" w:type="pct"/>
            <w:vMerge/>
            <w:shd w:val="clear" w:color="auto" w:fill="auto"/>
            <w:vAlign w:val="center"/>
          </w:tcPr>
          <w:p w:rsidR="00F15FC1" w:rsidRPr="00680DDA" w:rsidRDefault="00F15FC1" w:rsidP="00F15FC1">
            <w:pPr>
              <w:jc w:val="center"/>
              <w:rPr>
                <w:spacing w:val="-20"/>
              </w:rPr>
            </w:pPr>
          </w:p>
        </w:tc>
        <w:tc>
          <w:tcPr>
            <w:tcW w:w="577" w:type="pct"/>
            <w:vMerge/>
            <w:shd w:val="clear" w:color="auto" w:fill="auto"/>
            <w:vAlign w:val="center"/>
          </w:tcPr>
          <w:p w:rsidR="00F15FC1" w:rsidRPr="00680DDA" w:rsidRDefault="00F15FC1" w:rsidP="00F15FC1">
            <w:pPr>
              <w:jc w:val="center"/>
              <w:rPr>
                <w:spacing w:val="-20"/>
              </w:rPr>
            </w:pPr>
          </w:p>
        </w:tc>
        <w:tc>
          <w:tcPr>
            <w:tcW w:w="667" w:type="pct"/>
            <w:shd w:val="clear" w:color="auto" w:fill="auto"/>
            <w:vAlign w:val="center"/>
          </w:tcPr>
          <w:p w:rsidR="00F15FC1" w:rsidRPr="00680DDA" w:rsidRDefault="00F15FC1" w:rsidP="00F15FC1">
            <w:pPr>
              <w:jc w:val="center"/>
              <w:rPr>
                <w:spacing w:val="-20"/>
                <w:sz w:val="18"/>
                <w:szCs w:val="18"/>
              </w:rPr>
            </w:pPr>
            <w:r w:rsidRPr="00680DDA">
              <w:rPr>
                <w:spacing w:val="-20"/>
                <w:sz w:val="18"/>
                <w:szCs w:val="18"/>
              </w:rPr>
              <w:t>бюджет муниципального образования</w:t>
            </w:r>
          </w:p>
        </w:tc>
        <w:tc>
          <w:tcPr>
            <w:tcW w:w="564" w:type="pct"/>
            <w:gridSpan w:val="2"/>
          </w:tcPr>
          <w:p w:rsidR="00F15FC1" w:rsidRPr="00F15FC1" w:rsidRDefault="00F15FC1" w:rsidP="00F15FC1">
            <w:pPr>
              <w:pStyle w:val="ConsPlusNonformat"/>
              <w:jc w:val="both"/>
              <w:rPr>
                <w:rFonts w:ascii="Times New Roman" w:hAnsi="Times New Roman" w:cs="Times New Roman"/>
                <w:b/>
              </w:rPr>
            </w:pPr>
            <w:r w:rsidRPr="00F15FC1">
              <w:rPr>
                <w:rFonts w:ascii="Times New Roman" w:hAnsi="Times New Roman" w:cs="Times New Roman"/>
                <w:b/>
              </w:rPr>
              <w:t>140,0</w:t>
            </w:r>
          </w:p>
        </w:tc>
        <w:tc>
          <w:tcPr>
            <w:tcW w:w="568" w:type="pct"/>
            <w:gridSpan w:val="2"/>
          </w:tcPr>
          <w:p w:rsidR="00F15FC1" w:rsidRPr="00F15FC1" w:rsidRDefault="00F15FC1" w:rsidP="00F15FC1">
            <w:pPr>
              <w:pStyle w:val="ConsPlusNonformat"/>
              <w:jc w:val="both"/>
              <w:rPr>
                <w:rFonts w:ascii="Times New Roman" w:hAnsi="Times New Roman" w:cs="Times New Roman"/>
                <w:b/>
              </w:rPr>
            </w:pPr>
            <w:r w:rsidRPr="00F15FC1">
              <w:rPr>
                <w:rFonts w:ascii="Times New Roman" w:hAnsi="Times New Roman" w:cs="Times New Roman"/>
                <w:b/>
              </w:rPr>
              <w:t>139,0</w:t>
            </w:r>
          </w:p>
        </w:tc>
        <w:tc>
          <w:tcPr>
            <w:tcW w:w="621" w:type="pct"/>
          </w:tcPr>
          <w:p w:rsidR="00F15FC1" w:rsidRPr="00F15FC1" w:rsidRDefault="00F15FC1" w:rsidP="00F15FC1">
            <w:pPr>
              <w:pStyle w:val="ConsPlusNonformat"/>
              <w:jc w:val="both"/>
              <w:rPr>
                <w:rFonts w:ascii="Times New Roman" w:hAnsi="Times New Roman" w:cs="Times New Roman"/>
                <w:b/>
              </w:rPr>
            </w:pPr>
            <w:r w:rsidRPr="00F15FC1">
              <w:rPr>
                <w:rFonts w:ascii="Times New Roman" w:hAnsi="Times New Roman" w:cs="Times New Roman"/>
                <w:b/>
              </w:rPr>
              <w:t>137,6</w:t>
            </w:r>
          </w:p>
        </w:tc>
        <w:tc>
          <w:tcPr>
            <w:tcW w:w="620" w:type="pct"/>
          </w:tcPr>
          <w:p w:rsidR="00F15FC1" w:rsidRPr="00F15FC1" w:rsidRDefault="00F15FC1" w:rsidP="00F15FC1">
            <w:pPr>
              <w:pStyle w:val="ConsPlusNonformat"/>
              <w:jc w:val="both"/>
              <w:rPr>
                <w:rFonts w:ascii="Times New Roman" w:hAnsi="Times New Roman" w:cs="Times New Roman"/>
                <w:b/>
              </w:rPr>
            </w:pPr>
            <w:r w:rsidRPr="00F15FC1">
              <w:rPr>
                <w:rFonts w:ascii="Times New Roman" w:hAnsi="Times New Roman" w:cs="Times New Roman"/>
                <w:b/>
              </w:rPr>
              <w:t>0</w:t>
            </w:r>
          </w:p>
        </w:tc>
        <w:tc>
          <w:tcPr>
            <w:tcW w:w="619" w:type="pct"/>
          </w:tcPr>
          <w:p w:rsidR="00F15FC1" w:rsidRPr="00F15FC1" w:rsidRDefault="00F15FC1" w:rsidP="00F15FC1">
            <w:pPr>
              <w:pStyle w:val="ConsPlusNonformat"/>
              <w:jc w:val="both"/>
              <w:rPr>
                <w:rFonts w:ascii="Times New Roman" w:hAnsi="Times New Roman" w:cs="Times New Roman"/>
                <w:b/>
              </w:rPr>
            </w:pPr>
            <w:r w:rsidRPr="00F15FC1">
              <w:rPr>
                <w:rFonts w:ascii="Times New Roman" w:hAnsi="Times New Roman" w:cs="Times New Roman"/>
                <w:b/>
              </w:rPr>
              <w:t>0</w:t>
            </w:r>
          </w:p>
        </w:tc>
        <w:tc>
          <w:tcPr>
            <w:tcW w:w="569" w:type="pct"/>
            <w:gridSpan w:val="3"/>
          </w:tcPr>
          <w:p w:rsidR="00F15FC1" w:rsidRPr="00F15FC1" w:rsidRDefault="00F15FC1" w:rsidP="00F15FC1">
            <w:pPr>
              <w:pStyle w:val="ConsPlusNonformat"/>
              <w:jc w:val="both"/>
              <w:rPr>
                <w:rFonts w:ascii="Times New Roman" w:hAnsi="Times New Roman" w:cs="Times New Roman"/>
                <w:b/>
              </w:rPr>
            </w:pPr>
            <w:r w:rsidRPr="00F15FC1">
              <w:rPr>
                <w:rFonts w:ascii="Times New Roman" w:hAnsi="Times New Roman" w:cs="Times New Roman"/>
                <w:b/>
              </w:rPr>
              <w:t>416,6</w:t>
            </w:r>
          </w:p>
        </w:tc>
      </w:tr>
    </w:tbl>
    <w:p w:rsidR="007D23CB" w:rsidRPr="00CE12E9" w:rsidRDefault="007D23CB" w:rsidP="007D23CB">
      <w:pPr>
        <w:pStyle w:val="a7"/>
        <w:spacing w:before="0" w:line="360" w:lineRule="auto"/>
        <w:ind w:firstLine="708"/>
        <w:rPr>
          <w:sz w:val="20"/>
          <w:szCs w:val="20"/>
          <w:lang w:val="ru-RU"/>
        </w:rPr>
      </w:pPr>
    </w:p>
    <w:p w:rsidR="007D23CB" w:rsidRPr="00CE12E9" w:rsidRDefault="007D23CB" w:rsidP="007D23CB">
      <w:pPr>
        <w:pStyle w:val="ConsPlusCell"/>
        <w:rPr>
          <w:sz w:val="20"/>
          <w:szCs w:val="20"/>
        </w:rPr>
      </w:pPr>
    </w:p>
    <w:p w:rsidR="007D23CB" w:rsidRPr="00CE12E9" w:rsidRDefault="007D23CB" w:rsidP="007D23CB">
      <w:pPr>
        <w:pStyle w:val="ConsPlusCell"/>
        <w:rPr>
          <w:b/>
          <w:sz w:val="20"/>
          <w:szCs w:val="20"/>
        </w:rPr>
      </w:pPr>
    </w:p>
    <w:p w:rsidR="007D23CB" w:rsidRDefault="007D23CB" w:rsidP="007D23CB"/>
    <w:p w:rsidR="009E738E" w:rsidRDefault="009E738E" w:rsidP="007D23CB"/>
    <w:p w:rsidR="0064362D" w:rsidRDefault="0064362D" w:rsidP="007D23CB">
      <w:pPr>
        <w:pStyle w:val="ConsPlusNormal"/>
        <w:widowControl/>
        <w:spacing w:after="120"/>
        <w:jc w:val="center"/>
      </w:pPr>
    </w:p>
    <w:sectPr w:rsidR="0064362D" w:rsidSect="00680DDA">
      <w:pgSz w:w="16838" w:h="11906" w:orient="landscape"/>
      <w:pgMar w:top="851" w:right="1134" w:bottom="850"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2188D" w:rsidRDefault="0062188D" w:rsidP="00E816D3">
      <w:r>
        <w:separator/>
      </w:r>
    </w:p>
  </w:endnote>
  <w:endnote w:type="continuationSeparator" w:id="0">
    <w:p w:rsidR="0062188D" w:rsidRDefault="0062188D" w:rsidP="00E816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PTSansRegular">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2188D" w:rsidRDefault="0062188D" w:rsidP="00E816D3">
      <w:r>
        <w:separator/>
      </w:r>
    </w:p>
  </w:footnote>
  <w:footnote w:type="continuationSeparator" w:id="0">
    <w:p w:rsidR="0062188D" w:rsidRDefault="0062188D" w:rsidP="00E816D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4C4556"/>
    <w:multiLevelType w:val="hybridMultilevel"/>
    <w:tmpl w:val="4B8EDA24"/>
    <w:lvl w:ilvl="0" w:tplc="311A1660">
      <w:start w:val="1"/>
      <w:numFmt w:val="bullet"/>
      <w:lvlText w:val=""/>
      <w:lvlJc w:val="left"/>
      <w:pPr>
        <w:tabs>
          <w:tab w:val="num" w:pos="360"/>
        </w:tabs>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15:restartNumberingAfterBreak="0">
    <w:nsid w:val="1B0A0B93"/>
    <w:multiLevelType w:val="hybridMultilevel"/>
    <w:tmpl w:val="60DEB1B0"/>
    <w:lvl w:ilvl="0" w:tplc="0419000F">
      <w:start w:val="1"/>
      <w:numFmt w:val="decimal"/>
      <w:lvlText w:val="%1."/>
      <w:lvlJc w:val="left"/>
      <w:pPr>
        <w:tabs>
          <w:tab w:val="num" w:pos="360"/>
        </w:tabs>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15:restartNumberingAfterBreak="0">
    <w:nsid w:val="1E5F6B93"/>
    <w:multiLevelType w:val="hybridMultilevel"/>
    <w:tmpl w:val="A3CC30F6"/>
    <w:lvl w:ilvl="0" w:tplc="311A1660">
      <w:start w:val="1"/>
      <w:numFmt w:val="bullet"/>
      <w:lvlText w:val=""/>
      <w:lvlJc w:val="left"/>
      <w:pPr>
        <w:tabs>
          <w:tab w:val="num" w:pos="360"/>
        </w:tabs>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15:restartNumberingAfterBreak="0">
    <w:nsid w:val="267E5DE4"/>
    <w:multiLevelType w:val="hybridMultilevel"/>
    <w:tmpl w:val="72C8DB44"/>
    <w:lvl w:ilvl="0" w:tplc="311A1660">
      <w:start w:val="1"/>
      <w:numFmt w:val="bullet"/>
      <w:lvlText w:val=""/>
      <w:lvlJc w:val="left"/>
      <w:pPr>
        <w:tabs>
          <w:tab w:val="num" w:pos="360"/>
        </w:tabs>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 w15:restartNumberingAfterBreak="0">
    <w:nsid w:val="28B969FB"/>
    <w:multiLevelType w:val="hybridMultilevel"/>
    <w:tmpl w:val="167C113C"/>
    <w:lvl w:ilvl="0" w:tplc="5422112C">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9CB1721"/>
    <w:multiLevelType w:val="hybridMultilevel"/>
    <w:tmpl w:val="FFB8EE5C"/>
    <w:lvl w:ilvl="0" w:tplc="0419000F">
      <w:start w:val="1"/>
      <w:numFmt w:val="decimal"/>
      <w:lvlText w:val="%1."/>
      <w:lvlJc w:val="left"/>
      <w:pPr>
        <w:tabs>
          <w:tab w:val="num" w:pos="360"/>
        </w:tabs>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15:restartNumberingAfterBreak="0">
    <w:nsid w:val="2D704ADA"/>
    <w:multiLevelType w:val="hybridMultilevel"/>
    <w:tmpl w:val="457CF2D6"/>
    <w:lvl w:ilvl="0" w:tplc="B58890E4">
      <w:start w:val="1"/>
      <w:numFmt w:val="decimal"/>
      <w:lvlText w:val="%1"/>
      <w:lvlJc w:val="left"/>
      <w:pPr>
        <w:tabs>
          <w:tab w:val="num" w:pos="1155"/>
        </w:tabs>
        <w:ind w:left="1155" w:hanging="450"/>
      </w:pPr>
      <w:rPr>
        <w:rFonts w:ascii="Times New Roman" w:eastAsia="Times New Roman" w:hAnsi="Times New Roman" w:cs="Times New Roman"/>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7" w15:restartNumberingAfterBreak="0">
    <w:nsid w:val="519B7E15"/>
    <w:multiLevelType w:val="hybridMultilevel"/>
    <w:tmpl w:val="733E6A6A"/>
    <w:lvl w:ilvl="0" w:tplc="311A1660">
      <w:start w:val="1"/>
      <w:numFmt w:val="bullet"/>
      <w:lvlText w:val=""/>
      <w:lvlJc w:val="left"/>
      <w:pPr>
        <w:tabs>
          <w:tab w:val="num" w:pos="360"/>
        </w:tabs>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 w15:restartNumberingAfterBreak="0">
    <w:nsid w:val="5BBC01A2"/>
    <w:multiLevelType w:val="hybridMultilevel"/>
    <w:tmpl w:val="AEB612C4"/>
    <w:lvl w:ilvl="0" w:tplc="311A1660">
      <w:start w:val="1"/>
      <w:numFmt w:val="bullet"/>
      <w:lvlText w:val=""/>
      <w:lvlJc w:val="left"/>
      <w:pPr>
        <w:tabs>
          <w:tab w:val="num" w:pos="360"/>
        </w:tabs>
        <w:ind w:left="36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15:restartNumberingAfterBreak="0">
    <w:nsid w:val="5BCF666C"/>
    <w:multiLevelType w:val="hybridMultilevel"/>
    <w:tmpl w:val="F3EA1CA0"/>
    <w:lvl w:ilvl="0" w:tplc="311A1660">
      <w:start w:val="1"/>
      <w:numFmt w:val="bullet"/>
      <w:lvlText w:val=""/>
      <w:lvlJc w:val="left"/>
      <w:pPr>
        <w:tabs>
          <w:tab w:val="num" w:pos="360"/>
        </w:tabs>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15:restartNumberingAfterBreak="0">
    <w:nsid w:val="5C0A2E5E"/>
    <w:multiLevelType w:val="hybridMultilevel"/>
    <w:tmpl w:val="7E6A0F56"/>
    <w:lvl w:ilvl="0" w:tplc="311A1660">
      <w:start w:val="1"/>
      <w:numFmt w:val="bullet"/>
      <w:lvlText w:val=""/>
      <w:lvlJc w:val="left"/>
      <w:pPr>
        <w:tabs>
          <w:tab w:val="num" w:pos="360"/>
        </w:tabs>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 w15:restartNumberingAfterBreak="0">
    <w:nsid w:val="7E95713E"/>
    <w:multiLevelType w:val="hybridMultilevel"/>
    <w:tmpl w:val="53D44FB0"/>
    <w:lvl w:ilvl="0" w:tplc="5422112C">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6"/>
  </w:num>
  <w:num w:numId="2">
    <w:abstractNumId w:val="2"/>
  </w:num>
  <w:num w:numId="3">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num>
  <w:num w:numId="9">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num>
  <w:num w:numId="1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num>
  <w:num w:numId="13">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num>
  <w:num w:numId="15">
    <w:abstractNumId w:val="11"/>
  </w:num>
  <w:num w:numId="16">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5C6C"/>
    <w:rsid w:val="0000168F"/>
    <w:rsid w:val="0002342C"/>
    <w:rsid w:val="000378D8"/>
    <w:rsid w:val="000512BA"/>
    <w:rsid w:val="000754CD"/>
    <w:rsid w:val="00077B40"/>
    <w:rsid w:val="00094432"/>
    <w:rsid w:val="000A50B0"/>
    <w:rsid w:val="000B73D7"/>
    <w:rsid w:val="000E765B"/>
    <w:rsid w:val="001049FD"/>
    <w:rsid w:val="00146245"/>
    <w:rsid w:val="00161363"/>
    <w:rsid w:val="00164672"/>
    <w:rsid w:val="00184CA5"/>
    <w:rsid w:val="001A75F3"/>
    <w:rsid w:val="001B6527"/>
    <w:rsid w:val="001C0DFB"/>
    <w:rsid w:val="001D0E34"/>
    <w:rsid w:val="001D3AD6"/>
    <w:rsid w:val="001F38FE"/>
    <w:rsid w:val="001F7F39"/>
    <w:rsid w:val="00230598"/>
    <w:rsid w:val="00255D4F"/>
    <w:rsid w:val="00260217"/>
    <w:rsid w:val="00276480"/>
    <w:rsid w:val="002836D7"/>
    <w:rsid w:val="002A7C0A"/>
    <w:rsid w:val="002C3BDD"/>
    <w:rsid w:val="002C70DA"/>
    <w:rsid w:val="00304297"/>
    <w:rsid w:val="00341D47"/>
    <w:rsid w:val="0035455B"/>
    <w:rsid w:val="00377F60"/>
    <w:rsid w:val="003B27BA"/>
    <w:rsid w:val="003E7967"/>
    <w:rsid w:val="0041224A"/>
    <w:rsid w:val="004315DB"/>
    <w:rsid w:val="004446A9"/>
    <w:rsid w:val="004534D5"/>
    <w:rsid w:val="00454131"/>
    <w:rsid w:val="00454898"/>
    <w:rsid w:val="00465DEC"/>
    <w:rsid w:val="004803EC"/>
    <w:rsid w:val="0048412F"/>
    <w:rsid w:val="00495058"/>
    <w:rsid w:val="004B7520"/>
    <w:rsid w:val="00513374"/>
    <w:rsid w:val="0055717B"/>
    <w:rsid w:val="0058335A"/>
    <w:rsid w:val="006132CD"/>
    <w:rsid w:val="0062188D"/>
    <w:rsid w:val="00627B9D"/>
    <w:rsid w:val="0064362D"/>
    <w:rsid w:val="00672E1F"/>
    <w:rsid w:val="006751B1"/>
    <w:rsid w:val="00680442"/>
    <w:rsid w:val="00680DDA"/>
    <w:rsid w:val="006E162A"/>
    <w:rsid w:val="00711557"/>
    <w:rsid w:val="00732967"/>
    <w:rsid w:val="00737F12"/>
    <w:rsid w:val="00746781"/>
    <w:rsid w:val="007D23CB"/>
    <w:rsid w:val="007E14DA"/>
    <w:rsid w:val="00876A62"/>
    <w:rsid w:val="00886A41"/>
    <w:rsid w:val="008A6785"/>
    <w:rsid w:val="008C6D6B"/>
    <w:rsid w:val="00917A99"/>
    <w:rsid w:val="00925170"/>
    <w:rsid w:val="009514BB"/>
    <w:rsid w:val="009538E1"/>
    <w:rsid w:val="00960D64"/>
    <w:rsid w:val="00961817"/>
    <w:rsid w:val="009C77F0"/>
    <w:rsid w:val="009E738E"/>
    <w:rsid w:val="00A4622C"/>
    <w:rsid w:val="00A65C4E"/>
    <w:rsid w:val="00A67627"/>
    <w:rsid w:val="00A71FB1"/>
    <w:rsid w:val="00A96637"/>
    <w:rsid w:val="00AD0360"/>
    <w:rsid w:val="00AD504D"/>
    <w:rsid w:val="00B02902"/>
    <w:rsid w:val="00B23618"/>
    <w:rsid w:val="00B770B0"/>
    <w:rsid w:val="00B835BB"/>
    <w:rsid w:val="00B87EE5"/>
    <w:rsid w:val="00BE1DBA"/>
    <w:rsid w:val="00C109BA"/>
    <w:rsid w:val="00C31FBF"/>
    <w:rsid w:val="00C424C1"/>
    <w:rsid w:val="00C4472D"/>
    <w:rsid w:val="00C81DA6"/>
    <w:rsid w:val="00CD2623"/>
    <w:rsid w:val="00CE05CB"/>
    <w:rsid w:val="00D428C3"/>
    <w:rsid w:val="00D45729"/>
    <w:rsid w:val="00D70470"/>
    <w:rsid w:val="00DC408E"/>
    <w:rsid w:val="00DD72C5"/>
    <w:rsid w:val="00DD7977"/>
    <w:rsid w:val="00DF072D"/>
    <w:rsid w:val="00DF7252"/>
    <w:rsid w:val="00E100E2"/>
    <w:rsid w:val="00E431D3"/>
    <w:rsid w:val="00E619AD"/>
    <w:rsid w:val="00E816D3"/>
    <w:rsid w:val="00EA5C6C"/>
    <w:rsid w:val="00F060DF"/>
    <w:rsid w:val="00F15FC1"/>
    <w:rsid w:val="00F4019A"/>
    <w:rsid w:val="00F46BB2"/>
    <w:rsid w:val="00F8277C"/>
    <w:rsid w:val="00FD67D3"/>
    <w:rsid w:val="00FE0C95"/>
    <w:rsid w:val="00FF4D3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BEA4B98"/>
  <w15:docId w15:val="{3ED23B3E-14A6-4E8B-9524-57F5476A9A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A5C6C"/>
    <w:pPr>
      <w:tabs>
        <w:tab w:val="left" w:pos="708"/>
      </w:tabs>
      <w:spacing w:after="0" w:line="240" w:lineRule="auto"/>
    </w:pPr>
    <w:rPr>
      <w:rFonts w:ascii="Times New Roman" w:eastAsia="Times New Roman" w:hAnsi="Times New Roman" w:cs="Times New Roman"/>
      <w:sz w:val="20"/>
      <w:szCs w:val="20"/>
      <w:lang w:eastAsia="ru-RU"/>
    </w:rPr>
  </w:style>
  <w:style w:type="paragraph" w:styleId="2">
    <w:name w:val="heading 2"/>
    <w:basedOn w:val="a"/>
    <w:next w:val="a"/>
    <w:link w:val="20"/>
    <w:qFormat/>
    <w:rsid w:val="00EA5C6C"/>
    <w:pPr>
      <w:keepNext/>
      <w:outlineLvl w:val="1"/>
    </w:pPr>
    <w:rPr>
      <w:sz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EA5C6C"/>
    <w:rPr>
      <w:rFonts w:ascii="Times New Roman" w:eastAsia="Times New Roman" w:hAnsi="Times New Roman" w:cs="Times New Roman"/>
      <w:sz w:val="26"/>
      <w:szCs w:val="20"/>
      <w:lang w:eastAsia="ru-RU"/>
    </w:rPr>
  </w:style>
  <w:style w:type="paragraph" w:customStyle="1" w:styleId="ConsPlusCell">
    <w:name w:val="ConsPlusCell"/>
    <w:rsid w:val="00EA5C6C"/>
    <w:pPr>
      <w:widowControl w:val="0"/>
      <w:tabs>
        <w:tab w:val="left" w:pos="708"/>
      </w:tabs>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styleId="a3">
    <w:name w:val="Hyperlink"/>
    <w:uiPriority w:val="99"/>
    <w:rsid w:val="00EA5C6C"/>
    <w:rPr>
      <w:color w:val="0000FF"/>
      <w:u w:val="single"/>
    </w:rPr>
  </w:style>
  <w:style w:type="character" w:styleId="a4">
    <w:name w:val="FollowedHyperlink"/>
    <w:rsid w:val="00EA5C6C"/>
    <w:rPr>
      <w:color w:val="800080"/>
      <w:u w:val="single"/>
    </w:rPr>
  </w:style>
  <w:style w:type="paragraph" w:styleId="a5">
    <w:name w:val="Normal (Web)"/>
    <w:aliases w:val="Обычный (Web)"/>
    <w:basedOn w:val="a"/>
    <w:rsid w:val="00EA5C6C"/>
    <w:pPr>
      <w:tabs>
        <w:tab w:val="clear" w:pos="708"/>
      </w:tabs>
      <w:spacing w:after="120" w:line="480" w:lineRule="auto"/>
      <w:ind w:left="283"/>
    </w:pPr>
  </w:style>
  <w:style w:type="paragraph" w:customStyle="1" w:styleId="ConsPlusNonformat">
    <w:name w:val="ConsPlusNonformat"/>
    <w:rsid w:val="00EA5C6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Normal">
    <w:name w:val="ConsPlusNormal"/>
    <w:rsid w:val="00EA5C6C"/>
    <w:pPr>
      <w:widowControl w:val="0"/>
      <w:autoSpaceDE w:val="0"/>
      <w:autoSpaceDN w:val="0"/>
      <w:adjustRightInd w:val="0"/>
      <w:spacing w:after="0" w:line="240" w:lineRule="auto"/>
      <w:ind w:firstLine="720"/>
    </w:pPr>
    <w:rPr>
      <w:rFonts w:ascii="Arial" w:eastAsia="Calibri" w:hAnsi="Arial" w:cs="Arial"/>
      <w:sz w:val="20"/>
      <w:szCs w:val="20"/>
      <w:lang w:eastAsia="ru-RU"/>
    </w:rPr>
  </w:style>
  <w:style w:type="paragraph" w:styleId="a6">
    <w:name w:val="No Spacing"/>
    <w:qFormat/>
    <w:rsid w:val="00EA5C6C"/>
    <w:pPr>
      <w:spacing w:after="0" w:line="240" w:lineRule="auto"/>
    </w:pPr>
    <w:rPr>
      <w:rFonts w:ascii="Calibri" w:eastAsia="Times New Roman" w:hAnsi="Calibri" w:cs="Times New Roman"/>
      <w:lang w:eastAsia="ru-RU"/>
    </w:rPr>
  </w:style>
  <w:style w:type="paragraph" w:customStyle="1" w:styleId="a7">
    <w:name w:val="Абзац с отсуп"/>
    <w:basedOn w:val="a"/>
    <w:rsid w:val="00EA5C6C"/>
    <w:pPr>
      <w:tabs>
        <w:tab w:val="clear" w:pos="708"/>
      </w:tabs>
      <w:spacing w:before="120" w:line="360" w:lineRule="exact"/>
      <w:ind w:firstLine="720"/>
      <w:jc w:val="both"/>
    </w:pPr>
    <w:rPr>
      <w:sz w:val="28"/>
      <w:szCs w:val="28"/>
      <w:lang w:val="en-US"/>
    </w:rPr>
  </w:style>
  <w:style w:type="character" w:styleId="a8">
    <w:name w:val="footnote reference"/>
    <w:semiHidden/>
    <w:rsid w:val="00EA5C6C"/>
    <w:rPr>
      <w:vertAlign w:val="superscript"/>
    </w:rPr>
  </w:style>
  <w:style w:type="table" w:styleId="a9">
    <w:name w:val="Table Grid"/>
    <w:basedOn w:val="a1"/>
    <w:rsid w:val="00EA5C6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
    <w:link w:val="ab"/>
    <w:rsid w:val="00EA5C6C"/>
    <w:rPr>
      <w:rFonts w:ascii="Tahoma" w:hAnsi="Tahoma" w:cs="Tahoma"/>
      <w:sz w:val="16"/>
      <w:szCs w:val="16"/>
    </w:rPr>
  </w:style>
  <w:style w:type="character" w:customStyle="1" w:styleId="ab">
    <w:name w:val="Текст выноски Знак"/>
    <w:basedOn w:val="a0"/>
    <w:link w:val="aa"/>
    <w:rsid w:val="00EA5C6C"/>
    <w:rPr>
      <w:rFonts w:ascii="Tahoma" w:eastAsia="Times New Roman" w:hAnsi="Tahoma" w:cs="Tahoma"/>
      <w:sz w:val="16"/>
      <w:szCs w:val="16"/>
      <w:lang w:eastAsia="ru-RU"/>
    </w:rPr>
  </w:style>
  <w:style w:type="paragraph" w:styleId="ac">
    <w:name w:val="header"/>
    <w:basedOn w:val="a"/>
    <w:link w:val="ad"/>
    <w:uiPriority w:val="99"/>
    <w:unhideWhenUsed/>
    <w:rsid w:val="00E816D3"/>
    <w:pPr>
      <w:tabs>
        <w:tab w:val="clear" w:pos="708"/>
        <w:tab w:val="center" w:pos="4677"/>
        <w:tab w:val="right" w:pos="9355"/>
      </w:tabs>
    </w:pPr>
  </w:style>
  <w:style w:type="character" w:customStyle="1" w:styleId="ad">
    <w:name w:val="Верхний колонтитул Знак"/>
    <w:basedOn w:val="a0"/>
    <w:link w:val="ac"/>
    <w:uiPriority w:val="99"/>
    <w:rsid w:val="00E816D3"/>
    <w:rPr>
      <w:rFonts w:ascii="Times New Roman" w:eastAsia="Times New Roman" w:hAnsi="Times New Roman" w:cs="Times New Roman"/>
      <w:sz w:val="20"/>
      <w:szCs w:val="20"/>
      <w:lang w:eastAsia="ru-RU"/>
    </w:rPr>
  </w:style>
  <w:style w:type="paragraph" w:styleId="ae">
    <w:name w:val="footer"/>
    <w:basedOn w:val="a"/>
    <w:link w:val="af"/>
    <w:uiPriority w:val="99"/>
    <w:unhideWhenUsed/>
    <w:rsid w:val="00E816D3"/>
    <w:pPr>
      <w:tabs>
        <w:tab w:val="clear" w:pos="708"/>
        <w:tab w:val="center" w:pos="4677"/>
        <w:tab w:val="right" w:pos="9355"/>
      </w:tabs>
    </w:pPr>
  </w:style>
  <w:style w:type="character" w:customStyle="1" w:styleId="af">
    <w:name w:val="Нижний колонтитул Знак"/>
    <w:basedOn w:val="a0"/>
    <w:link w:val="ae"/>
    <w:uiPriority w:val="99"/>
    <w:rsid w:val="00E816D3"/>
    <w:rPr>
      <w:rFonts w:ascii="Times New Roman" w:eastAsia="Times New Roman" w:hAnsi="Times New Roman" w:cs="Times New Roman"/>
      <w:sz w:val="20"/>
      <w:szCs w:val="20"/>
      <w:lang w:eastAsia="ru-RU"/>
    </w:rPr>
  </w:style>
  <w:style w:type="paragraph" w:styleId="af0">
    <w:name w:val="List Paragraph"/>
    <w:basedOn w:val="a"/>
    <w:uiPriority w:val="34"/>
    <w:qFormat/>
    <w:rsid w:val="00B87EE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7E5F280DF014E050F6674BCA2B77460FEDEFDBD7CDACAAD2D751EFE34F529EFAAC90A70486F9L821K" TargetMode="External"/><Relationship Id="rId13" Type="http://schemas.openxmlformats.org/officeDocument/2006/relationships/hyperlink" Target="consultantplus://offline/ref=7E5F280DF014E050F6674BCA2B77460FE6EEDEDFC7F1A0DA8E5DEDE4400D89FDE59CA60486F887L02BK" TargetMode="External"/><Relationship Id="rId18" Type="http://schemas.openxmlformats.org/officeDocument/2006/relationships/hyperlink" Target="consultantplus://offline/ref=87F045EACC61419E833D25877F80E182206B3BE06A494882A4FCD62155DC2DF767E2FAA0C7EF18F7ABAFA225C646F62588CC76459C267893HFf8H" TargetMode="External"/><Relationship Id="rId26" Type="http://schemas.openxmlformats.org/officeDocument/2006/relationships/hyperlink" Target="consultantplus://offline/ref=4F5AB5F4A8485872F52FF0484505EDD8C1674F4AAA5E87EE6EFB28CE1797A28B3B6DEC7655B8C496GBH0J" TargetMode="External"/><Relationship Id="rId3" Type="http://schemas.openxmlformats.org/officeDocument/2006/relationships/styles" Target="styles.xml"/><Relationship Id="rId21" Type="http://schemas.openxmlformats.org/officeDocument/2006/relationships/hyperlink" Target="consultantplus://offline/ref=4F5AB5F4A8485872F52FF0484505EDD8C1674F4AAA5E87EE6EFB28CE1797A28B3B6DEC7655B8C496GBH0J" TargetMode="External"/><Relationship Id="rId34" Type="http://schemas.openxmlformats.org/officeDocument/2006/relationships/hyperlink" Target="consultantplus://offline/ref=4F5AB5F4A8485872F52FF0484505EDD8C1674F4AAA5E87EE6EFB28CE1797A28B3B6DEC7655B8C79CGBHAJ" TargetMode="External"/><Relationship Id="rId7" Type="http://schemas.openxmlformats.org/officeDocument/2006/relationships/endnotes" Target="endnotes.xml"/><Relationship Id="rId12" Type="http://schemas.openxmlformats.org/officeDocument/2006/relationships/hyperlink" Target="consultantplus://offline/ref=7E5F280DF014E050F66755C73D1B1A06EFE586D2C5F2F183DF5BBABB100BDCBDLA25K" TargetMode="External"/><Relationship Id="rId17" Type="http://schemas.openxmlformats.org/officeDocument/2006/relationships/hyperlink" Target="consultantplus://offline/ref=6A520AA748CDF20CA40B461C484301401BE6BBF3644A27DE83FC719FFF724DEC0C6E8C1CB2BBD0CF2849296Fp5N" TargetMode="External"/><Relationship Id="rId25" Type="http://schemas.openxmlformats.org/officeDocument/2006/relationships/hyperlink" Target="consultantplus://offline/ref=4F5AB5F4A8485872F52FF0484505EDD8C1674F4AAA5E87EE6EFB28CE1797A28B3B6DEC7655B8C496GBH0J" TargetMode="External"/><Relationship Id="rId33" Type="http://schemas.openxmlformats.org/officeDocument/2006/relationships/hyperlink" Target="consultantplus://offline/ref=4F5AB5F4A8485872F52FF0484505EDD8C1674F4AAA5E87EE6EFB28CE1797A28B3B6DEC7655B8C496GBH0J" TargetMode="External"/><Relationship Id="rId2" Type="http://schemas.openxmlformats.org/officeDocument/2006/relationships/numbering" Target="numbering.xml"/><Relationship Id="rId16" Type="http://schemas.openxmlformats.org/officeDocument/2006/relationships/hyperlink" Target="consultantplus://offline/ref=4F5AB5F4A8485872F52FF0484505EDD8C1674F4AAA5E87EE6EFB28CE1797A28B3B6DEC7655B8C496GBH0J" TargetMode="External"/><Relationship Id="rId20" Type="http://schemas.openxmlformats.org/officeDocument/2006/relationships/hyperlink" Target="consultantplus://offline/ref=4F5AB5F4A8485872F52FF0484505EDD8C1674F4AAA5E87EE6EFB28CE1797A28B3B6DEC7655B8C496GBH0J" TargetMode="External"/><Relationship Id="rId29" Type="http://schemas.openxmlformats.org/officeDocument/2006/relationships/hyperlink" Target="consultantplus://offline/ref=4F5AB5F4A8485872F52FF0484505EDD8C1674F4AAA5E87EE6EFB28CE1797A28B3B6DEC7655B8C496GBH0J"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7E5F280DF014E050F66755C73D1B1A06EFE586D2C2FFF085D35BBABB100BDCBDLA25K" TargetMode="External"/><Relationship Id="rId24" Type="http://schemas.openxmlformats.org/officeDocument/2006/relationships/hyperlink" Target="consultantplus://offline/ref=4F5AB5F4A8485872F52FF0484505EDD8C1674F4AAA5E87EE6EFB28CE1797A28B3B6DEC7655B8C496GBH0J" TargetMode="External"/><Relationship Id="rId32" Type="http://schemas.openxmlformats.org/officeDocument/2006/relationships/hyperlink" Target="consultantplus://offline/ref=617737D37E6213084C608D3D5DBF91C15A8504AD4E189EF449973921A63545E4B9AEABC1B8B21658B28D48F366CD5FB25A0C810298C980B652JCH" TargetMode="Externa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consultantplus://offline/ref=23B7489D8A5D3127584026FF6B2B65E679FB8FC870F1781C9E849723EFFEDD75D84FDD8F0F0F4EF115A8375F867E297E08572A72C6846531F154FC69rEZ7L" TargetMode="External"/><Relationship Id="rId23" Type="http://schemas.openxmlformats.org/officeDocument/2006/relationships/hyperlink" Target="consultantplus://offline/ref=4F5AB5F4A8485872F52FF0484505EDD8C1674F4AAA5E87EE6EFB28CE1797A28B3B6DEC7655B8C496GBH0J" TargetMode="External"/><Relationship Id="rId28" Type="http://schemas.openxmlformats.org/officeDocument/2006/relationships/hyperlink" Target="consultantplus://offline/ref=4F5AB5F4A8485872F52FF0484505EDD8C1674F4AAA5E87EE6EFB28CE1797A28B3B6DEC7655B8C496GBH0J" TargetMode="External"/><Relationship Id="rId36" Type="http://schemas.openxmlformats.org/officeDocument/2006/relationships/fontTable" Target="fontTable.xml"/><Relationship Id="rId10" Type="http://schemas.openxmlformats.org/officeDocument/2006/relationships/hyperlink" Target="consultantplus://offline/ref=7E5F280DF014E050F6674BCA2B77460FE6EEDEDFC7F1A0DA8E5DEDE4L420K" TargetMode="External"/><Relationship Id="rId19" Type="http://schemas.openxmlformats.org/officeDocument/2006/relationships/hyperlink" Target="consultantplus://offline/ref=4F5AB5F4A8485872F52FF0484505EDD8C1674F4AAA5E87EE6EFB28CE1797A28B3B6DEC7655B8C496GBH0J" TargetMode="External"/><Relationship Id="rId31" Type="http://schemas.openxmlformats.org/officeDocument/2006/relationships/hyperlink" Target="consultantplus://offline/ref=4F5AB5F4A8485872F52FF0484505EDD8C1674F4AAA5E87EE6EFB28CE1797A28B3B6DEC7655B8C496GBH0J" TargetMode="External"/><Relationship Id="rId4" Type="http://schemas.openxmlformats.org/officeDocument/2006/relationships/settings" Target="settings.xml"/><Relationship Id="rId9" Type="http://schemas.openxmlformats.org/officeDocument/2006/relationships/hyperlink" Target="consultantplus://offline/ref=7E5F280DF014E050F66755C73D1B1A06EFE586D2C2FFF085D35BBABB100BDCBDLA25K" TargetMode="External"/><Relationship Id="rId14" Type="http://schemas.openxmlformats.org/officeDocument/2006/relationships/hyperlink" Target="file:///D:\&#1056;&#1072;&#1073;&#1086;&#1095;&#1072;&#1103;\&#1052;&#1086;&#1080;%20&#1076;&#1086;&#1082;&#1091;&#1084;&#1077;&#1085;&#1090;&#1099;\&#1057;&#1086;&#1079;&#1086;&#1085;&#1086;&#1074;&#1072;%20&#1051;.&#1053;\&#1055;&#1086;&#1089;&#1090;&#1072;&#1085;&#1086;&#1074;&#1083;&#1077;&#1085;&#1080;&#1103;\&#1075;&#1086;&#1089;&#1087;&#1088;&#1086;&#1075;&#1088;&#1072;&#1084;&#1084;&#1072;%20&#1084;&#1086;&#1083;&#1086;&#1076;&#1077;&#1078;&#1100;.doc" TargetMode="External"/><Relationship Id="rId22" Type="http://schemas.openxmlformats.org/officeDocument/2006/relationships/hyperlink" Target="consultantplus://offline/ref=4F5AB5F4A8485872F52FF0484505EDD8C1674D4EAC5587EE6EFB28CE1797A28B3B6DEC7655B9C793GBHBJ" TargetMode="External"/><Relationship Id="rId27" Type="http://schemas.openxmlformats.org/officeDocument/2006/relationships/hyperlink" Target="consultantplus://offline/ref=4F5AB5F4A8485872F52FF0484505EDD8C1674F4AAA5E87EE6EFB28CE1797A28B3B6DEC7655B8C496GBH0J" TargetMode="External"/><Relationship Id="rId30" Type="http://schemas.openxmlformats.org/officeDocument/2006/relationships/hyperlink" Target="consultantplus://offline/ref=4F5AB5F4A8485872F52FF0484505EDD8C1674F4AAA5E87EE6EFB28CE1797A28B3B6DEC7655B8C496GBH0J" TargetMode="External"/><Relationship Id="rId35" Type="http://schemas.openxmlformats.org/officeDocument/2006/relationships/hyperlink" Target="consultantplus://offline/ref=4F5AB5F4A8485872F52FF0484505EDD8C1674F4AAA5E87EE6EFB28CE1797A28B3B6DEC7655B8C79CGBHA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0AD742-4D28-4409-AFBB-95D2644949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1081</TotalTime>
  <Pages>19</Pages>
  <Words>9302</Words>
  <Characters>53028</Characters>
  <Application>Microsoft Office Word</Application>
  <DocSecurity>0</DocSecurity>
  <Lines>441</Lines>
  <Paragraphs>124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62206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Завотделом</dc:creator>
  <cp:lastModifiedBy>User</cp:lastModifiedBy>
  <cp:revision>48</cp:revision>
  <cp:lastPrinted>2020-11-23T10:23:00Z</cp:lastPrinted>
  <dcterms:created xsi:type="dcterms:W3CDTF">2019-07-02T06:53:00Z</dcterms:created>
  <dcterms:modified xsi:type="dcterms:W3CDTF">2021-03-05T06:19:00Z</dcterms:modified>
</cp:coreProperties>
</file>