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51E" w:rsidRDefault="008C251E" w:rsidP="000B75D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caps/>
          <w:color w:val="000000"/>
          <w:kern w:val="36"/>
          <w:lang w:eastAsia="ru-RU"/>
        </w:rPr>
      </w:pPr>
      <w:r w:rsidRPr="000B75D2">
        <w:rPr>
          <w:rFonts w:ascii="Times New Roman" w:hAnsi="Times New Roman"/>
          <w:b/>
          <w:bCs/>
          <w:caps/>
          <w:color w:val="000000"/>
          <w:kern w:val="36"/>
          <w:lang w:eastAsia="ru-RU"/>
        </w:rPr>
        <w:t xml:space="preserve">РАСПОРЯЖЕНИЕ МИНИСТЕРСТВА ОБРАЗОВАНИЯ КИРОВСКОЙ ОБЛАСТИ ОТ 2 СЕНТЯБРЯ </w:t>
      </w:r>
      <w:smartTag w:uri="urn:schemas-microsoft-com:office:smarttags" w:element="metricconverter">
        <w:smartTagPr>
          <w:attr w:name="ProductID" w:val="2020 Г"/>
        </w:smartTagPr>
        <w:r w:rsidRPr="000B75D2">
          <w:rPr>
            <w:rFonts w:ascii="Times New Roman" w:hAnsi="Times New Roman"/>
            <w:b/>
            <w:bCs/>
            <w:caps/>
            <w:color w:val="000000"/>
            <w:kern w:val="36"/>
            <w:lang w:eastAsia="ru-RU"/>
          </w:rPr>
          <w:t>2020 Г</w:t>
        </w:r>
      </w:smartTag>
      <w:r w:rsidRPr="000B75D2">
        <w:rPr>
          <w:rFonts w:ascii="Times New Roman" w:hAnsi="Times New Roman"/>
          <w:b/>
          <w:bCs/>
          <w:caps/>
          <w:color w:val="000000"/>
          <w:kern w:val="36"/>
          <w:lang w:eastAsia="ru-RU"/>
        </w:rPr>
        <w:t>. N 1012 "ОБ УТВЕРЖДЕНИИ ПРИМЕРНОГО ПОЛОЖЕНИЯ ПО ОРГАНИЗАЦИИ РАБОТЫ ПЕДАГОГИЧЕСКИХ РАБОТНИКОВ, ОСУЩЕСТВЛЯЮЩИХ КЛАССНОЕ РУКОВОДСТВО В ОБЩЕОБРАЗОВАТЕЛЬНЫХ ОРГАНИЗАЦИЯХ КИРОВСКОЙ ОБЛАСТИ"</w:t>
      </w:r>
    </w:p>
    <w:p w:rsidR="008C251E" w:rsidRPr="0039587F" w:rsidRDefault="008C251E" w:rsidP="000B75D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caps/>
          <w:color w:val="000000"/>
          <w:kern w:val="36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 целях конкретизации воспитательной деятельности образовательных организаций, реализующих основные образовательные программы начального общего, основного общего и среднего общего образования (далее - общеобразовательная организация), установления единых подходов по осуществлению педагогическими работниками классного руководства: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1. Утвердить Примерное положение по организации работы педагогических работников, осуществляющих классное руководство в общеобразовательных организациях Кировской области (далее - Примерное положение), согласно </w:t>
      </w:r>
      <w:hyperlink r:id="rId4" w:anchor="block_1000" w:history="1">
        <w:r w:rsidRPr="000B75D2">
          <w:rPr>
            <w:rFonts w:ascii="Times New Roman" w:hAnsi="Times New Roman"/>
            <w:color w:val="000000"/>
            <w:lang w:eastAsia="ru-RU"/>
          </w:rPr>
          <w:t>приложению</w:t>
        </w:r>
      </w:hyperlink>
      <w:r w:rsidRPr="000B75D2">
        <w:rPr>
          <w:rFonts w:ascii="Times New Roman" w:hAnsi="Times New Roman"/>
          <w:color w:val="000000"/>
          <w:lang w:eastAsia="ru-RU"/>
        </w:rPr>
        <w:t>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2. Рекомендовать руководителям органов местного самоуправления, осуществляющих управление в сфере образования, в соответствии с </w:t>
      </w:r>
      <w:hyperlink r:id="rId5" w:anchor="block_1000" w:history="1">
        <w:r w:rsidRPr="000B75D2">
          <w:rPr>
            <w:rFonts w:ascii="Times New Roman" w:hAnsi="Times New Roman"/>
            <w:color w:val="000000"/>
            <w:lang w:eastAsia="ru-RU"/>
          </w:rPr>
          <w:t>Примерным положением</w:t>
        </w:r>
      </w:hyperlink>
      <w:r w:rsidRPr="000B75D2">
        <w:rPr>
          <w:rFonts w:ascii="Times New Roman" w:hAnsi="Times New Roman"/>
          <w:color w:val="000000"/>
          <w:lang w:eastAsia="ru-RU"/>
        </w:rPr>
        <w:t> организовать деятельность по классному руководству на местном уровне (в муниципальных районах, муниципальных и городских округах), направленную на создание условий эффективной воспитательной деятельности с учетом социально-экономической, социокультурной, демографической, криминогенной ситуации в конкретных муниципальных образованиях.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3. Рекомендовать руководителям областных государственных и муниципальных общеобразовательных организаций: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3.1. Довести настоящее распоряжение до сведения всех участников образовательных отношений, в том числе через официальный сайт общеобразовательной организации, и разработать локальные нормативные акты, регламентирующие содержание и порядок организации воспитательного процесса в общеобразовательной организации в рамках классного руководства как отдельного вида деятельности.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3.2. Организовать работу педагогических работников, осуществляющих классное руководство, в соответствии с законодательством </w:t>
      </w:r>
      <w:hyperlink r:id="rId6" w:history="1">
        <w:r w:rsidRPr="000B75D2">
          <w:rPr>
            <w:rFonts w:ascii="Times New Roman" w:hAnsi="Times New Roman"/>
            <w:color w:val="000000"/>
            <w:lang w:eastAsia="ru-RU"/>
          </w:rPr>
          <w:t>Российской Федерации</w:t>
        </w:r>
      </w:hyperlink>
      <w:r w:rsidRPr="000B75D2">
        <w:rPr>
          <w:rFonts w:ascii="Times New Roman" w:hAnsi="Times New Roman"/>
          <w:color w:val="000000"/>
          <w:lang w:eastAsia="ru-RU"/>
        </w:rPr>
        <w:t> и </w:t>
      </w:r>
      <w:hyperlink r:id="rId7" w:history="1">
        <w:r w:rsidRPr="000B75D2">
          <w:rPr>
            <w:rFonts w:ascii="Times New Roman" w:hAnsi="Times New Roman"/>
            <w:color w:val="000000"/>
            <w:lang w:eastAsia="ru-RU"/>
          </w:rPr>
          <w:t>Кировской области</w:t>
        </w:r>
      </w:hyperlink>
      <w:r w:rsidRPr="000B75D2">
        <w:rPr>
          <w:rFonts w:ascii="Times New Roman" w:hAnsi="Times New Roman"/>
          <w:color w:val="000000"/>
          <w:lang w:eastAsia="ru-RU"/>
        </w:rPr>
        <w:t> в сфере образования и локальным нормативными актами общеобразовательной организации.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4. Контроль за выполнением распоряжения возложить на заместителя министра образования Кировской области Воронкину Е.С.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6802"/>
        <w:gridCol w:w="3402"/>
      </w:tblGrid>
      <w:tr w:rsidR="008C251E" w:rsidRPr="000B75D2" w:rsidTr="006F106C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Министр образования Кировской области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251E" w:rsidRPr="000B75D2" w:rsidRDefault="008C251E" w:rsidP="000B75D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О.Н. Рысева</w:t>
            </w: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Приложение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Утверждено</w:t>
      </w:r>
      <w:r w:rsidRPr="000B75D2">
        <w:rPr>
          <w:rFonts w:ascii="Times New Roman" w:hAnsi="Times New Roman"/>
          <w:color w:val="000000"/>
          <w:lang w:eastAsia="ru-RU"/>
        </w:rPr>
        <w:br/>
      </w:r>
      <w:hyperlink r:id="rId8" w:history="1">
        <w:r w:rsidRPr="000B75D2">
          <w:rPr>
            <w:rFonts w:ascii="Times New Roman" w:hAnsi="Times New Roman"/>
            <w:color w:val="000000"/>
            <w:lang w:eastAsia="ru-RU"/>
          </w:rPr>
          <w:t>распоряжением</w:t>
        </w:r>
      </w:hyperlink>
      <w:r w:rsidRPr="000B75D2">
        <w:rPr>
          <w:rFonts w:ascii="Times New Roman" w:hAnsi="Times New Roman"/>
          <w:color w:val="000000"/>
          <w:lang w:eastAsia="ru-RU"/>
        </w:rPr>
        <w:br/>
        <w:t>министерства образования</w:t>
      </w:r>
      <w:r w:rsidRPr="000B75D2">
        <w:rPr>
          <w:rFonts w:ascii="Times New Roman" w:hAnsi="Times New Roman"/>
          <w:color w:val="000000"/>
          <w:lang w:eastAsia="ru-RU"/>
        </w:rPr>
        <w:br/>
        <w:t>Кировской области</w:t>
      </w:r>
      <w:r w:rsidRPr="000B75D2">
        <w:rPr>
          <w:rFonts w:ascii="Times New Roman" w:hAnsi="Times New Roman"/>
          <w:color w:val="000000"/>
          <w:lang w:eastAsia="ru-RU"/>
        </w:rPr>
        <w:br/>
        <w:t>от 02.09.2020 N 1012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Примерное положение</w:t>
      </w:r>
      <w:r w:rsidRPr="000B75D2">
        <w:rPr>
          <w:rFonts w:ascii="Times New Roman" w:hAnsi="Times New Roman"/>
          <w:b/>
          <w:bCs/>
          <w:color w:val="000000"/>
          <w:lang w:eastAsia="ru-RU"/>
        </w:rPr>
        <w:br/>
        <w:t>по организации работы педагогических работников, осуществляющих классное руководство в общеобразовательных организациях Кировской области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1. Общие положения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1.1. Примерное положение по организации работы педагогических работников, осуществляющих классное руководство в общеобразовательных организациях Кировской области (далее - Примерное положение) разработано в целях регламентирования работы классного руководителя в образовательной организации, реализующей основные образовательные программы начального общего, основного общего и среднего общего образования (далее - общеобразовательные организации).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1.2. Классное руководство - особый вид педагогической деятельности, направленный, в первую очередь, на решение задач воспитания и социализации обучающихся путем обеспечения постоянного педагогического сопровождения группы обучающихся, объединенных в одном учебном классе.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1.3. В своей деятельности классный руководитель руководствуется: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9" w:history="1">
        <w:r w:rsidRPr="000B75D2">
          <w:rPr>
            <w:rFonts w:ascii="Times New Roman" w:hAnsi="Times New Roman"/>
            <w:color w:val="000000"/>
            <w:lang w:eastAsia="ru-RU"/>
          </w:rPr>
          <w:t>Конституцией</w:t>
        </w:r>
      </w:hyperlink>
      <w:r w:rsidRPr="000B75D2">
        <w:rPr>
          <w:rFonts w:ascii="Times New Roman" w:hAnsi="Times New Roman"/>
          <w:color w:val="000000"/>
          <w:lang w:eastAsia="ru-RU"/>
        </w:rPr>
        <w:t> Российской Федерации;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0" w:history="1">
        <w:r w:rsidRPr="000B75D2">
          <w:rPr>
            <w:rFonts w:ascii="Times New Roman" w:hAnsi="Times New Roman"/>
            <w:color w:val="000000"/>
            <w:lang w:eastAsia="ru-RU"/>
          </w:rPr>
          <w:t>Семейным кодексом</w:t>
        </w:r>
      </w:hyperlink>
      <w:r w:rsidRPr="000B75D2">
        <w:rPr>
          <w:rFonts w:ascii="Times New Roman" w:hAnsi="Times New Roman"/>
          <w:color w:val="000000"/>
          <w:lang w:eastAsia="ru-RU"/>
        </w:rPr>
        <w:t> Российской Федерации;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1" w:history="1">
        <w:r w:rsidRPr="000B75D2">
          <w:rPr>
            <w:rFonts w:ascii="Times New Roman" w:hAnsi="Times New Roman"/>
            <w:color w:val="000000"/>
            <w:lang w:eastAsia="ru-RU"/>
          </w:rPr>
          <w:t>Федеральным законом</w:t>
        </w:r>
      </w:hyperlink>
      <w:r w:rsidRPr="000B75D2">
        <w:rPr>
          <w:rFonts w:ascii="Times New Roman" w:hAnsi="Times New Roman"/>
          <w:color w:val="000000"/>
          <w:lang w:eastAsia="ru-RU"/>
        </w:rPr>
        <w:t> от 29.12.2012 N 273-ФЗ "Об образовании в Российской Федерации";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2" w:history="1">
        <w:r w:rsidRPr="000B75D2">
          <w:rPr>
            <w:rFonts w:ascii="Times New Roman" w:hAnsi="Times New Roman"/>
            <w:color w:val="000000"/>
            <w:lang w:eastAsia="ru-RU"/>
          </w:rPr>
          <w:t>Федеральным законом</w:t>
        </w:r>
      </w:hyperlink>
      <w:r w:rsidRPr="000B75D2">
        <w:rPr>
          <w:rFonts w:ascii="Times New Roman" w:hAnsi="Times New Roman"/>
          <w:color w:val="000000"/>
          <w:lang w:eastAsia="ru-RU"/>
        </w:rPr>
        <w:t> от 24.07.1998 N 124-ФЗ "Об основных гарантиях прав ребенка в Российской Федерации";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3" w:history="1">
        <w:r w:rsidRPr="000B75D2">
          <w:rPr>
            <w:rFonts w:ascii="Times New Roman" w:hAnsi="Times New Roman"/>
            <w:color w:val="000000"/>
            <w:lang w:eastAsia="ru-RU"/>
          </w:rPr>
          <w:t>Федеральным законом</w:t>
        </w:r>
      </w:hyperlink>
      <w:r w:rsidRPr="000B75D2">
        <w:rPr>
          <w:rFonts w:ascii="Times New Roman" w:hAnsi="Times New Roman"/>
          <w:color w:val="000000"/>
          <w:lang w:eastAsia="ru-RU"/>
        </w:rPr>
        <w:t> от 24.06.1999 N 120-ФЗ "Об основах системы профилактики безнадзорности и правонарушений несовершеннолетних";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4" w:history="1">
        <w:r w:rsidRPr="000B75D2">
          <w:rPr>
            <w:rFonts w:ascii="Times New Roman" w:hAnsi="Times New Roman"/>
            <w:color w:val="000000"/>
            <w:lang w:eastAsia="ru-RU"/>
          </w:rPr>
          <w:t>Федеральным законом</w:t>
        </w:r>
      </w:hyperlink>
      <w:r w:rsidRPr="000B75D2">
        <w:rPr>
          <w:rFonts w:ascii="Times New Roman" w:hAnsi="Times New Roman"/>
          <w:color w:val="000000"/>
          <w:lang w:eastAsia="ru-RU"/>
        </w:rPr>
        <w:t> от 29.12.2010 N 436-ФЗ "О защите детей от информации, причиняющей вред их здоровью и развитию";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5" w:history="1">
        <w:r w:rsidRPr="000B75D2">
          <w:rPr>
            <w:rFonts w:ascii="Times New Roman" w:hAnsi="Times New Roman"/>
            <w:color w:val="000000"/>
            <w:lang w:eastAsia="ru-RU"/>
          </w:rPr>
          <w:t>Указом</w:t>
        </w:r>
      </w:hyperlink>
      <w:r w:rsidRPr="000B75D2">
        <w:rPr>
          <w:rFonts w:ascii="Times New Roman" w:hAnsi="Times New Roman"/>
          <w:color w:val="000000"/>
          <w:lang w:eastAsia="ru-RU"/>
        </w:rPr>
        <w:t> Президента Российской Федерации от 21.07.2020 N 474 "О национальных целях развития Российской Федерации на период до 2030 года";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6" w:history="1">
        <w:r w:rsidRPr="000B75D2">
          <w:rPr>
            <w:rFonts w:ascii="Times New Roman" w:hAnsi="Times New Roman"/>
            <w:color w:val="000000"/>
            <w:lang w:eastAsia="ru-RU"/>
          </w:rPr>
          <w:t>распоряжением</w:t>
        </w:r>
      </w:hyperlink>
      <w:r w:rsidRPr="000B75D2">
        <w:rPr>
          <w:rFonts w:ascii="Times New Roman" w:hAnsi="Times New Roman"/>
          <w:color w:val="000000"/>
          <w:lang w:eastAsia="ru-RU"/>
        </w:rPr>
        <w:t> Правительства Российской Федерации от 29.05.2015 N 996-р "Об утверждении Стратегии развития воспитания в Российской Федерации на период до 2025 года";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7" w:history="1">
        <w:r w:rsidRPr="000B75D2">
          <w:rPr>
            <w:rFonts w:ascii="Times New Roman" w:hAnsi="Times New Roman"/>
            <w:color w:val="000000"/>
            <w:lang w:eastAsia="ru-RU"/>
          </w:rPr>
          <w:t>приказом</w:t>
        </w:r>
      </w:hyperlink>
      <w:r w:rsidRPr="000B75D2">
        <w:rPr>
          <w:rFonts w:ascii="Times New Roman" w:hAnsi="Times New Roman"/>
          <w:color w:val="000000"/>
          <w:lang w:eastAsia="ru-RU"/>
        </w:rPr>
        <w:t> Минобрнауки России от 06.10.2009 N 373 "Об утверждении и введении в действие федерального государственного образовательного стандарта начального общего образования";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8" w:history="1">
        <w:r w:rsidRPr="000B75D2">
          <w:rPr>
            <w:rFonts w:ascii="Times New Roman" w:hAnsi="Times New Roman"/>
            <w:color w:val="000000"/>
            <w:lang w:eastAsia="ru-RU"/>
          </w:rPr>
          <w:t>приказом</w:t>
        </w:r>
      </w:hyperlink>
      <w:r w:rsidRPr="000B75D2">
        <w:rPr>
          <w:rFonts w:ascii="Times New Roman" w:hAnsi="Times New Roman"/>
          <w:color w:val="000000"/>
          <w:lang w:eastAsia="ru-RU"/>
        </w:rPr>
        <w:t> Минобрнауки России от 17.12.2010 N 1897 "Об утверждении федерального государственного образовательного стандарта основного общего образования";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19" w:history="1">
        <w:r w:rsidRPr="000B75D2">
          <w:rPr>
            <w:rFonts w:ascii="Times New Roman" w:hAnsi="Times New Roman"/>
            <w:color w:val="000000"/>
            <w:lang w:eastAsia="ru-RU"/>
          </w:rPr>
          <w:t>приказом</w:t>
        </w:r>
      </w:hyperlink>
      <w:r w:rsidRPr="000B75D2">
        <w:rPr>
          <w:rFonts w:ascii="Times New Roman" w:hAnsi="Times New Roman"/>
          <w:color w:val="000000"/>
          <w:lang w:eastAsia="ru-RU"/>
        </w:rPr>
        <w:t> Минобрнауки России от 17.05.2012 N 413 "Об утверждении федерального государственного образовательного стандарта среднего общего образования";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hyperlink r:id="rId20" w:history="1">
        <w:r w:rsidRPr="000B75D2">
          <w:rPr>
            <w:rFonts w:ascii="Times New Roman" w:hAnsi="Times New Roman"/>
            <w:color w:val="000000"/>
            <w:lang w:eastAsia="ru-RU"/>
          </w:rPr>
          <w:t>приказом</w:t>
        </w:r>
      </w:hyperlink>
      <w:r w:rsidRPr="000B75D2">
        <w:rPr>
          <w:rFonts w:ascii="Times New Roman" w:hAnsi="Times New Roman"/>
          <w:color w:val="000000"/>
          <w:lang w:eastAsia="ru-RU"/>
        </w:rPr>
        <w:t> Минобрнауки России от 11.05.2016 N 536 "Об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деятельность";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Уставом общеобразовательной организации;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настоящим Примерным положением.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1.4. Важнейшими принципами организации социально значимых задач и содержания воспитания и успешной социализации обучающихся следует считать: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опору на духовно-нравственные ценности народов Российской Федерации, исторические и национально-культурные традиции;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организацию социально открытого пространства духовно-нравственного развития и воспитания личности гражданина России;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нравственный пример педагогического работника;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интегративность программ духовно-нравственного воспитания;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социальную востребованность воспитания;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поддержку единства, целостности, преемственности и непрерывности воспитания;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признание определяющей роли семьи ребенка и соблюдение прав родителей (законных представителей) несовершеннолетних обучающихся;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обеспечение защиты прав и соблюдение законных интересов каждого ребенка, в том числе гарантий доступности ресурсов системы образования;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кооперацию и сотрудничество субъектов системы воспитания (семьи, общества, государства, образовательных и научных организаций).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2. Порядок возложения функций классного руководителя на педагогического работника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2.1. Возложение функций классного руководителя и освобождение от них осуществляется локальным актом руководителя общеобразовательной организации. Функции классного руководителя могут быть возложены только на педагогического работника.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2.2. Основанием для приказа руководителя общеобразовательной организации о возложении функций классного руководителя является заявление педагогического работника.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2.3. Прекращение выполнения функций классного руководителя осуществляется: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 инициативе работника;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 решению руководителя общеобразовательной организации;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 связи с прекращением трудовых отношений педагогического работника с общеобразовательной организацией.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3. Цель и задачи деятельности классного руководителя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3.1. Цель деятельности классного руководителя заключается в создании условий для развития личности обучающегося, его успешной социализации, а также в формировании условий для реализации систематической воспитательной работы в классе.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3.2. Задачами классного руководителя являются: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создание благоприятных психолого-педагогических условий в классе путем гуманизации межличностных отношений, формирования навыков общения обучающихся, детско-взрослого общения, основанного на принципах взаимного уважения и взаимопомощи, ответственности, коллективизма и социальной солидарности, недопустимости любых форм и видов травли, насилия, проявления жестокости;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формирование у обучающихся высокого уровня духовно-нравственного развития, основанного на принятии общечеловеческих и российских традиционных духовных ценностей и практической готовности им следовать;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формирование внутренней позиции личности обучающегося по отношению к негативным явлениям окружающей социальной действительности, в частности, по отношению к кибербуллингу, деструктивным сетевым сообществам, употреблению различных веществ, способных нанести вред здоровью человека; культу насилия, жестокости и агрессии; обесцениванию жизни человека и др.;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формирование у обучающихся активной гражданской позиции, чувства ответственности за свою страну, причастности к историко-культурной общности российского народа и судьбе России, включая неприятие попыток пересмотра исторических фактов, в частности, событий и итогов второй мировой войны;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формирование способности обучающихся реализовать свой потенциал в условиях современного общества за счет активной жизненной и социальной позиции, использования возможностей волонтерского движения, детских общественных движений, творческих и научных сообществ.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4. Содержание деятельности классного руководителя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4.1. Личностно ориентированная деятельность по воспитанию и социализации обучающихся в классе: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содействие повышению дисциплинированности и академической успешности каждого обучающегося, в том числе путем осуществления контроля посещаемости и успеваемости;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обеспечение включенности всех обучающихся в воспитательные мероприятия по приоритетным направлениям деятельности по воспитанию и социализации;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содействие успешной социализации обучающихся путем организации мероприятий и видов деятельности, обеспечивающих формирование у них опыта социально и личностно значимой деятельности, в том числе с использованием возможностей волонтерского движения, детских общественных движений, творческих и научных сообществ;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осуществление индивидуальной поддержки каждого обучающегося класса на основе изучения его психофизиологических особенностей, социально-бытовых условий жизни и семейного воспитания, социокультурной ситуации развития ребенка в семье;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выявление и поддержка обучающихся, оказавшихся в сложной жизненной ситуации, оказание помощи в выработке моделей поведения в различных трудных жизненных ситуациях, в том числе проблемных, стрессовых и конфликтных;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выявление и педагогическая поддержка обучающихся, нуждающихся в психологической помощи;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профилактика наркотической и алкогольной зависимости, табакокурения, употребления вредных для здоровья веществ;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формирование навыков информационной безопасности;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содействие формированию у детей с устойчиво низкими образовательными результатами мотивации к обучению, развитию у них познавательных интересов;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поддержка талантливых обучающихся, в том числе содействие развитию их способностей;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обеспечение защиты прав и соблюдения законных интересов обучающихся, в том числе гарантий доступности ресурсов системы образования.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4.2. Деятельность по воспитанию и социализации обучающихся, осуществляемая с классом как социальной группой: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изучение и анализ характеристик класса как микросоциума - уникального ученического сообщества с определенными межличностными отношениями и групповой динамикой;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регулирование и гуманизация межличностных отношений в классе, формирование благоприятного психологического климата, толерантности и навыков общения в полиэтнической, поликультурной среде;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формирование ценностно-ориентационного единства в классе по отношению к национальным, общечеловеческим, семейным ценностям, здоровому образу жизни, активной гражданской позиции, патриотизму, чувству ответственности за будущее страны; признанию ценности достижений и самореализации в учебной, спортивной, исследовательской, творческой и иной деятельности;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организация и поддержка всех форм и видов конструктивного взаимодействия обучающихся, в том числе их включенности в волонтерскую деятельность и в реализацию социальных и образовательных проектов;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выявление и своевременная коррекция деструктивных отношений, создающих угрозы физическому и психическому здоровью обучающихся;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профилактика девиантного и асоциального поведения обучающихся, в том числе всех форм проявления жестокости, насилия, травли в детском коллективе.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4.3. Осуществление воспитательной деятельности во взаимодействии с родителями (законными представителями) несовершеннолетних обучающихся: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привлечение родителей (законных представителей) к сотрудничеству в интересах обучающихся в целях формирования единых подходов к воспитанию и создания наиболее благоприятных условий для развития личности каждого ребенка;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регулярное информирование родителей (законных представителей) об особенностях осуществления образовательного процесса в течение учебного года, основных содержательных и организационных изменениях, о внеурочных мероприятиях и событиях жизни класса;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координация взаимосвязей между родителями (законными представителями) несовершеннолетних обучающихся и другими участниками образовательных отношений;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содействие повышению педагогической компетентности родителей (законных представителей) путем организации целевых мероприятий, оказания консультативной помощи по вопросам обучения и воспитания, личностного развития детей;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помощь родителям (законным представителям) несовершеннолетних обучающихся в выстраивании образовательного маршрута развития индивидуальных способностей и талантов ребенка в дополнительном образовании, в том числе с использованием регионального навигатора дополнительного образования.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4.4. Осуществление воспитательной деятельности во взаимодействии с педагогическим коллективом: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взаимодействие с членами педагогического коллектива с целью разработки единых педагогических требований, целей, задач и подходов к обучению и воспитанию с учетом особенностей условий деятельности общеобразовательной организации;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взаимодействие с администрацией общеобразовательной организации и учителями учебных предметов по вопросам контроля и повышения результативности учебной деятельности обучающихся и класса в целом;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взаимодействие с педагогом-психологом, социальным педагогом и педагогами дополнительного образования по вопросам изучения личностных особенностей обучающихся, их адаптации и интеграции в коллективе класса, построения и коррекции индивидуальных траекторий личностного развития;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взаимодействие с учителями учебных предметов и педагогами дополнительного образования по вопросам включения обучающихся в различные формы деятельности: интеллектуально-познавательную, творческую, трудовую, общественно полезную, художественно-эстетическую, физкультурно-спортивную, игровую и др.;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взаимодействие с педагогом-организатором, педагогом-библиотекарем, педагогами дополнительного образования и старшими вожатыми по вопросам вовлечения обучающихся класса в систему внеурочной деятельности, организации внешкольной работы, досуговых и каникулярных мероприятий;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взаимодействие с педагогическими работниками и администрацией общеобразовательной организации по вопросам профилактики девиантного и асоциального поведения обучающихся;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взаимодействие с администрацией и педагогическими работниками общеобразовательной организации (социальным педагогом, педагогом-психологом, тьютором и др.) с целью организации комплексной поддержки обучающихся, находящихся в трудной жизненной ситуации.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4.5. Участие в осуществлении воспитательной деятельности во взаимодействии с социальными партнерами, включая: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участие в организации работы, способствующей профессиональному самоопределению обучающихся;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участие в организации мероприятий по различным направлениям воспитания и социализации обучающихся в рамках социально-педагогического партнерства с привлечением организаций культуры, спорта, дополнительного образования детей, научных и образовательных организаций;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участие в организации комплексной поддержки детей из групп риска, находящихся в трудной жизненной ситуации, с привлечением работников социальных служб, правоохранительных органов, организаций сферы здравоохранения, дополнительного образования детей, культуры, спорта, профессионального образования, бизнеса;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участие в выстраивании образовательного маршрута развития индивидуальных способностей и талантов обучающихся.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5. Права классного руководителя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Классный руководитель имеет право: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самостоятельно определять приоритетные направления, содержание, формы работы и педагогические технологии для осуществления воспитательной деятельности, выбирать и разрабатывать учебно-методические материалы на основе ФГОС общего образования с учетом контекстных условий деятельности;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вносить на рассмотрение администрации общеобразовательной организации, педагогического совета, органов государственно-общественного управления предложения, касающиеся совершенствования образовательного процесса, условий воспитательной деятельности как от своего имени, так и от имени обучающихся класса, родителей (законных представителей) несовершеннолетних обучающихся;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участвовать в разработке проектов локальных нормативных актов общеобразовательной организации в части организации воспитательной деятельности в общеобразовательной организации и осуществлении контроля ее качества и эффективности;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самостоятельно планировать и организовывать участие обучающихся в воспитательных мероприятиях;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использовать (по согласованию с администрацией общеобразовательной организации) инфраструктуру общеобразовательной организации при проведении мероприятий с классом;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получать своевременную методическую, материально-техническую и иную помощь от руководства и органов государственно-общественного управления общеобразовательной организации для реализации задач по классному руководству;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приглашать в общеобразовательную организацию родителей (законных представителей) несовершеннолетних обучающихся по вопросам, связанным с осуществлением классного руководства;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давать обязательные распоряжения обучающимся своего класса при подготовке и проведении воспитательных мероприятий;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посещать уроки и занятия, проводимые педагогическими работниками (по согласованию), с целью корректировки их взаимодействия с отдельными обучающимися и с коллективом обучающихся класса;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защищать собственную честь, достоинство и профессиональную репутацию в случае несогласия с оценками деятельности со стороны администрации общеобразовательной организации, родителей (законных представителей) несовершеннолетних обучающихся, других педагогических работников;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повышать свою квалификацию в области педагогики и психологии, теории и методики воспитания, организации деятельности, связанной с классным руководством.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6. Документация классного руководителя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К документации классного руководителя относится: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классный журнал (в бумажной форме) в части внесения в него и актуализации списка обучающихся (при использовании электронного журнала актуализация списка не требуется, так как данные сведения вносятся работником, ответственным за зачисление обучающихся);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план работы в рамках деятельности, связанной с классным руководством, требования к оформлению которого устанавливаются локальным нормативным актом общеобразовательной организации по согласованию с выборным органом первичной профсоюзной организации.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7. Меры стимулирования классного руководителя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За выполнение функций классного руководителя устанавливается денежное вознаграждение согласно Положению об установлении доплат педагогическим работникам за выполнение работ, связанных с образовательным процессом и не входящих в круг основных обязанностей.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Размер дополнительного вознаграждения за выполнение функций классного руководителя определяется органами государственной власти Российской Федерации и (или) Кировской области.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Нематериальное стимулирование классных руководителей осуществляется по следующим направлениям: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организационное стимулирование, направленное на создание благоприятных условий деятельности для осуществления классного руководства (эффективные механизмы взаимодействия всех субъектов воспитательной деятельности между собой и администрацией общеобразовательной организации, система наставничества, организация методических объединений классных руководителей);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социальное стимулирование через привлечение классных руководителей к мероприятиям, направленным на профессиональное развитие и рост (наделение статусом наставника, руководителя методического объединения классных руководителей, предоставление возможности участвовать в конкурсах профессионального мастерства, повышение квалификации, участие в других мероприятиях образовательного характера);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психологическое стимулирование через использование различных механизмов создания благоприятного психологического климата в педагогическом коллективе (создание условий для психологической разгрузки, создание условий для разрешения и предотвращения конфликтов);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моральное стимулирование через уважение со стороны всех участников образовательных отношений и социума с использованием всех форм поощрения деятельности классного руководителя (благодарность с занесением в трудовую книжку, награждение почетными грамотами и благодарственными письмами, выдача статусных знаков отличия, размещение фотопортретов на доске почета, размещение информации об успехах в СМИ и др.).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Критерии оценки эффективности деятельности педагогических работников по классному руководству устанавливаются согласно приложению к настоящему Примерному </w:t>
      </w:r>
      <w:hyperlink r:id="rId21" w:anchor="block_1001" w:history="1">
        <w:r w:rsidRPr="000B75D2">
          <w:rPr>
            <w:rFonts w:ascii="Times New Roman" w:hAnsi="Times New Roman"/>
            <w:color w:val="000000"/>
            <w:lang w:eastAsia="ru-RU"/>
          </w:rPr>
          <w:t>положению</w:t>
        </w:r>
      </w:hyperlink>
      <w:r w:rsidRPr="000B75D2">
        <w:rPr>
          <w:rFonts w:ascii="Times New Roman" w:hAnsi="Times New Roman"/>
          <w:color w:val="000000"/>
          <w:lang w:eastAsia="ru-RU"/>
        </w:rPr>
        <w:t>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680"/>
        <w:jc w:val="right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680"/>
        <w:jc w:val="right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Приложение</w:t>
      </w:r>
      <w:r w:rsidRPr="000B75D2">
        <w:rPr>
          <w:rFonts w:ascii="Times New Roman" w:hAnsi="Times New Roman"/>
          <w:color w:val="000000"/>
          <w:lang w:eastAsia="ru-RU"/>
        </w:rPr>
        <w:br/>
        <w:t>к </w:t>
      </w:r>
      <w:hyperlink r:id="rId22" w:anchor="block_1000" w:history="1">
        <w:r w:rsidRPr="000B75D2">
          <w:rPr>
            <w:rFonts w:ascii="Times New Roman" w:hAnsi="Times New Roman"/>
            <w:color w:val="000000"/>
            <w:lang w:eastAsia="ru-RU"/>
          </w:rPr>
          <w:t>Примерному положению</w:t>
        </w:r>
      </w:hyperlink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Критерии</w:t>
      </w:r>
      <w:r w:rsidRPr="000B75D2">
        <w:rPr>
          <w:rFonts w:ascii="Times New Roman" w:hAnsi="Times New Roman"/>
          <w:b/>
          <w:bCs/>
          <w:color w:val="000000"/>
          <w:lang w:eastAsia="ru-RU"/>
        </w:rPr>
        <w:br/>
        <w:t>оценки эффективности деятельности педагогических работников по классному руководству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 соответствии с деятельностным подходом оценка степени выполнения воспитательных действий классного руководителя по каждому критерию осуществляется в баллах: 0,5; 0,75; 1: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0,5 - сформированность знаний, представлений о системе правовых ценностей гражданина России;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0,75 - сформированность позитивной внутренней позиции личности обучающихся на основе приобретения опыта деятельности в условиях классного коллектива, школы;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1,0 - наличие опыта деятельности ученика вне школы (волонтерская/добровольческая деятельность, социальное проектирование, др.).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Помимо заместителя директора образовательной организации по учебно-воспитательной работе (далее - заместитель директора по УВР) и родителей (законных представителей) обучающихся, данный подход позволяет осуществлять самоанализ воспитательной работы классным руководителем. Определение уровня эффективности деятельности классного руководителя на основе обобщения баллов относится к компетенции заместителя директора по УВР или представителя аналитического отдела учреждения (аудитора).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Таким образом, предлагаемый подход дает возможность администрации образовательной организации осуществлять контроль за деятельностью классного руководителя достаточно простым и легким для сравнения способом; дает возможность оценить работу классного руководителя родителям (законным представителям) обучающихся и провести самоанализ педагогом. Критерии оценки эффективности деятельности педагогических работников, осуществляющих классное руководство представлены в </w:t>
      </w:r>
      <w:hyperlink r:id="rId23" w:anchor="block_28" w:history="1">
        <w:r w:rsidRPr="000B75D2">
          <w:rPr>
            <w:rFonts w:ascii="Times New Roman" w:hAnsi="Times New Roman"/>
            <w:color w:val="000000"/>
            <w:lang w:eastAsia="ru-RU"/>
          </w:rPr>
          <w:t>таблицах 1</w:t>
        </w:r>
      </w:hyperlink>
      <w:r w:rsidRPr="000B75D2">
        <w:rPr>
          <w:rFonts w:ascii="Times New Roman" w:hAnsi="Times New Roman"/>
          <w:color w:val="000000"/>
          <w:lang w:eastAsia="ru-RU"/>
        </w:rPr>
        <w:t>; </w:t>
      </w:r>
      <w:hyperlink r:id="rId24" w:anchor="block_29" w:history="1">
        <w:r w:rsidRPr="000B75D2">
          <w:rPr>
            <w:rFonts w:ascii="Times New Roman" w:hAnsi="Times New Roman"/>
            <w:color w:val="000000"/>
            <w:lang w:eastAsia="ru-RU"/>
          </w:rPr>
          <w:t>2</w:t>
        </w:r>
      </w:hyperlink>
      <w:r w:rsidRPr="000B75D2">
        <w:rPr>
          <w:rFonts w:ascii="Times New Roman" w:hAnsi="Times New Roman"/>
          <w:color w:val="000000"/>
          <w:lang w:eastAsia="ru-RU"/>
        </w:rPr>
        <w:t>. Следующим этапом оценки деятельности классного руководителя будет выявление уровня воспитанности обучающихся.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Таблица 1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Критерии оценки</w:t>
      </w:r>
      <w:r w:rsidRPr="000B75D2">
        <w:rPr>
          <w:rFonts w:ascii="Times New Roman" w:hAnsi="Times New Roman"/>
          <w:b/>
          <w:bCs/>
          <w:color w:val="000000"/>
          <w:lang w:eastAsia="ru-RU"/>
        </w:rPr>
        <w:br/>
        <w:t>эффективности деятельности педагогических работников, осуществляющих классное руководство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950"/>
        <w:gridCol w:w="3240"/>
        <w:gridCol w:w="1585"/>
        <w:gridCol w:w="1258"/>
        <w:gridCol w:w="1166"/>
        <w:gridCol w:w="1120"/>
      </w:tblGrid>
      <w:tr w:rsidR="008C251E" w:rsidRPr="000B75D2" w:rsidTr="000B75D2">
        <w:tc>
          <w:tcPr>
            <w:tcW w:w="19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Блоки воспитательной работы</w:t>
            </w:r>
          </w:p>
        </w:tc>
        <w:tc>
          <w:tcPr>
            <w:tcW w:w="3240" w:type="dxa"/>
            <w:vMerge w:val="restart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Критерии оценки деятельности классного руководителя</w:t>
            </w:r>
          </w:p>
        </w:tc>
        <w:tc>
          <w:tcPr>
            <w:tcW w:w="4009" w:type="dxa"/>
            <w:gridSpan w:val="3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Оценка эффективности деятельности классного руководителя</w:t>
            </w:r>
          </w:p>
        </w:tc>
        <w:tc>
          <w:tcPr>
            <w:tcW w:w="1120" w:type="dxa"/>
            <w:vMerge w:val="restart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Средний балл</w:t>
            </w: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vMerge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Классный руководитель</w:t>
            </w: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Зам. директора УВР</w:t>
            </w: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Родитель</w:t>
            </w:r>
          </w:p>
        </w:tc>
        <w:tc>
          <w:tcPr>
            <w:tcW w:w="1120" w:type="dxa"/>
            <w:vMerge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 w:val="restart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1. Личностно-ориентированная деятельность по воспитанию и социализации обучающихся в классе</w:t>
            </w: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Содействие повышению дисциплинированности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Содействие повышению академической успешности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Обеспечение включенности в воспитательное мероприятие обучающихся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Содействие успешной социализации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Знание психологических особенностей и психологическая поддержка обучающихся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Осуществление индивидуальной поддержки каждого обучающегося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Выявление и поддержка обучающихся в трудной жизненной ситуации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Выявление и поддержка обучающихся, нуждающихся в психологической поддержке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Знание социально-бытовых условий жизни и семейного воспитания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Профилактика наркотической и алкогольной зависимости, табакокурения, употребления вредных для здоровья веществ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Формирование навыков информационной безопасности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Содействие формированию мотивации к обучению у детей с низкими результатами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Поддержка талантливых обучающихся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Обеспечение прав и интересов обучающихся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Максимальное вовлечение обучающихся в дополнительное образование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5190" w:type="dxa"/>
            <w:gridSpan w:val="2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 по блоку (mаx 15)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 w:val="restart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2. Деятельность по воспитанию и социализации обучающихся как группы</w:t>
            </w: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Изучение и анализ характеристик класса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Формирование благоприятного социально-психологического климата классного коллектива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Формирование ценностно-ориентационного единства в классе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Организация и поддержка всех форм и видов конструктивного взаимодействия обучающихся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Выявление и коррекция деструктивных отношений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Профилактика девиантного и асоциального поведения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5190" w:type="dxa"/>
            <w:gridSpan w:val="2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 по блоку (mаx 6)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 w:val="restart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3. Осуществление воспитательной деятельность во взаимодействии с родителями</w:t>
            </w: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Привлечение родителей к сотрудничеству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Регулярное информирование родителей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Координация взаимосвязи родителей с другими участниками взаимоотношений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Содействие повышению педкомпетентности родителей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 по блоку (4)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 w:val="restart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4. Осуществление воспитательной деятельности во взаимодействии с педагогическим коллективом</w:t>
            </w: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членами педагогического коллектива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администрацией общеобразовательной организации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педагогом-психологом, социальным педагогом и педагогами дополнительного образования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учителями-предметниками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педагогом-организатором и библиотекарем, вожатыми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субъектами образовательной организации по вопросам профилактики девиантного и асоциального поведения обучающихся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целью организации комплексной поддержки обучающихся, находящихся в трудной жизненной ситуации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 по блоку (8)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 w:val="restart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5. Взаимодействие с социальными партнерами</w:t>
            </w: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Участие в организации работы, способствующей профессиональному самоопределению обучающихся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Участие в организации мероприятий в рамках социальнопедагогичес-кого партнёрства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Участие в организации комплексной поддержки детей из групп риска, с привлечением внешних социальных партнеров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1950" w:type="dxa"/>
            <w:vMerge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2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 по блоку (3)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0B75D2">
        <w:tc>
          <w:tcPr>
            <w:tcW w:w="5190" w:type="dxa"/>
            <w:gridSpan w:val="2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 (mаx 36)</w:t>
            </w:r>
          </w:p>
        </w:tc>
        <w:tc>
          <w:tcPr>
            <w:tcW w:w="158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6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Таблица 2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Определение уровня эффективности деятельности классного руководителя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58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3"/>
        <w:gridCol w:w="4677"/>
        <w:gridCol w:w="2160"/>
        <w:gridCol w:w="1343"/>
        <w:gridCol w:w="1887"/>
      </w:tblGrid>
      <w:tr w:rsidR="008C251E" w:rsidRPr="000B75D2" w:rsidTr="000B75D2"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N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Блоки воспитательной работы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Максимальное количество баллов по блоку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Итоговые баллы по блоку</w:t>
            </w:r>
          </w:p>
        </w:tc>
        <w:tc>
          <w:tcPr>
            <w:tcW w:w="1887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Уровень эффективности</w:t>
            </w:r>
          </w:p>
        </w:tc>
      </w:tr>
      <w:tr w:rsidR="008C251E" w:rsidRPr="000B75D2" w:rsidTr="000B75D2">
        <w:tc>
          <w:tcPr>
            <w:tcW w:w="513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67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Личностно-ориентированная деятельность по воспитанию и социализации обучающихся в классе</w:t>
            </w:r>
          </w:p>
        </w:tc>
        <w:tc>
          <w:tcPr>
            <w:tcW w:w="216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1343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</w:t>
            </w:r>
          </w:p>
        </w:tc>
      </w:tr>
      <w:tr w:rsidR="008C251E" w:rsidRPr="000B75D2" w:rsidTr="000B75D2">
        <w:tc>
          <w:tcPr>
            <w:tcW w:w="513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67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Деятельность по воспитанию и социализации обучающихся как группы</w:t>
            </w:r>
          </w:p>
        </w:tc>
        <w:tc>
          <w:tcPr>
            <w:tcW w:w="216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343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</w:t>
            </w:r>
          </w:p>
        </w:tc>
      </w:tr>
      <w:tr w:rsidR="008C251E" w:rsidRPr="000B75D2" w:rsidTr="000B75D2">
        <w:tc>
          <w:tcPr>
            <w:tcW w:w="513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67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Осуществление воспитательной деятельность во взаимодействии с родителями</w:t>
            </w:r>
          </w:p>
        </w:tc>
        <w:tc>
          <w:tcPr>
            <w:tcW w:w="216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343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</w:t>
            </w:r>
          </w:p>
        </w:tc>
      </w:tr>
      <w:tr w:rsidR="008C251E" w:rsidRPr="000B75D2" w:rsidTr="000B75D2">
        <w:tc>
          <w:tcPr>
            <w:tcW w:w="513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67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Осуществление воспитательной деятельности во взаимодействии с педагогическим коллективом</w:t>
            </w:r>
          </w:p>
        </w:tc>
        <w:tc>
          <w:tcPr>
            <w:tcW w:w="216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1343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</w:t>
            </w:r>
          </w:p>
        </w:tc>
      </w:tr>
      <w:tr w:rsidR="008C251E" w:rsidRPr="000B75D2" w:rsidTr="000B75D2">
        <w:tc>
          <w:tcPr>
            <w:tcW w:w="513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467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Взаимодействие с социальными партнерами</w:t>
            </w:r>
          </w:p>
        </w:tc>
        <w:tc>
          <w:tcPr>
            <w:tcW w:w="216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343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</w:t>
            </w:r>
          </w:p>
        </w:tc>
      </w:tr>
      <w:tr w:rsidR="008C251E" w:rsidRPr="000B75D2" w:rsidTr="000B75D2">
        <w:tc>
          <w:tcPr>
            <w:tcW w:w="513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</w:t>
            </w:r>
          </w:p>
        </w:tc>
        <w:tc>
          <w:tcPr>
            <w:tcW w:w="216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36</w:t>
            </w:r>
          </w:p>
        </w:tc>
        <w:tc>
          <w:tcPr>
            <w:tcW w:w="1343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</w:t>
            </w:r>
          </w:p>
        </w:tc>
      </w:tr>
      <w:tr w:rsidR="008C251E" w:rsidRPr="000B75D2" w:rsidTr="000B75D2">
        <w:tc>
          <w:tcPr>
            <w:tcW w:w="8693" w:type="dxa"/>
            <w:gridSpan w:val="4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Уровень эффективности деятельности работы классного руководителя 0 - 17 баллов - низкий уровень 18 - 26 баллов - средний уровень 27 - 36 баллов - высокий уровень</w:t>
            </w:r>
          </w:p>
        </w:tc>
        <w:tc>
          <w:tcPr>
            <w:tcW w:w="1887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Конечным результатом эффективности воспитательной деятельности классного руководителя является уровень воспитанности обучающихся. Для оценки уровня воспитанности обучающихся рекомендуем следующие подходы и методики.</w:t>
      </w:r>
    </w:p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Подходы к оценке уровня воспитанности обучающихся</w:t>
      </w:r>
    </w:p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Психологами, дидактами и методистами рекомендуется использовать следующие показатели воспитанности: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отношение школьников к обществу, трудовой деятельности, отдельным людям (В.А. Яковлев, А.С. Белкин и др.);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активная жизненная позиция (Т.Н. Мальковская, Н.Ф. Родионова);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направленность личности (Л.И. Божович, Т.Е. Конникова, З.И. Васильева, А.В. Зосимовский и др.);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сознательная саморегуляция поведения и самоорганизации деятельности в отношении к учебному труду, физическому труду, к людям, общественно-политическим событиям (Н.П. Капустин, М. Шилова и др.);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согласованность между нравственными знаниями, убеждениями и поведением (А.К. Маркова, Н.Е. Щуркова).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создание воспитательной среды, организации самодеятельности школьника (Л.И. Новикова, Н.И. Селиванова).</w:t>
      </w: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Определение уровня воспитанности обучающихся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Для выявления уровня воспитанности обучающегося рекомендуем воспользоваться модифицированной методикой оценки уровня воспитанности ученика на примере разработок Н.П. Капустина. В соответствии с этой методикой на каждого ученика готовится индивидуальная анкета. Учащимся не сообщается, что анкета служит для измерения уровня воспитанности.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Обучающиеся знакомятся с содержанием анкеты, обсуждают ее. В анкете много позиций, требующих большой разъяснительной работы классного руководителя по формированию у детей понятий и представлений.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Разъяснив обучающимся смысл анкет, классный руководитель объясняет правила оценивания ответов: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отметка "5" ставится тогда, когда отношение или качество личности, отмеченное в анкете, постоянно;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отметка "4": отношение или качество проявляются часто, но не всегда;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отметка "3": указанное отношение, качество проявляются редко;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отметка "2": отношение, качество не проявляются никогда;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Учащиеся во время классного часа выставляют себе отметки по всем показателям, затем им разрешается взять анкеты домой и попросить родителей провести оценивание. Предварительно на классном родительском собрании родителям сообщается методика оценивания. В случае, если родитель или классный руководитель затрудняются оценить то или иное качество, отметка не ставится. После родителей оценки выставляет классный руководитель.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Затем все отметки за каждый показатель складываются, и сумма делится на их число. Получается средний балл за каждый критерий. В результате получают 6 средних отметок, по 6 критериям.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Сложив все средние баллы, получают общую сумму баллов ученика за данный год обучения. Ученик, набравший наибольшую сумму, в рейтинге классного коллектива занимает первое место, а тот, кто набрал меньшую сумму, - последнее. Все остальные располагаются между этими двумя позициями.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Анкеты сохраняются, чтобы на следующий учебный год сравнить результаты за прошедший год с новыми показателями.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Можно использовать иную систему оценивания: в 5 - 9-х классах вместо отметки "5" ставить "в" (есть всегда); вместо "4" - букву "ч" (часто); вместо "3" - букву "р" (редко); вместо "2" - букву "н" (нет этого качества).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 10 - 11-х классах классный руководитель оценивает учащихся вместе с экспертной группой (2 учащихся класса и 2 учителя). В этих классах можно оценивать несколько иначе - в уровневом эквиваленте: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высокий - "в" (мне присуще данное свойство, качество);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средний - "с" (думаю, что это мне свойственно, но не всегда я этому следую);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низкий уровень - "н" (я не знаю, свойственно ли мне это вообще);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буквой "о" - отрицательный (я занимаю противоположную позицию; зачем мне это нужно, если я занимаю противоположную позицию, т.е. думаю иначе и поступаю в соответствии с этим).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 начальной школе уровень воспитанности самим ребенком определяется только со 2-го класса. В 1 классе уровень воспитанности определяется со слов родителя и учителя.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Определение уровня воспитанности обучающихся в 2 - 4 классах (самооценка)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Оценка результатов: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5 - всегда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4 - часто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3 - редко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2 - никогда не проявляется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Таблица 3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Определение уровня воспитанности обучающихся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37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730"/>
        <w:gridCol w:w="1440"/>
        <w:gridCol w:w="1980"/>
        <w:gridCol w:w="1220"/>
      </w:tblGrid>
      <w:tr w:rsidR="008C251E" w:rsidRPr="000B75D2" w:rsidTr="003B2277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Оцениваемый критерий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Я оцениваю себя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Меня оценивает учитель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Итоговые оценки</w:t>
            </w: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1. Любознательность: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мне интересно учиться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люблю читать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мне интересно находить ответы на непонятные вопросы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всегда выполняю домашнее задание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стремлюсь получать хорошие отметки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2. Прилежание: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старателен в учебе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внимателен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самостоятелен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помогаю другим в делах и сам обращаюсь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за помощью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мне нравится самообслуживание в школе и дома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3. Отношение к природе: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берегу землю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берегу растения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берегу животных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берегу природу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4. Я и школа: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выполняю правила для учащихся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выполняю правила внутришкольной жизни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добр в отношениях с людьми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участвую в делах класса и школы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справедлив в отношениях с людьми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5. Прекрасное в моей жизни: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аккуратен и опрятен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соблюдаю культуру поведения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забочусь о здоровье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умею правильно распределять время учебы и отдыха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у меня нет вредных привычек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573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6. Я и Родина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активно участвую в общественных движениях, организую акции и мероприятия, посвященные моей малой Родины и страны вне своей школы (волонтерство, проектная деятельность)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занимаюсь исследовательской работой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участвую в мероприятиях, посвященных моей малой Родине и стране (внутри школы)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- я изучаю краеведение, историю своей страны (уроки, внеурочная деятельность)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 каждому качеству выводится одна среднеарифметическая оценка.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В результате каждый ученик имеет 6 оценок. Затем 6 оценок складываются и делятся на 6. Средний балл является условным определением уровня воспитанности.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Далее учитель заполняет сводный лист данных изучения уровня воспитанности учащихся класса (</w:t>
      </w:r>
      <w:hyperlink r:id="rId25" w:anchor="block_28" w:history="1">
        <w:r w:rsidRPr="000B75D2">
          <w:rPr>
            <w:rFonts w:ascii="Times New Roman" w:hAnsi="Times New Roman"/>
            <w:color w:val="000000"/>
            <w:lang w:eastAsia="ru-RU"/>
          </w:rPr>
          <w:t>таблица 1 Приложения 1</w:t>
        </w:r>
      </w:hyperlink>
      <w:r w:rsidRPr="000B75D2">
        <w:rPr>
          <w:rFonts w:ascii="Times New Roman" w:hAnsi="Times New Roman"/>
          <w:color w:val="000000"/>
          <w:lang w:eastAsia="ru-RU"/>
        </w:rPr>
        <w:t>).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Схема экспертной оценки уровня воспитанности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Схема предназначена для использования классными руководителями и включает для оценки 7 качеств личности: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1. Любознательность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2. Трудолюбие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3. Бережное отношение к природе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4. Отношение к школе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5. Красивое в жизни школьника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6. Отношение к себе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7. Я и Родина.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По каждому качеству ребенку ставится оценка. В результате каждый ученик имеет 6 оценок, которые затем складываются и делятся на 6. Средний балл является условным определением уровня воспитанности.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Таблица 4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Нормы оценок уровня воспитанности обучающихся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35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62"/>
        <w:gridCol w:w="7488"/>
      </w:tblGrid>
      <w:tr w:rsidR="008C251E" w:rsidRPr="000B75D2" w:rsidTr="006F106C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Баллы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Уровень</w:t>
            </w:r>
          </w:p>
        </w:tc>
      </w:tr>
      <w:tr w:rsidR="008C251E" w:rsidRPr="000B75D2" w:rsidTr="006F106C">
        <w:tc>
          <w:tcPr>
            <w:tcW w:w="285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4.5 - 5</w:t>
            </w:r>
          </w:p>
        </w:tc>
        <w:tc>
          <w:tcPr>
            <w:tcW w:w="745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Высокий</w:t>
            </w:r>
          </w:p>
        </w:tc>
      </w:tr>
      <w:tr w:rsidR="008C251E" w:rsidRPr="000B75D2" w:rsidTr="006F106C">
        <w:tc>
          <w:tcPr>
            <w:tcW w:w="285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4 - 4.4</w:t>
            </w:r>
          </w:p>
        </w:tc>
        <w:tc>
          <w:tcPr>
            <w:tcW w:w="745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хороший (выше среднего)</w:t>
            </w:r>
          </w:p>
        </w:tc>
      </w:tr>
      <w:tr w:rsidR="008C251E" w:rsidRPr="000B75D2" w:rsidTr="006F106C">
        <w:tc>
          <w:tcPr>
            <w:tcW w:w="285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2.9 - 3.9</w:t>
            </w:r>
          </w:p>
        </w:tc>
        <w:tc>
          <w:tcPr>
            <w:tcW w:w="745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средний</w:t>
            </w:r>
          </w:p>
        </w:tc>
      </w:tr>
      <w:tr w:rsidR="008C251E" w:rsidRPr="000B75D2" w:rsidTr="006F106C">
        <w:tc>
          <w:tcPr>
            <w:tcW w:w="285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2 - 2.8</w:t>
            </w:r>
          </w:p>
        </w:tc>
        <w:tc>
          <w:tcPr>
            <w:tcW w:w="7455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низкий</w:t>
            </w: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Характеристика исследуемых качеств обучающихся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 шкала. Любознательность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41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8"/>
        <w:gridCol w:w="9662"/>
      </w:tblGrid>
      <w:tr w:rsidR="008C251E" w:rsidRPr="000B75D2" w:rsidTr="000B75D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</w:t>
            </w:r>
          </w:p>
        </w:tc>
        <w:tc>
          <w:tcPr>
            <w:tcW w:w="9662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Характеристика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Учится с интересом. Мечтательный. С интересом находит ответы на непонятные вопросы. Всегда выполняет домашнее задание. Большое стремление получать хорошие отметки.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На уроке работает, положительные и отрицательные ответы чередуются. Домашнее задание не всегда выполняется в полном объеме.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Интерес к учебе проявляет редко. Редко старается находить ответы на непонятные вопросы. Часто приходит с невыполненным домашнем заданием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Интереса к учебе не проявляет. Не пытается найти ответы на непонятные вопросы. Редко выполняет домашнее задание. К оценкам проявляет безразличие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Учиться не хочет. Оценками не интересуется</w:t>
            </w: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 шкала. Трудолюбие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41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8"/>
        <w:gridCol w:w="9662"/>
      </w:tblGrid>
      <w:tr w:rsidR="008C251E" w:rsidRPr="000B75D2" w:rsidTr="000B75D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</w:t>
            </w:r>
          </w:p>
        </w:tc>
        <w:tc>
          <w:tcPr>
            <w:tcW w:w="9662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Характеристика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Старателен в учебе, внимателен. Помогает другим в делах и сам обращается за помощью. Ответственно относится к дежурству по школе.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Старается быть внимателен, часто помогает другим в делах. Иногда обращается за помощью. Чаще ответственно относится к дежурству по школе.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Редко проявляет старание к учебе. На уроках бывает не внимателен. На призыв о помощи откликается с трудом, сам за помощью обращается лишь в экстренных случаях. Часто проявляет безответственное отношение к дежурству по школе.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Учиться не старается, внимание на уроках рассеянное. От общих дел отстраняется. Дежурства по школе избегает.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Учиться не хочет. В общих делах не участвует. Дежурит по школе только под присмотром учителя</w:t>
            </w: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 шкала. Бережное отношение к природе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41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8"/>
        <w:gridCol w:w="9662"/>
      </w:tblGrid>
      <w:tr w:rsidR="008C251E" w:rsidRPr="000B75D2" w:rsidTr="000B75D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</w:t>
            </w:r>
          </w:p>
        </w:tc>
        <w:tc>
          <w:tcPr>
            <w:tcW w:w="9662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Характеристика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С удовольствием ухаживает за комнатными растениями, интересуется природой, любит животных. Активен в походах на природу.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Любит ухаживать за комнатными растениями и животными. Участвует в походах на природу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К растениям и животным подходит только по необходимости. В походы ходит редко. Природу не любит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За растениями и животными не ухаживает. В походы не ходит. Проявляет варварское отношение к природе.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Проявляет негативное отношение ко всему живому.</w:t>
            </w: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4 шкала. Отношение к школе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41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8"/>
        <w:gridCol w:w="9662"/>
      </w:tblGrid>
      <w:tr w:rsidR="008C251E" w:rsidRPr="000B75D2" w:rsidTr="000B75D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</w:t>
            </w:r>
          </w:p>
        </w:tc>
        <w:tc>
          <w:tcPr>
            <w:tcW w:w="9662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Характеристика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Полностью выполняет правила для учащихся. В отношении с людьми добр. Активно участвует в делах класса и школы.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Правила для учащихся выполняет не всегда. В общении с людьми избирателен. Активность в делах класса и школы выражена в малой степени.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Требования учителя выполняет частично. В отношениях с детьми не постоянен, переходит от одной группы детей к другой. В делах класса и школы участвует по настоянию учителя.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Пассивен, часто нарушает правила для учащихся. С трудом устанавливает контакт с людьми, чаще избегает других. В делах класса и школы не участвует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Часто нарушает нормы поведения: мешает другим детям играть, не меняет своего поведения, когда делают замечания. В общественных делах отказывается принимать участие</w:t>
            </w: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5 шкала. Красивое в жизни школы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1041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8"/>
        <w:gridCol w:w="9662"/>
      </w:tblGrid>
      <w:tr w:rsidR="008C251E" w:rsidRPr="000B75D2" w:rsidTr="000B75D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</w:t>
            </w:r>
          </w:p>
        </w:tc>
        <w:tc>
          <w:tcPr>
            <w:tcW w:w="9662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Характеристика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Аккуратен в делах и опрятен в одежде. Ценит красивое вокруг себя. В отношениях с людьми вежлив.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Чаще аккуратен в делах и опрятен в одежде. Может допустить небрежность вокруг себя. В отношениях с людьми бывает замкнут.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Чаще небрежен в делах, небрежен в одежде. Красивое вокруг себя не замечает. В отношениях с людьми старается быть не заметным, но держится рядом.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Нет стремления к аккуратности и опрятности. Нарушает чистоту и порядок вокруг себя, не поддерживает уют. Замкнут, не стремится к установлению контактов.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Неряшлив в одежде, порядка на рабочем месте нет, работы грязные, небрежные, вокруг себя создает обстановку хауса. Проявляет негативизм по отношению к детям и взрослым.</w:t>
            </w:r>
          </w:p>
        </w:tc>
      </w:tr>
    </w:tbl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6 шкала. Отношение к себе</w:t>
      </w:r>
    </w:p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tbl>
      <w:tblPr>
        <w:tblW w:w="1041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8"/>
        <w:gridCol w:w="9662"/>
      </w:tblGrid>
      <w:tr w:rsidR="008C251E" w:rsidRPr="000B75D2" w:rsidTr="000B75D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</w:t>
            </w:r>
          </w:p>
        </w:tc>
        <w:tc>
          <w:tcPr>
            <w:tcW w:w="9662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Характеристика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Хорошо управляет собой. Соблюдает санитарно-гигиенические правила ухода за собой. Нет вредных привычек.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Умеет управлять собой. Редко забывает о соблюдении правил ухода за собой (умыт, причесан). Нет вредных привычек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Часто не следит за собой, не контролирует свои действия. Бывает не умыт, не причесан. Возможно отсутствие привычки мыть руки.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Редко управляет собой, несдержан. Часто приходит в школу не умытый и не причесанный. Необходим постоянный контроль за мытьем рук.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Не управляет собой. Не реагирует на требования соблюдения санитарно-гигиенических правил ухода за собой. Возможна привычка грызть ногти.</w:t>
            </w:r>
          </w:p>
        </w:tc>
      </w:tr>
    </w:tbl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7 шкала. Я и Родина</w:t>
      </w:r>
    </w:p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tbl>
      <w:tblPr>
        <w:tblW w:w="1041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8"/>
        <w:gridCol w:w="9662"/>
      </w:tblGrid>
      <w:tr w:rsidR="008C251E" w:rsidRPr="000B75D2" w:rsidTr="000B75D2"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Балл</w:t>
            </w:r>
          </w:p>
        </w:tc>
        <w:tc>
          <w:tcPr>
            <w:tcW w:w="9662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Характеристика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Участвует и организует акции и мероприятия, посвященные малой Родины и стране вне своей школы (проектная деятельность)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Занимается исследовательской работой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Участвует в мероприятиях, посвященных моей малой Родине и стране (внутри школы)</w:t>
            </w:r>
          </w:p>
        </w:tc>
      </w:tr>
      <w:tr w:rsidR="008C251E" w:rsidRPr="000B75D2" w:rsidTr="000B75D2">
        <w:tc>
          <w:tcPr>
            <w:tcW w:w="748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662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Изучает краеведение, историю своей страны (уроки, внеурочная деятельность)</w:t>
            </w:r>
          </w:p>
        </w:tc>
      </w:tr>
    </w:tbl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Определение уровня воспитанности обучающихся в 5 - 11 классах (самооценка)</w:t>
      </w:r>
    </w:p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При определении уровня воспитанности обучающихся 5 - 11 классов рекомендуем воспользоваться следующими критериями оценки: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1. Сформированность знаний, представлений о системе правовых ценностей гражданина России - 3 балла;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2. Сформированность позитивной внутренней позиции личности обучающихся в отношении системы ценностей гражданина России (необходимость исследовательской деятельности в области изучения гражданского общества и правового государства, практики муниципального управления и общественного самоуправления страны и мира, значение научных знаний в области прав человека и гражданина, участие в правовой олимпиаде, школе правовых знаний), деятельность внутри класса, школы - 4 балла;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3. Наличие опыта деятельности ученика вне школы на основе системы ценностей гражданина России (волонтерская/добровольческая деятельность, социальное проектирование) - 5 баллов.</w:t>
      </w:r>
    </w:p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Таблица 5</w:t>
      </w:r>
    </w:p>
    <w:p w:rsidR="008C251E" w:rsidRPr="000B75D2" w:rsidRDefault="008C251E" w:rsidP="000B75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Определение уровня воспитанности обучающихся 5 - 11 классов</w:t>
      </w:r>
    </w:p>
    <w:p w:rsidR="008C251E" w:rsidRPr="003B2277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ru-RU"/>
        </w:rPr>
      </w:pPr>
    </w:p>
    <w:tbl>
      <w:tblPr>
        <w:tblW w:w="10769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270"/>
        <w:gridCol w:w="1440"/>
        <w:gridCol w:w="1800"/>
        <w:gridCol w:w="1259"/>
      </w:tblGrid>
      <w:tr w:rsidR="008C251E" w:rsidRPr="003B2277" w:rsidTr="003B2277">
        <w:tc>
          <w:tcPr>
            <w:tcW w:w="6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Оцениваемый критерий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3B2277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227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Я оцениваю себя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3B2277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227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Меня оценивает учитель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3B2277" w:rsidRDefault="008C251E" w:rsidP="000B75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227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Итоговые оценки</w:t>
            </w: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1) гражданское, правовое воспитание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знание актуальных потребностей современного российского общества и государства, глобальных вызовов и условий развития страны в мировом сообществе, знание </w:t>
            </w:r>
            <w:hyperlink r:id="rId26" w:history="1">
              <w:r w:rsidRPr="000B75D2">
                <w:rPr>
                  <w:rFonts w:ascii="Times New Roman" w:hAnsi="Times New Roman"/>
                  <w:color w:val="000000"/>
                  <w:lang w:eastAsia="ru-RU"/>
                </w:rPr>
                <w:t>Конституции</w:t>
              </w:r>
            </w:hyperlink>
            <w:r w:rsidRPr="000B75D2">
              <w:rPr>
                <w:rFonts w:ascii="Times New Roman" w:hAnsi="Times New Roman"/>
                <w:color w:val="000000"/>
                <w:lang w:eastAsia="ru-RU"/>
              </w:rPr>
              <w:t> РФ, </w:t>
            </w:r>
            <w:hyperlink r:id="rId27" w:history="1">
              <w:r w:rsidRPr="000B75D2">
                <w:rPr>
                  <w:rFonts w:ascii="Times New Roman" w:hAnsi="Times New Roman"/>
                  <w:color w:val="000000"/>
                  <w:lang w:eastAsia="ru-RU"/>
                </w:rPr>
                <w:t>Конвенции</w:t>
              </w:r>
            </w:hyperlink>
            <w:r w:rsidRPr="000B75D2">
              <w:rPr>
                <w:rFonts w:ascii="Times New Roman" w:hAnsi="Times New Roman"/>
                <w:color w:val="000000"/>
                <w:lang w:eastAsia="ru-RU"/>
              </w:rPr>
              <w:t> о правах ребенка, актуального законодательства в области прав человека;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деятельность в области правового просвещения (участие в конкурсах, акциях, олимпиадах, турнирах)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2) патриотическое воспитание и воспитание российской идентичности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обеспечение развитости патриотических чувств и гражданской солидарности, участие в деятельности юнармии, кадетского движения, игры "Зарница", военно-спортивных игр и соревнований, музеев боевой и трудовой славы, краеведческих музеев и др.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3) духовное и нравственное воспитанию на основе российских традиционных ценностей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изучение предметных областей "Основы религиозных культур и светской этики" или "Основы духовно-нравственной культуры народов России" в рамках ФГОС для обеспечения знаний основных норм морали, культурных традиций народов России, формирования представлений об исторической роли традиционных религий и гражданского общества в становлении российской государственности;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достижение национального воспитательного идеала и обеспечение развития нравственного самосознания личности, способности формулировать собственные нравственные обязательства, принятие базовых национальных ценностей, национальных духовных традиций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4) приобщение обучающихся к культурному наследию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обеспечение знаний в области культурных традиций народов России, формирования представлений об исторической роли традиционных религий и гражданского общества в становлении российской государственности, на основе с традициями народов Российской Федерации, достижениями российской и мировой культуры;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поддержка, укрепление и защита семьи и ценностей семейной жизни, создание необходимых условий для выполнения семьей ее функций, повышение качества жизни семей и обеспечение прав членов семьи в процессе ее общественного развития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5) популяризация научных знаний среди детей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реализация модели научно-практического образования, сочетающего в себе исследовательскую, проектную деятельность, детское научно-техническое творчество на основе изучения традиций отечественной и зарубежной науки, детского изобретательства, участия женщин и девочек в науке (Программа ЦУР)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5) физическое воспитание и формированию культуры здоровья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поддержка, укрепление мотивации к здоровьесбережению, здоровье формированию;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знания, умения, компетенции в области культуры питания, тренировки тела, экологии человека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6) трудовое воспитание и профессиональное самоопределение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подготовка обучающихся региона к самостоятельному, ответственному и осознанному профессионально-образовательному выбору и построению своей дальнейшей карьерной траектории с учетом неопределенности и динамичности современного мира труда и профессий, особенностей рынка труда в стране и регионе, в том числе в рамках осуществления комплекса мер по продвижению профессионального мастерства наставников и практик обмена опытом для обучающихся;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участие в профессиональных чемпионатах, проекте "Билет в будущее" и др.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C251E" w:rsidRPr="000B75D2" w:rsidTr="003B2277">
        <w:tc>
          <w:tcPr>
            <w:tcW w:w="6270" w:type="dxa"/>
            <w:tcBorders>
              <w:top w:val="single" w:sz="6" w:space="0" w:color="D6DEE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7) экологическое воспитание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обеспечение прав человека на развитие, личностное самоопределение и самореализацию в области экологии человека, среды;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участие в движении "Эколята", работе школьных лесничеств, юннатов, экоконкурсов и др.;</w:t>
            </w:r>
          </w:p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B75D2">
              <w:rPr>
                <w:rFonts w:ascii="Times New Roman" w:hAnsi="Times New Roman"/>
                <w:color w:val="000000"/>
                <w:lang w:eastAsia="ru-RU"/>
              </w:rPr>
              <w:t>участие в международной образовательной программе "Эко/школа - Зеленый флаг" и др.</w:t>
            </w:r>
          </w:p>
        </w:tc>
        <w:tc>
          <w:tcPr>
            <w:tcW w:w="144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9" w:type="dxa"/>
            <w:tcBorders>
              <w:top w:val="single" w:sz="6" w:space="0" w:color="D6DEE9"/>
              <w:left w:val="single" w:sz="6" w:space="0" w:color="D6DEE9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8C251E" w:rsidRPr="000B75D2" w:rsidRDefault="008C251E" w:rsidP="000B75D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8C251E" w:rsidRPr="000B75D2" w:rsidRDefault="008C251E" w:rsidP="000B75D2">
      <w:pPr>
        <w:pBdr>
          <w:bottom w:val="single" w:sz="6" w:space="0" w:color="F0F0F0"/>
        </w:pBdr>
        <w:shd w:val="clear" w:color="auto" w:fill="FFFFFF"/>
        <w:spacing w:after="0" w:line="240" w:lineRule="auto"/>
        <w:rPr>
          <w:rFonts w:ascii="Times New Roman" w:hAnsi="Times New Roman"/>
          <w:b/>
          <w:bCs/>
          <w:caps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aps/>
          <w:color w:val="000000"/>
          <w:lang w:eastAsia="ru-RU"/>
        </w:rPr>
        <w:t>ОБЗОР ДОКУМЕНТА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b/>
          <w:bCs/>
          <w:color w:val="000000"/>
          <w:lang w:eastAsia="ru-RU"/>
        </w:rPr>
        <w:t>В школах Кировской области регламентирована работа классного руководителя.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Нормативным актом определено, что классное руководство направлено, в первую очередь, на решение задач воспитания и социализации обучающихся путем обеспечения постоянного педагогического сопровождения группы обучающихся, объединенных в одном учебном классе.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Прописан порядок возложения функций классного руководителя на педагогического работника.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Определены цели, задачи и содержание деятельности классного руководителя.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Установлено, что классный руководитель имеет право: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- самостоятельно определять приоритетные направления, содержание, формы работы и педагогические технологии для осуществления воспитательной деятельности, выбирать и разрабатывать учебно-методические материалы на основе ФГОС общего образования с учетом контекстных условий деятельности;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- самостоятельно планировать и организовывать участие обучающихся в воспитательных мероприятиях;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- вносить на рассмотрение администрации школы предложения, касающиеся совершенствования образовательного процесса и др.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За выполнение функций классного руководителя устанавливается денежное вознаграждение.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Установлены критерии оценки эффективности деятельности педагогических работников по классному руководству по бальной системе.</w:t>
      </w:r>
    </w:p>
    <w:p w:rsidR="008C251E" w:rsidRPr="000B75D2" w:rsidRDefault="008C251E" w:rsidP="000B75D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 w:rsidRPr="000B75D2">
        <w:rPr>
          <w:rFonts w:ascii="Times New Roman" w:hAnsi="Times New Roman"/>
          <w:color w:val="000000"/>
          <w:lang w:eastAsia="ru-RU"/>
        </w:rPr>
        <w:t>Отмечено, что конечным результатом эффективности воспитательной деятельности классного руководителя является уровень воспитанности обучающихся.</w:t>
      </w:r>
    </w:p>
    <w:p w:rsidR="008C251E" w:rsidRPr="000B75D2" w:rsidRDefault="008C251E" w:rsidP="000B75D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hyperlink r:id="rId28" w:tgtFrame="_blank" w:history="1">
        <w:r w:rsidRPr="000B75D2">
          <w:rPr>
            <w:rFonts w:ascii="Times New Roman" w:hAnsi="Times New Roman"/>
            <w:color w:val="000000"/>
            <w:u w:val="single"/>
            <w:lang w:eastAsia="ru-RU"/>
          </w:rPr>
          <w:t>Перепечатка</w:t>
        </w:r>
      </w:hyperlink>
    </w:p>
    <w:p w:rsidR="008C251E" w:rsidRPr="000B75D2" w:rsidRDefault="008C251E" w:rsidP="000B75D2">
      <w:pPr>
        <w:spacing w:after="0"/>
        <w:rPr>
          <w:rFonts w:ascii="Times New Roman" w:hAnsi="Times New Roman"/>
          <w:color w:val="000000"/>
        </w:rPr>
      </w:pPr>
    </w:p>
    <w:sectPr w:rsidR="008C251E" w:rsidRPr="000B75D2" w:rsidSect="000B75D2"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06C"/>
    <w:rsid w:val="000B75D2"/>
    <w:rsid w:val="00145300"/>
    <w:rsid w:val="00167DE2"/>
    <w:rsid w:val="0039587F"/>
    <w:rsid w:val="003B2277"/>
    <w:rsid w:val="00451196"/>
    <w:rsid w:val="00617C65"/>
    <w:rsid w:val="006F106C"/>
    <w:rsid w:val="0071062B"/>
    <w:rsid w:val="007E48B7"/>
    <w:rsid w:val="008C251E"/>
    <w:rsid w:val="00AE7C02"/>
    <w:rsid w:val="00D06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1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F10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06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">
    <w:name w:val="s_1"/>
    <w:basedOn w:val="Normal"/>
    <w:uiPriority w:val="99"/>
    <w:rsid w:val="006F10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6F106C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6F106C"/>
    <w:rPr>
      <w:rFonts w:cs="Times New Roman"/>
      <w:color w:val="800080"/>
      <w:u w:val="single"/>
    </w:rPr>
  </w:style>
  <w:style w:type="paragraph" w:customStyle="1" w:styleId="s16">
    <w:name w:val="s_16"/>
    <w:basedOn w:val="Normal"/>
    <w:uiPriority w:val="99"/>
    <w:rsid w:val="006F10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7">
    <w:name w:val="s_37"/>
    <w:basedOn w:val="Normal"/>
    <w:uiPriority w:val="99"/>
    <w:rsid w:val="006F10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6F10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6F106C"/>
    <w:rPr>
      <w:rFonts w:cs="Times New Roman"/>
    </w:rPr>
  </w:style>
  <w:style w:type="paragraph" w:styleId="NormalWeb">
    <w:name w:val="Normal (Web)"/>
    <w:basedOn w:val="Normal"/>
    <w:uiPriority w:val="99"/>
    <w:semiHidden/>
    <w:rsid w:val="006F10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2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191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192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192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2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21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62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21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62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2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621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62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2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4601738/" TargetMode="External"/><Relationship Id="rId13" Type="http://schemas.openxmlformats.org/officeDocument/2006/relationships/hyperlink" Target="http://base.garant.ru/12116087/" TargetMode="External"/><Relationship Id="rId18" Type="http://schemas.openxmlformats.org/officeDocument/2006/relationships/hyperlink" Target="http://base.garant.ru/55170507/" TargetMode="External"/><Relationship Id="rId26" Type="http://schemas.openxmlformats.org/officeDocument/2006/relationships/hyperlink" Target="http://base.garant.ru/1010300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base.garant.ru/74601738/" TargetMode="External"/><Relationship Id="rId7" Type="http://schemas.openxmlformats.org/officeDocument/2006/relationships/hyperlink" Target="http://base.garant.ru/17185323/" TargetMode="External"/><Relationship Id="rId12" Type="http://schemas.openxmlformats.org/officeDocument/2006/relationships/hyperlink" Target="http://base.garant.ru/179146/" TargetMode="External"/><Relationship Id="rId17" Type="http://schemas.openxmlformats.org/officeDocument/2006/relationships/hyperlink" Target="http://base.garant.ru/197127/" TargetMode="External"/><Relationship Id="rId25" Type="http://schemas.openxmlformats.org/officeDocument/2006/relationships/hyperlink" Target="http://base.garant.ru/74601738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ase.garant.ru/71057260/" TargetMode="External"/><Relationship Id="rId20" Type="http://schemas.openxmlformats.org/officeDocument/2006/relationships/hyperlink" Target="http://base.garant.ru/71414220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ase.garant.ru/70291362/" TargetMode="External"/><Relationship Id="rId11" Type="http://schemas.openxmlformats.org/officeDocument/2006/relationships/hyperlink" Target="http://base.garant.ru/70291362/" TargetMode="External"/><Relationship Id="rId24" Type="http://schemas.openxmlformats.org/officeDocument/2006/relationships/hyperlink" Target="http://base.garant.ru/74601738/" TargetMode="External"/><Relationship Id="rId5" Type="http://schemas.openxmlformats.org/officeDocument/2006/relationships/hyperlink" Target="http://base.garant.ru/74601738/" TargetMode="External"/><Relationship Id="rId15" Type="http://schemas.openxmlformats.org/officeDocument/2006/relationships/hyperlink" Target="http://base.garant.ru/74404210/" TargetMode="External"/><Relationship Id="rId23" Type="http://schemas.openxmlformats.org/officeDocument/2006/relationships/hyperlink" Target="http://base.garant.ru/74601738/" TargetMode="External"/><Relationship Id="rId28" Type="http://schemas.openxmlformats.org/officeDocument/2006/relationships/hyperlink" Target="https://www.garant.ru/company/disclaimer/" TargetMode="External"/><Relationship Id="rId10" Type="http://schemas.openxmlformats.org/officeDocument/2006/relationships/hyperlink" Target="http://base.garant.ru/10105807/" TargetMode="External"/><Relationship Id="rId19" Type="http://schemas.openxmlformats.org/officeDocument/2006/relationships/hyperlink" Target="http://base.garant.ru/70188902/" TargetMode="External"/><Relationship Id="rId4" Type="http://schemas.openxmlformats.org/officeDocument/2006/relationships/hyperlink" Target="http://base.garant.ru/74601738/" TargetMode="External"/><Relationship Id="rId9" Type="http://schemas.openxmlformats.org/officeDocument/2006/relationships/hyperlink" Target="http://base.garant.ru/10103000/" TargetMode="External"/><Relationship Id="rId14" Type="http://schemas.openxmlformats.org/officeDocument/2006/relationships/hyperlink" Target="http://base.garant.ru/12181695/" TargetMode="External"/><Relationship Id="rId22" Type="http://schemas.openxmlformats.org/officeDocument/2006/relationships/hyperlink" Target="http://base.garant.ru/74601738/" TargetMode="External"/><Relationship Id="rId27" Type="http://schemas.openxmlformats.org/officeDocument/2006/relationships/hyperlink" Target="http://base.garant.ru/2540422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16</Pages>
  <Words>6688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Григорьевна</dc:creator>
  <cp:keywords/>
  <dc:description/>
  <cp:lastModifiedBy>User</cp:lastModifiedBy>
  <cp:revision>4</cp:revision>
  <dcterms:created xsi:type="dcterms:W3CDTF">2020-10-05T05:33:00Z</dcterms:created>
  <dcterms:modified xsi:type="dcterms:W3CDTF">2021-04-21T11:22:00Z</dcterms:modified>
</cp:coreProperties>
</file>